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7F" w:rsidRPr="00B911F6" w:rsidRDefault="00023CB2">
      <w:pPr>
        <w:spacing w:after="0"/>
        <w:rPr>
          <w:rStyle w:val="None"/>
          <w:rFonts w:ascii="Times New Roman" w:hAnsi="Times New Roman" w:cs="Times New Roman"/>
          <w:b/>
          <w:bCs/>
        </w:rPr>
      </w:pPr>
      <w:r w:rsidRPr="00B911F6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E397F" w:rsidRPr="00B911F6" w:rsidRDefault="002E397F">
      <w:pPr>
        <w:rPr>
          <w:rFonts w:ascii="Times New Roman" w:hAnsi="Times New Roman" w:cs="Times New Roman"/>
          <w:b/>
          <w:bCs/>
        </w:rPr>
      </w:pPr>
    </w:p>
    <w:p w:rsidR="002E397F" w:rsidRPr="00B911F6" w:rsidRDefault="00023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911F6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B911F6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Zarządzanie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informacją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terminologią</w:t>
            </w:r>
            <w:proofErr w:type="spellEnd"/>
          </w:p>
        </w:tc>
      </w:tr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C946FE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Fonts w:ascii="Times New Roman" w:hAnsi="Times New Roman" w:cs="Times New Roman"/>
                <w:lang w:val="pl-PL"/>
              </w:rPr>
              <w:t xml:space="preserve">Information and </w:t>
            </w:r>
            <w:proofErr w:type="spellStart"/>
            <w:r w:rsidRPr="00B911F6">
              <w:rPr>
                <w:rFonts w:ascii="Times New Roman" w:hAnsi="Times New Roman" w:cs="Times New Roman"/>
                <w:lang w:val="pl-PL"/>
              </w:rPr>
              <w:t>terminology</w:t>
            </w:r>
            <w:proofErr w:type="spellEnd"/>
            <w:r w:rsidRPr="00B911F6">
              <w:rPr>
                <w:rFonts w:ascii="Times New Roman" w:hAnsi="Times New Roman" w:cs="Times New Roman"/>
                <w:lang w:val="pl-PL"/>
              </w:rPr>
              <w:t xml:space="preserve"> management</w:t>
            </w:r>
          </w:p>
        </w:tc>
      </w:tr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studi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2E397F" w:rsidRPr="00B911F6" w:rsidTr="00B911F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2E397F" w:rsidRPr="00B911F6" w:rsidRDefault="002E397F" w:rsidP="00D9162A">
      <w:pPr>
        <w:widowControl w:val="0"/>
        <w:spacing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2E397F" w:rsidRPr="00B911F6" w:rsidTr="00B911F6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Dr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hab.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Konrad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Klimkowski</w:t>
            </w:r>
            <w:proofErr w:type="spellEnd"/>
          </w:p>
        </w:tc>
      </w:tr>
    </w:tbl>
    <w:p w:rsidR="002E397F" w:rsidRPr="00B911F6" w:rsidRDefault="002E39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 w:rsidP="00B911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 w:rsidP="00B91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1</w:t>
            </w: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zajęcia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  <w:tr w:rsidR="002E397F" w:rsidRPr="00B911F6" w:rsidTr="00B911F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7F" w:rsidRPr="00B911F6" w:rsidRDefault="002E397F">
            <w:pPr>
              <w:rPr>
                <w:rFonts w:ascii="Times New Roman" w:hAnsi="Times New Roman" w:cs="Times New Roman"/>
              </w:rPr>
            </w:pPr>
          </w:p>
        </w:tc>
      </w:tr>
    </w:tbl>
    <w:p w:rsidR="002E397F" w:rsidRPr="00B911F6" w:rsidRDefault="002E397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2E397F" w:rsidRPr="00B911F6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W1. Kompetencje językowe pol./ang. B2/C1</w:t>
            </w:r>
            <w:r w:rsidRPr="00B911F6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br/>
              <w:t>W2. Kompetencje badawcze (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pl-PL"/>
              </w:rPr>
              <w:t xml:space="preserve">info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i/>
                <w:iCs/>
                <w:shd w:val="clear" w:color="auto" w:fill="FFFFFF"/>
                <w:lang w:val="pl-PL"/>
              </w:rPr>
              <w:t>mining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)</w:t>
            </w:r>
          </w:p>
        </w:tc>
      </w:tr>
    </w:tbl>
    <w:p w:rsidR="002E397F" w:rsidRPr="00B911F6" w:rsidRDefault="002E397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2E397F" w:rsidRPr="00B911F6" w:rsidRDefault="002E397F">
      <w:pPr>
        <w:widowControl w:val="0"/>
        <w:spacing w:after="0" w:line="240" w:lineRule="auto"/>
        <w:rPr>
          <w:rStyle w:val="None"/>
          <w:rFonts w:ascii="Times New Roman" w:hAnsi="Times New Roman" w:cs="Times New Roman"/>
          <w:lang w:val="pl-PL"/>
        </w:rPr>
      </w:pPr>
    </w:p>
    <w:p w:rsidR="002E397F" w:rsidRPr="00B911F6" w:rsidRDefault="00023C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B911F6">
        <w:rPr>
          <w:rStyle w:val="None"/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B911F6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Style w:val="None"/>
          <w:rFonts w:ascii="Times New Roman" w:hAnsi="Times New Roman" w:cs="Times New Roman"/>
          <w:b/>
          <w:bCs/>
        </w:rPr>
        <w:t>kształcenia</w:t>
      </w:r>
      <w:proofErr w:type="spellEnd"/>
      <w:r w:rsidRPr="00B911F6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Style w:val="None"/>
          <w:rFonts w:ascii="Times New Roman" w:hAnsi="Times New Roman" w:cs="Times New Roman"/>
          <w:b/>
          <w:bCs/>
        </w:rPr>
        <w:t>dla</w:t>
      </w:r>
      <w:proofErr w:type="spellEnd"/>
      <w:r w:rsidRPr="00B911F6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Style w:val="None"/>
          <w:rFonts w:ascii="Times New Roman" w:hAnsi="Times New Roman" w:cs="Times New Roman"/>
          <w:b/>
          <w:bCs/>
        </w:rPr>
        <w:t>przedmiotu</w:t>
      </w:r>
      <w:proofErr w:type="spellEnd"/>
      <w:r w:rsidRPr="00B911F6">
        <w:rPr>
          <w:rStyle w:val="None"/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E397F" w:rsidRPr="00B911F6" w:rsidTr="00B911F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B911F6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Kompetencje językowe pol./ang. </w:t>
            </w:r>
            <w:r w:rsidRPr="00B911F6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C1/C1+</w:t>
            </w:r>
          </w:p>
        </w:tc>
      </w:tr>
      <w:tr w:rsidR="002E397F" w:rsidRPr="00B911F6" w:rsidTr="00B911F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C2 Kompetencje badawcze (pozyskiwanie i zarządzanie wiedzą </w:t>
            </w: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>i terminologi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ą)</w:t>
            </w:r>
          </w:p>
        </w:tc>
      </w:tr>
      <w:tr w:rsidR="002E397F" w:rsidRPr="00B911F6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C3 Kompetencje tłumaczeniowe (proces przekładu i jego uczestnicy, projekt translatorski,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zaw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d tłumacza)</w:t>
            </w:r>
          </w:p>
        </w:tc>
      </w:tr>
    </w:tbl>
    <w:p w:rsidR="002E397F" w:rsidRPr="00B911F6" w:rsidRDefault="002E397F">
      <w:pPr>
        <w:spacing w:after="0"/>
        <w:rPr>
          <w:rFonts w:ascii="Times New Roman" w:hAnsi="Times New Roman" w:cs="Times New Roman"/>
          <w:lang w:val="pl-PL"/>
        </w:rPr>
      </w:pPr>
    </w:p>
    <w:p w:rsidR="002E397F" w:rsidRPr="00B911F6" w:rsidRDefault="00023CB2" w:rsidP="00D9162A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  <w:lang w:val="pl-PL"/>
        </w:rPr>
      </w:pPr>
      <w:r w:rsidRPr="00B911F6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B911F6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B911F6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E397F" w:rsidRPr="00B911F6" w:rsidTr="00B911F6">
        <w:trPr>
          <w:trHeight w:val="8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 w:rsidP="00B911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2E397F" w:rsidRPr="00B911F6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E397F" w:rsidRPr="00B911F6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demonstruje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wiedzę z zakresu zdobywania, rejestrowania, przetwarzania i wykorzystywania informacji i terminologii na etapie przygotowania do procesu tłumaczenia w odniesieniu do różnych typ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tekst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Style w:val="None"/>
                <w:rFonts w:ascii="Times New Roman" w:eastAsia="Times" w:hAnsi="Times New Roman" w:cs="Times New Roman"/>
                <w:sz w:val="22"/>
                <w:szCs w:val="22"/>
              </w:rPr>
            </w:pPr>
            <w:r w:rsidRPr="00B911F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ST_W01, ST_W02, </w:t>
            </w:r>
          </w:p>
          <w:p w:rsidR="002E397F" w:rsidRPr="00B911F6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1F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K_W10</w:t>
            </w:r>
          </w:p>
        </w:tc>
      </w:tr>
      <w:tr w:rsidR="002E397F" w:rsidRPr="00B911F6"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identyfikuje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mechanizmy i problemy translacji w obrębie języka angielskiego i polskiego na poziomie kultury, wiedzy specjalistycznej, terminologii i uwarunkowań komunikacyjnych w warunkach globalizacji.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K_W10</w:t>
            </w:r>
          </w:p>
        </w:tc>
      </w:tr>
      <w:tr w:rsidR="002E397F" w:rsidRPr="00B911F6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>wyciąga wnioski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z przepis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dotyczących prawa własności intelektualnej, określających obowiązki i prawa tłumacza, jako współautora i pośrednika upowszechniania wiedzy.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K_W09</w:t>
            </w:r>
          </w:p>
        </w:tc>
      </w:tr>
      <w:tr w:rsidR="002E397F" w:rsidRPr="00B911F6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911F6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E397F" w:rsidRPr="00B911F6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właściwie 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dobiera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techniki zdobywania, rejestrowania, przetwarzania i wykorzystywania informacji/wiedzy i terminologii specjalistycznej na potrzeby wielorakich typ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 tłumaczeń i badań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translatologicznych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1F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ST_U01, ST_U02, </w:t>
            </w:r>
          </w:p>
        </w:tc>
      </w:tr>
      <w:tr w:rsidR="002E397F" w:rsidRPr="00B911F6">
        <w:trPr>
          <w:trHeight w:val="1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dokonuje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analizy tekstologicznej (gatunkowej, komunikacyjnej) materiału i na jej podstawie wybiera właściwe strategie i techniki zdobywania, rejestrowania, przetwarzania i wykorzystywania informacji/wiedzy i terminologii specjalistycznej na potrzeby tłumaczeń i badań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translatologicznych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1F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ST_U01, ST_U02, </w:t>
            </w:r>
          </w:p>
        </w:tc>
      </w:tr>
    </w:tbl>
    <w:p w:rsidR="00B911F6" w:rsidRDefault="00B911F6"/>
    <w:p w:rsidR="00B911F6" w:rsidRDefault="00B911F6">
      <w:pPr>
        <w:spacing w:after="0" w:line="240" w:lineRule="auto"/>
      </w:pPr>
      <w:r>
        <w:br w:type="page"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E397F" w:rsidRPr="00B911F6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E397F" w:rsidRPr="00B911F6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dokonuje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krytycznej oceny posiadanej wiedzy oraz weryfikuje zdobyte umiejętności zarządzania informacją </w:t>
            </w: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>i terminologi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ą na potrzeby tłumaczenia oraz wiedzą merytoryczną dotyczącą problematyki tłumaczeń, a także wiedzą o zagadnieniach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 w:rsidP="00D9162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1F6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ST_K01, ST_K04,</w:t>
            </w:r>
          </w:p>
        </w:tc>
      </w:tr>
      <w:tr w:rsidR="002E397F" w:rsidRPr="00B911F6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B911F6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podejmuje działania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na rzecz doskonalenia warsztatu tłumacza w zakresach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sprawnoś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 xml:space="preserve">ci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„twardych” i „miękkich” oraz samoobserwacji i autoewaluacji własnych działań translatorskich.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ST_K02</w:t>
            </w:r>
          </w:p>
        </w:tc>
      </w:tr>
    </w:tbl>
    <w:p w:rsidR="002E397F" w:rsidRPr="00B911F6" w:rsidRDefault="002E397F" w:rsidP="00D9162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E397F" w:rsidRPr="00B911F6" w:rsidRDefault="00023CB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proofErr w:type="spellStart"/>
      <w:r w:rsidRPr="00B911F6">
        <w:rPr>
          <w:rFonts w:ascii="Times New Roman" w:hAnsi="Times New Roman" w:cs="Times New Roman"/>
          <w:b/>
          <w:bCs/>
        </w:rPr>
        <w:t>Opis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Fonts w:ascii="Times New Roman" w:hAnsi="Times New Roman" w:cs="Times New Roman"/>
          <w:b/>
          <w:bCs/>
        </w:rPr>
        <w:t>przedmiotu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B911F6">
        <w:rPr>
          <w:rFonts w:ascii="Times New Roman" w:hAnsi="Times New Roman" w:cs="Times New Roman"/>
          <w:b/>
          <w:bCs/>
        </w:rPr>
        <w:t>treści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162A" w:rsidRPr="00B911F6" w:rsidTr="00B911F6">
        <w:trPr>
          <w:trHeight w:val="6837"/>
        </w:trPr>
        <w:tc>
          <w:tcPr>
            <w:tcW w:w="9072" w:type="dxa"/>
          </w:tcPr>
          <w:p w:rsidR="00D9162A" w:rsidRPr="00B911F6" w:rsidRDefault="00D9162A" w:rsidP="00B911F6">
            <w:pPr>
              <w:spacing w:after="0"/>
              <w:ind w:left="36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Treści programowe podzielone są na przedstawione poniżej wątki realizowane z różnym „nasileniem” na różnych etapach realizacji przedmiotu. Rozpoznanie etapu rozwojowego uczestnik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 zajęć daje możliwość decydowania (także we współpracy z grupą) o większym lub mniejszym zaangażowaniu w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lne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wątki: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1. Koncepcja „</w:t>
            </w:r>
            <w:r w:rsidRPr="00B911F6">
              <w:rPr>
                <w:rStyle w:val="None"/>
                <w:rFonts w:ascii="Times New Roman" w:hAnsi="Times New Roman" w:cs="Times New Roman"/>
                <w:lang w:val="fr-FR"/>
              </w:rPr>
              <w:t>content management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” - uwarunkowania specjalistyczne i językowo-komunikacyjne: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- schemat: informacja – wiedza, wiedza deklaratywna (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know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what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)  – wiedza operacyjna (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know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how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)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- aktywności w zakresie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etap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zarządzania „wiedzą”.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 xml:space="preserve">- termin i terminologia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– relacja do wiedzy, rola w tworzeniu tekst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i w przekładzie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2. Analiza tekst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wybranych dziedzinach specjalistycznych 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- ustalanie ontologii pojęciowych i budowanie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zasob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informacji i wiedzy w drodze analizy tekstu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- glosariusz i inne narzędzia automatyzacji zarządzania wiedzą (część prezentacyjna i aktywności)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3. Narzędzia informatyczne w pozyskiwaniu/rejestrowania/wykorzystaniu jakościowej wiedzy tematycznej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br/>
              <w:t>4. Mapa wiedzy i glosariusz: projekty studenckie i ich prezentowanie w grupie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- budowanie map (wizualizacji/schemat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w/systematyk) terminologicznych pomagających w usystematyzowaniu wiedzy w danej dziedzinie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- tworzenie glosariuszy Excel (.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xml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) i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GoogleSheets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(automatyzacja pracy indywidualnej i grupowej tłumaczy)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5.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Tranzycja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na rynek pracy „młodego” specjalisty ds. komunikacji wielojęzycznej i translacji:</w:t>
            </w:r>
          </w:p>
          <w:p w:rsidR="00D9162A" w:rsidRPr="00B911F6" w:rsidRDefault="00D9162A" w:rsidP="00B911F6">
            <w:pPr>
              <w:spacing w:after="0"/>
              <w:jc w:val="both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Mini-warsztaty poświęcone tematyce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zasob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karierowych, pojęciu usługi translatorskiej i przygotowaniu do jej świadczenia, planowaniu ścieżek (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zr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wnoważonego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rozwoju) kariery.</w:t>
            </w:r>
          </w:p>
          <w:p w:rsidR="00D9162A" w:rsidRPr="00B911F6" w:rsidRDefault="00D9162A" w:rsidP="00B9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Realizowane jako wątek r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wnoległy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wobec 4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wątk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wiodących.</w:t>
            </w:r>
          </w:p>
        </w:tc>
      </w:tr>
    </w:tbl>
    <w:p w:rsidR="00B911F6" w:rsidRDefault="00B911F6">
      <w:pPr>
        <w:rPr>
          <w:rFonts w:ascii="Times New Roman" w:hAnsi="Times New Roman" w:cs="Times New Roman"/>
          <w:b/>
          <w:bCs/>
          <w:lang w:val="pl-PL"/>
        </w:rPr>
      </w:pPr>
    </w:p>
    <w:p w:rsidR="00B911F6" w:rsidRDefault="00B911F6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br w:type="page"/>
      </w:r>
    </w:p>
    <w:p w:rsidR="002E397F" w:rsidRPr="00B911F6" w:rsidRDefault="00023CB2" w:rsidP="00B911F6">
      <w:pPr>
        <w:pStyle w:val="Akapitzlist"/>
        <w:numPr>
          <w:ilvl w:val="0"/>
          <w:numId w:val="13"/>
        </w:numPr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  <w:r w:rsidRPr="00B911F6">
        <w:rPr>
          <w:rStyle w:val="None"/>
          <w:rFonts w:ascii="Times New Roman" w:hAnsi="Times New Roman" w:cs="Times New Roman"/>
          <w:b/>
          <w:bCs/>
          <w:lang w:val="pl-PL"/>
        </w:rPr>
        <w:lastRenderedPageBreak/>
        <w:t>Metody realizacji i weryfikacji efekt</w:t>
      </w:r>
      <w:r w:rsidRPr="00B911F6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B911F6">
        <w:rPr>
          <w:rStyle w:val="None"/>
          <w:rFonts w:ascii="Times New Roman" w:hAnsi="Times New Roman" w:cs="Times New Roman"/>
          <w:b/>
          <w:bCs/>
          <w:lang w:val="pl-PL"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2E397F" w:rsidRPr="00B911F6" w:rsidTr="00B911F6">
        <w:trPr>
          <w:trHeight w:val="8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Metody dydaktyczne</w:t>
            </w:r>
          </w:p>
          <w:p w:rsidR="002E397F" w:rsidRPr="00B911F6" w:rsidRDefault="00023CB2" w:rsidP="00B911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Metody weryfikacji</w:t>
            </w:r>
          </w:p>
          <w:p w:rsidR="002E397F" w:rsidRPr="00B911F6" w:rsidRDefault="00023CB2" w:rsidP="00B911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Sposoby dokumentacji</w:t>
            </w:r>
          </w:p>
          <w:p w:rsidR="002E397F" w:rsidRPr="00B911F6" w:rsidRDefault="00023CB2" w:rsidP="00B911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</w:tr>
      <w:tr w:rsidR="002E397F" w:rsidRPr="00B911F6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E397F" w:rsidRPr="00B911F6" w:rsidTr="00B911F6">
        <w:trPr>
          <w:trHeight w:hRule="exact" w:val="10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Metaplan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 (mapowanie; typologia; hierarchizacja; metoda lejka)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B911F6" w:rsidTr="00B911F6">
        <w:trPr>
          <w:trHeight w:hRule="exact" w:val="10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z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tekstem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B911F6" w:rsidTr="00B911F6">
        <w:trPr>
          <w:trHeight w:hRule="exact" w:val="134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Studium przypadku – </w:t>
            </w:r>
            <w:r w:rsidRPr="00B911F6">
              <w:rPr>
                <w:rStyle w:val="None"/>
                <w:rFonts w:ascii="Times New Roman" w:hAnsi="Times New Roman" w:cs="Times New Roman"/>
                <w:lang w:val="pt-PT"/>
              </w:rPr>
              <w:t xml:space="preserve">analiza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„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odwr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>cona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”, metoda Vonneguta (jak to się stał</w:t>
            </w:r>
            <w:r w:rsidRPr="00B911F6">
              <w:rPr>
                <w:rStyle w:val="None"/>
                <w:rFonts w:ascii="Times New Roman" w:hAnsi="Times New Roman" w:cs="Times New Roman"/>
                <w:lang w:val="it-IT"/>
              </w:rPr>
              <w:t xml:space="preserve">o, 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że…)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B911F6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911F6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E397F" w:rsidRPr="00B911F6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Metoda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projektu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B911F6" w:rsidTr="00B911F6">
        <w:trPr>
          <w:trHeight w:hRule="exact" w:val="12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Pragmatyczno-językowa analiza tekstu (budowanie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zasob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 wiedzy i terminologii)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B911F6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7F" w:rsidRPr="00B911F6" w:rsidRDefault="00023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B911F6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E397F" w:rsidRPr="00B911F6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t-PT"/>
              </w:rPr>
              <w:t>Metoda PBL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Karta oceny projektu (raporty Z1 i Z2)</w:t>
            </w:r>
          </w:p>
        </w:tc>
      </w:tr>
      <w:tr w:rsidR="002E397F" w:rsidRPr="00B911F6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Prezentacja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angażująca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uczestnik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Weryfikacja na poziomie oceny projektu (zob. </w:t>
            </w:r>
            <w:r w:rsidRPr="00B911F6">
              <w:rPr>
                <w:rStyle w:val="None"/>
                <w:rFonts w:ascii="Times New Roman" w:hAnsi="Times New Roman" w:cs="Times New Roman"/>
              </w:rPr>
              <w:t>VI)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Ocena prezentacji w Z1 i Z2 – zob. pkt VI</w:t>
            </w:r>
          </w:p>
        </w:tc>
      </w:tr>
    </w:tbl>
    <w:p w:rsidR="002E397F" w:rsidRPr="00B911F6" w:rsidRDefault="002E397F" w:rsidP="00D9162A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2E397F" w:rsidRPr="00B911F6" w:rsidRDefault="00023C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proofErr w:type="spellStart"/>
      <w:r w:rsidRPr="00B911F6">
        <w:rPr>
          <w:rFonts w:ascii="Times New Roman" w:hAnsi="Times New Roman" w:cs="Times New Roman"/>
          <w:b/>
          <w:bCs/>
        </w:rPr>
        <w:t>Kryteria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Fonts w:ascii="Times New Roman" w:hAnsi="Times New Roman" w:cs="Times New Roman"/>
          <w:b/>
          <w:bCs/>
        </w:rPr>
        <w:t>oceny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911F6">
        <w:rPr>
          <w:rFonts w:ascii="Times New Roman" w:hAnsi="Times New Roman" w:cs="Times New Roman"/>
          <w:b/>
          <w:bCs/>
        </w:rPr>
        <w:t>wagi</w:t>
      </w:r>
      <w:proofErr w:type="spellEnd"/>
      <w:r w:rsidRPr="00B911F6">
        <w:rPr>
          <w:rFonts w:ascii="Times New Roman" w:hAnsi="Times New Roman" w:cs="Times New Roman"/>
          <w:b/>
          <w:bCs/>
        </w:rPr>
        <w:t>…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Trzy testy terminologiczne z zakresu trzech omawianych dziedzin specjalistycznych: prawo/umowy, marketing/zarządzanie, usługi opieki społecznej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Każdy test zawiera 50 pytań. Czas odpowiedzi 60 min. Minimalny próg zaliczenia 60% - ze względu na specjalistyczny charakter testu i przedmiotu. Poszczególne progi zaliczenia wyglądają następująco: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30-34 dostateczny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35-39 dostateczny plus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lastRenderedPageBreak/>
        <w:t>40-43 dobry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44-47 dobry plus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3" w:lineRule="atLeast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48-50 bardzo dobry</w:t>
      </w:r>
    </w:p>
    <w:p w:rsidR="0011713D" w:rsidRPr="00B911F6" w:rsidRDefault="0011713D" w:rsidP="00117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Ocena semestralna obliczana z sumy punktów za trzy testy na zasadach identycznych jak dla poszczególnych testów. Obowiązkowe uzyskanie zaliczenia każdego testu. </w:t>
      </w:r>
      <w:proofErr w:type="spellStart"/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Miminalna</w:t>
      </w:r>
      <w:proofErr w:type="spellEnd"/>
      <w:r w:rsidRPr="00B911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 liczba punktów do zaliczenia semestru: 90/150. Możliwość poprawy testu jedynie w sytuacji niezaliczenia pierwszego podejścia.</w:t>
      </w:r>
    </w:p>
    <w:p w:rsidR="00D9162A" w:rsidRPr="00B911F6" w:rsidRDefault="00D9162A" w:rsidP="00D9162A">
      <w:pPr>
        <w:pStyle w:val="Akapitzlist"/>
        <w:ind w:left="360"/>
        <w:rPr>
          <w:rStyle w:val="None"/>
          <w:rFonts w:ascii="Times New Roman" w:hAnsi="Times New Roman" w:cs="Times New Roman"/>
          <w:b/>
          <w:bCs/>
          <w:lang w:val="pl-PL"/>
        </w:rPr>
      </w:pPr>
    </w:p>
    <w:p w:rsidR="002E397F" w:rsidRPr="00B911F6" w:rsidRDefault="00023C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B911F6">
        <w:rPr>
          <w:rFonts w:ascii="Times New Roman" w:hAnsi="Times New Roman" w:cs="Times New Roman"/>
          <w:b/>
          <w:bCs/>
        </w:rPr>
        <w:t>Obciążenie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Fonts w:ascii="Times New Roman" w:hAnsi="Times New Roman" w:cs="Times New Roman"/>
          <w:b/>
          <w:bCs/>
        </w:rPr>
        <w:t>pracą</w:t>
      </w:r>
      <w:proofErr w:type="spellEnd"/>
      <w:r w:rsidRPr="00B911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11F6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2E397F" w:rsidRPr="00B911F6" w:rsidTr="00B911F6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2E397F" w:rsidRPr="00B911F6" w:rsidTr="00B911F6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2E397F" w:rsidRPr="00B911F6" w:rsidTr="00B911F6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D9162A" w:rsidRPr="00B911F6" w:rsidRDefault="00D9162A" w:rsidP="00D9162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2E397F" w:rsidRPr="00B911F6" w:rsidRDefault="00023CB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911F6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E397F" w:rsidRPr="00B911F6" w:rsidTr="00B911F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2E397F" w:rsidRPr="00B911F6" w:rsidTr="00B911F6">
        <w:trPr>
          <w:trHeight w:val="1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bookmarkStart w:id="0" w:name="_GoBack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Wykorzystywane są przede wszystkim materiały autentyczne w zakresie omawianych dziedzin specjalistycznych oraz informacje ze słownik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w, encyklopedii oraz innych serwis</w:t>
            </w:r>
            <w:r w:rsidRPr="00B911F6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w internetowych poświęconych wybranym dziedzinom specjalistycznym (np.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Investopedia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, Wikipedia, Financial Times itp.)</w:t>
            </w:r>
          </w:p>
          <w:p w:rsidR="002E397F" w:rsidRPr="00B911F6" w:rsidRDefault="00023CB2">
            <w:pPr>
              <w:rPr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Dodatkowe materiały do zajęć dostępne na platformie wsparcia informatycznego zajęć.</w:t>
            </w:r>
          </w:p>
        </w:tc>
      </w:tr>
      <w:bookmarkEnd w:id="0"/>
      <w:tr w:rsidR="002E397F" w:rsidRPr="00B911F6" w:rsidTr="00B911F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2E397F" w:rsidRPr="00B911F6">
        <w:trPr>
          <w:trHeight w:val="48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 xml:space="preserve">Baker, M. 1992/2009 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In Other Words. A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>Coursebook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on Translation</w:t>
            </w:r>
            <w:r w:rsidRPr="00B911F6">
              <w:rPr>
                <w:rStyle w:val="None"/>
                <w:rFonts w:ascii="Times New Roman" w:hAnsi="Times New Roman" w:cs="Times New Roman"/>
              </w:rPr>
              <w:t xml:space="preserve">. London: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Routledge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Cabre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, M. 1999. 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>Terminology</w:t>
            </w:r>
            <w:r w:rsidRPr="00B911F6">
              <w:rPr>
                <w:rStyle w:val="None"/>
                <w:rFonts w:ascii="Times New Roman" w:hAnsi="Times New Roman" w:cs="Times New Roman"/>
              </w:rPr>
              <w:t>: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Theory, Methods and Applications.</w:t>
            </w:r>
            <w:r w:rsidRPr="00B911F6">
              <w:rPr>
                <w:rStyle w:val="None"/>
                <w:rFonts w:ascii="Times New Roman" w:hAnsi="Times New Roman" w:cs="Times New Roman"/>
              </w:rPr>
              <w:t xml:space="preserve"> Amsterdam: John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Benjamins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Esselink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, B. 1998. 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>A Practical Guide to Localization</w:t>
            </w:r>
            <w:r w:rsidRPr="00B911F6">
              <w:rPr>
                <w:rStyle w:val="None"/>
                <w:rFonts w:ascii="Times New Roman" w:hAnsi="Times New Roman" w:cs="Times New Roman"/>
              </w:rPr>
              <w:t xml:space="preserve">. London: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Routledge</w:t>
            </w:r>
            <w:proofErr w:type="spellEnd"/>
          </w:p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Gile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, D. 2007. 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>Translation as a Profession.</w:t>
            </w:r>
            <w:r w:rsidRPr="00B911F6">
              <w:rPr>
                <w:rStyle w:val="None"/>
                <w:rFonts w:ascii="Times New Roman" w:hAnsi="Times New Roman" w:cs="Times New Roman"/>
              </w:rPr>
              <w:t xml:space="preserve"> Amsterdam: John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Benjamins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>.</w:t>
            </w:r>
          </w:p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 xml:space="preserve">Lingo Systems. 2002. 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>The Guide to Translation and Localization: Preparing Products for the Global Marketplace</w:t>
            </w:r>
            <w:r w:rsidRPr="00B911F6">
              <w:rPr>
                <w:rStyle w:val="None"/>
                <w:rFonts w:ascii="Times New Roman" w:hAnsi="Times New Roman" w:cs="Times New Roman"/>
              </w:rPr>
              <w:t>. Portland: Lingo Systems.</w:t>
            </w:r>
          </w:p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Newmark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, P. 1988. </w:t>
            </w:r>
            <w:r w:rsidRPr="00B911F6">
              <w:rPr>
                <w:rStyle w:val="None"/>
                <w:rFonts w:ascii="Times New Roman" w:hAnsi="Times New Roman" w:cs="Times New Roman"/>
                <w:i/>
                <w:iCs/>
              </w:rPr>
              <w:t>A Textbook of Translation</w:t>
            </w:r>
            <w:r w:rsidRPr="00B911F6">
              <w:rPr>
                <w:rStyle w:val="None"/>
                <w:rFonts w:ascii="Times New Roman" w:hAnsi="Times New Roman" w:cs="Times New Roman"/>
              </w:rPr>
              <w:t xml:space="preserve">. Hertfordshire: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</w:rPr>
              <w:t>Prenctice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</w:rPr>
              <w:t xml:space="preserve"> Hall.</w:t>
            </w:r>
          </w:p>
          <w:p w:rsidR="002E397F" w:rsidRPr="00B911F6" w:rsidRDefault="00023CB2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 xml:space="preserve">Oraz strony internetowe </w:t>
            </w:r>
            <w:proofErr w:type="spellStart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np</w:t>
            </w:r>
            <w:proofErr w:type="spellEnd"/>
            <w:r w:rsidRPr="00B911F6">
              <w:rPr>
                <w:rStyle w:val="None"/>
                <w:rFonts w:ascii="Times New Roman" w:hAnsi="Times New Roman" w:cs="Times New Roman"/>
                <w:lang w:val="pl-PL"/>
              </w:rPr>
              <w:t>:</w:t>
            </w:r>
          </w:p>
          <w:p w:rsidR="002E397F" w:rsidRPr="00B911F6" w:rsidRDefault="00DA468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hyperlink r:id="rId8" w:history="1">
              <w:r w:rsidR="00023CB2" w:rsidRPr="00B911F6">
                <w:rPr>
                  <w:rStyle w:val="Hyperlink0"/>
                  <w:rFonts w:ascii="Times New Roman" w:hAnsi="Times New Roman" w:cs="Times New Roman"/>
                  <w:lang w:val="pl-PL"/>
                </w:rPr>
                <w:t>deepl.com</w:t>
              </w:r>
            </w:hyperlink>
          </w:p>
          <w:p w:rsidR="002E397F" w:rsidRPr="00B911F6" w:rsidRDefault="00023CB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translated.com</w:t>
            </w:r>
          </w:p>
          <w:p w:rsidR="002E397F" w:rsidRPr="00B911F6" w:rsidRDefault="00023CB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>proz.com</w:t>
            </w:r>
          </w:p>
          <w:p w:rsidR="002E397F" w:rsidRPr="00B911F6" w:rsidRDefault="00023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1F6">
              <w:rPr>
                <w:rStyle w:val="None"/>
                <w:rFonts w:ascii="Times New Roman" w:hAnsi="Times New Roman" w:cs="Times New Roman"/>
              </w:rPr>
              <w:t xml:space="preserve">Wikipedia.org </w:t>
            </w:r>
          </w:p>
        </w:tc>
      </w:tr>
    </w:tbl>
    <w:p w:rsidR="002E397F" w:rsidRPr="00B911F6" w:rsidRDefault="002E397F" w:rsidP="00D9162A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sectPr w:rsidR="002E397F" w:rsidRPr="00B911F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8E" w:rsidRDefault="00DA468E">
      <w:pPr>
        <w:spacing w:after="0" w:line="240" w:lineRule="auto"/>
      </w:pPr>
      <w:r>
        <w:separator/>
      </w:r>
    </w:p>
  </w:endnote>
  <w:endnote w:type="continuationSeparator" w:id="0">
    <w:p w:rsidR="00DA468E" w:rsidRDefault="00D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8E" w:rsidRDefault="00DA468E">
      <w:pPr>
        <w:spacing w:after="0" w:line="240" w:lineRule="auto"/>
      </w:pPr>
      <w:r>
        <w:separator/>
      </w:r>
    </w:p>
  </w:footnote>
  <w:footnote w:type="continuationSeparator" w:id="0">
    <w:p w:rsidR="00DA468E" w:rsidRDefault="00DA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EF9"/>
    <w:multiLevelType w:val="hybridMultilevel"/>
    <w:tmpl w:val="78B068B8"/>
    <w:styleLink w:val="ImportedStyle1"/>
    <w:lvl w:ilvl="0" w:tplc="D09C984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2CD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2B5C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71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87D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28BD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2AD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02C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8E5A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713CC4"/>
    <w:multiLevelType w:val="hybridMultilevel"/>
    <w:tmpl w:val="895E4900"/>
    <w:numStyleLink w:val="Lettered"/>
  </w:abstractNum>
  <w:abstractNum w:abstractNumId="2">
    <w:nsid w:val="676A1DC5"/>
    <w:multiLevelType w:val="hybridMultilevel"/>
    <w:tmpl w:val="895E4900"/>
    <w:styleLink w:val="Lettered"/>
    <w:lvl w:ilvl="0" w:tplc="02FE46C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2AE06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47530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20622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86AE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A3C9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ED5D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E752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CD66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F145A7"/>
    <w:multiLevelType w:val="hybridMultilevel"/>
    <w:tmpl w:val="78B068B8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21A8A2EA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6572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CA037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74037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7C4EA2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C2E8E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18AAA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280D7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BCA97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3"/>
    </w:lvlOverride>
  </w:num>
  <w:num w:numId="8">
    <w:abstractNumId w:val="2"/>
  </w:num>
  <w:num w:numId="9">
    <w:abstractNumId w:val="1"/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8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7F"/>
    <w:rsid w:val="00023CB2"/>
    <w:rsid w:val="0011713D"/>
    <w:rsid w:val="002E397F"/>
    <w:rsid w:val="008C69BF"/>
    <w:rsid w:val="008F2A7B"/>
    <w:rsid w:val="00B911F6"/>
    <w:rsid w:val="00C946FE"/>
    <w:rsid w:val="00D9162A"/>
    <w:rsid w:val="00D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table" w:styleId="Tabela-Siatka">
    <w:name w:val="Table Grid"/>
    <w:basedOn w:val="Standardowy"/>
    <w:uiPriority w:val="39"/>
    <w:rsid w:val="00D91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ny"/>
    <w:rsid w:val="00117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B9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F6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table" w:styleId="Tabela-Siatka">
    <w:name w:val="Table Grid"/>
    <w:basedOn w:val="Standardowy"/>
    <w:uiPriority w:val="39"/>
    <w:rsid w:val="00D91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ny"/>
    <w:rsid w:val="00117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B9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F6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1114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5</cp:revision>
  <dcterms:created xsi:type="dcterms:W3CDTF">2020-07-16T07:35:00Z</dcterms:created>
  <dcterms:modified xsi:type="dcterms:W3CDTF">2021-09-22T08:08:00Z</dcterms:modified>
</cp:coreProperties>
</file>