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35D" w:rsidRDefault="00326A63">
      <w:r>
        <w:rPr>
          <w:rFonts w:ascii="Times New Roman" w:hAnsi="Times New Roman"/>
          <w:b/>
          <w:bCs/>
        </w:rPr>
        <w:t xml:space="preserve">KARTA PRZEDMIOTU </w:t>
      </w:r>
    </w:p>
    <w:p w:rsidR="001B335D" w:rsidRDefault="001B335D"/>
    <w:p w:rsidR="001B335D" w:rsidRDefault="00326A6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72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811"/>
      </w:tblGrid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Językoznawstwo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historyczne</w:t>
            </w:r>
            <w:proofErr w:type="spellEnd"/>
          </w:p>
        </w:tc>
      </w:tr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języku angielskim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Historical Linguistics</w:t>
            </w:r>
          </w:p>
        </w:tc>
      </w:tr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angielska</w:t>
            </w:r>
            <w:proofErr w:type="spellEnd"/>
          </w:p>
        </w:tc>
      </w:tr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stacjonarne</w:t>
            </w:r>
            <w:proofErr w:type="spellEnd"/>
          </w:p>
        </w:tc>
      </w:tr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językoznawstwo</w:t>
            </w:r>
            <w:proofErr w:type="spellEnd"/>
          </w:p>
        </w:tc>
      </w:tr>
      <w:tr w:rsidR="001B335D" w:rsidTr="00825434">
        <w:trPr>
          <w:trHeight w:hRule="exact" w:val="39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Język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</w:t>
            </w:r>
            <w:proofErr w:type="spellEnd"/>
          </w:p>
        </w:tc>
      </w:tr>
    </w:tbl>
    <w:p w:rsidR="001B335D" w:rsidRDefault="001B335D">
      <w:pPr>
        <w:spacing w:after="0"/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1B335D" w:rsidTr="00825434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dr hab. Artur Bartnik</w:t>
            </w:r>
          </w:p>
        </w:tc>
      </w:tr>
    </w:tbl>
    <w:p w:rsidR="001B335D" w:rsidRDefault="001B335D">
      <w:pPr>
        <w:widowControl w:val="0"/>
        <w:spacing w:after="0" w:line="240" w:lineRule="auto"/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 w:rsidP="00EE3F60">
            <w:pPr>
              <w:jc w:val="center"/>
            </w:pPr>
            <w:r>
              <w:rPr>
                <w:rFonts w:ascii="Times New Roman" w:hAnsi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 w:rsidP="00EE3F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  <w:tr w:rsidR="001B335D" w:rsidTr="00825434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1B335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5D" w:rsidRDefault="001B335D"/>
        </w:tc>
      </w:tr>
    </w:tbl>
    <w:p w:rsidR="001B335D" w:rsidRDefault="001B335D">
      <w:pPr>
        <w:widowControl w:val="0"/>
        <w:spacing w:after="0" w:line="240" w:lineRule="auto"/>
        <w:ind w:left="432" w:hanging="432"/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1B335D">
        <w:trPr>
          <w:trHeight w:val="5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Znajomośc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języka</w:t>
            </w:r>
            <w:proofErr w:type="spellEnd"/>
            <w:r>
              <w:rPr>
                <w:rFonts w:ascii="Times New Roman" w:hAnsi="Times New Roman"/>
              </w:rPr>
              <w:t xml:space="preserve"> angielskiego na poziomie B2+/C1 wg Europejskiego Systemu Opisu Kształcenia </w:t>
            </w:r>
            <w:proofErr w:type="spellStart"/>
            <w:r>
              <w:rPr>
                <w:rFonts w:ascii="Times New Roman" w:hAnsi="Times New Roman"/>
              </w:rPr>
              <w:t>Językowego</w:t>
            </w:r>
            <w:proofErr w:type="spellEnd"/>
            <w:r>
              <w:rPr>
                <w:rFonts w:ascii="Times New Roman" w:hAnsi="Times New Roman"/>
              </w:rPr>
              <w:t xml:space="preserve"> Rady Europy.</w:t>
            </w:r>
          </w:p>
        </w:tc>
      </w:tr>
    </w:tbl>
    <w:p w:rsidR="001B335D" w:rsidRDefault="001B335D">
      <w:pPr>
        <w:widowControl w:val="0"/>
        <w:spacing w:after="0" w:line="240" w:lineRule="auto"/>
        <w:ind w:left="432" w:hanging="432"/>
      </w:pPr>
    </w:p>
    <w:p w:rsidR="001B335D" w:rsidRDefault="00326A63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B335D" w:rsidTr="00825434"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r>
              <w:rPr>
                <w:rFonts w:ascii="Times New Roman" w:hAnsi="Times New Roman"/>
              </w:rPr>
              <w:t>C1 Nabycie zaawansowanej wiedzy związanej z historią języka angielskiego i zmianami językow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mi</w:t>
            </w:r>
          </w:p>
        </w:tc>
      </w:tr>
      <w:tr w:rsidR="001B335D" w:rsidTr="00825434"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C2 Kształtowanie świadomości i wrażliwości językowej, poznanie korzeni i </w:t>
            </w:r>
            <w:proofErr w:type="spellStart"/>
            <w:r>
              <w:rPr>
                <w:rFonts w:ascii="Times New Roman" w:hAnsi="Times New Roman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deł</w:t>
            </w:r>
            <w:proofErr w:type="spellEnd"/>
            <w:r>
              <w:rPr>
                <w:rFonts w:ascii="Times New Roman" w:hAnsi="Times New Roman"/>
              </w:rPr>
              <w:t xml:space="preserve"> języka angie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skiego.</w:t>
            </w:r>
          </w:p>
        </w:tc>
      </w:tr>
      <w:tr w:rsidR="001B335D" w:rsidTr="00825434"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C3 </w:t>
            </w:r>
            <w:proofErr w:type="spellStart"/>
            <w:r>
              <w:rPr>
                <w:rFonts w:ascii="Times New Roman" w:hAnsi="Times New Roman"/>
              </w:rPr>
              <w:t>Znajomośc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języka</w:t>
            </w:r>
            <w:proofErr w:type="spellEnd"/>
            <w:r>
              <w:rPr>
                <w:rFonts w:ascii="Times New Roman" w:hAnsi="Times New Roman"/>
              </w:rPr>
              <w:t xml:space="preserve"> angielskiego na poziomie C1+ wg Europejskiego Systemu Opisu Kształcenia </w:t>
            </w:r>
            <w:proofErr w:type="spellStart"/>
            <w:r>
              <w:rPr>
                <w:rFonts w:ascii="Times New Roman" w:hAnsi="Times New Roman"/>
              </w:rPr>
              <w:t>Językowego</w:t>
            </w:r>
            <w:proofErr w:type="spellEnd"/>
            <w:r>
              <w:rPr>
                <w:rFonts w:ascii="Times New Roman" w:hAnsi="Times New Roman"/>
              </w:rPr>
              <w:t xml:space="preserve"> Rady Europy.</w:t>
            </w:r>
          </w:p>
        </w:tc>
      </w:tr>
    </w:tbl>
    <w:p w:rsidR="001B335D" w:rsidRDefault="001B335D">
      <w:pPr>
        <w:spacing w:after="0"/>
      </w:pPr>
    </w:p>
    <w:p w:rsidR="001B335D" w:rsidRDefault="00326A63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B335D" w:rsidTr="00AA0A8D">
        <w:trPr>
          <w:trHeight w:val="57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1B335D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1B335D" w:rsidTr="00AA0A8D">
        <w:trPr>
          <w:trHeight w:val="49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demonstruje </w:t>
            </w:r>
            <w:proofErr w:type="spellStart"/>
            <w:r>
              <w:rPr>
                <w:rFonts w:ascii="Times New Roman" w:hAnsi="Times New Roman"/>
              </w:rPr>
              <w:t>pogłe</w:t>
            </w:r>
            <w:proofErr w:type="spellEnd"/>
            <w:r>
              <w:rPr>
                <w:rFonts w:ascii="Times New Roman" w:hAnsi="Times New Roman"/>
              </w:rPr>
              <w:t>̨</w:t>
            </w:r>
            <w:r>
              <w:rPr>
                <w:rFonts w:ascii="Times New Roman" w:hAnsi="Times New Roman"/>
                <w:lang w:val="it-IT"/>
              </w:rPr>
              <w:t>biona</w:t>
            </w:r>
            <w:r>
              <w:rPr>
                <w:rFonts w:ascii="Times New Roman" w:hAnsi="Times New Roman"/>
              </w:rPr>
              <w:t>̨ wiedzę z zakresu językozna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stwa historycznego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</w:t>
            </w:r>
          </w:p>
        </w:tc>
      </w:tr>
      <w:tr w:rsidR="001B335D">
        <w:trPr>
          <w:trHeight w:val="7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identyfikuje mechanizmy funkcjonowania </w:t>
            </w:r>
            <w:proofErr w:type="spellStart"/>
            <w:r>
              <w:rPr>
                <w:rFonts w:ascii="Times New Roman" w:hAnsi="Times New Roman"/>
              </w:rPr>
              <w:t>języka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gielskiego i potrafi </w:t>
            </w:r>
            <w:proofErr w:type="spellStart"/>
            <w:r>
              <w:rPr>
                <w:rFonts w:ascii="Times New Roman" w:hAnsi="Times New Roman"/>
              </w:rPr>
              <w:t>wyjaśnic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kompleksowośc</w:t>
            </w:r>
            <w:proofErr w:type="spellEnd"/>
            <w:r>
              <w:rPr>
                <w:rFonts w:ascii="Times New Roman" w:hAnsi="Times New Roman"/>
              </w:rPr>
              <w:t xml:space="preserve">́ natury </w:t>
            </w:r>
            <w:proofErr w:type="spellStart"/>
            <w:r>
              <w:rPr>
                <w:rFonts w:ascii="Times New Roman" w:hAnsi="Times New Roman"/>
              </w:rPr>
              <w:t>języka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K_W03</w:t>
            </w:r>
          </w:p>
        </w:tc>
      </w:tr>
      <w:tr w:rsidR="001B335D">
        <w:trPr>
          <w:trHeight w:val="7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analizuje w </w:t>
            </w:r>
            <w:proofErr w:type="spellStart"/>
            <w:r>
              <w:rPr>
                <w:rFonts w:ascii="Times New Roman" w:hAnsi="Times New Roman"/>
              </w:rPr>
              <w:t>pogłębiony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sposób</w:t>
            </w:r>
            <w:proofErr w:type="spellEnd"/>
            <w:r>
              <w:rPr>
                <w:rFonts w:ascii="Times New Roman" w:hAnsi="Times New Roman"/>
              </w:rPr>
              <w:t xml:space="preserve"> wybrane zjawiska </w:t>
            </w:r>
            <w:proofErr w:type="spellStart"/>
            <w:r>
              <w:rPr>
                <w:rFonts w:ascii="Times New Roman" w:hAnsi="Times New Roman"/>
              </w:rPr>
              <w:t>językowe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stosując</w:t>
            </w:r>
            <w:proofErr w:type="spellEnd"/>
            <w:r>
              <w:rPr>
                <w:rFonts w:ascii="Times New Roman" w:hAnsi="Times New Roman"/>
              </w:rPr>
              <w:t xml:space="preserve"> odpowiednie metody badawcze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K_W04</w:t>
            </w:r>
          </w:p>
        </w:tc>
      </w:tr>
      <w:tr w:rsidR="001B335D">
        <w:trPr>
          <w:trHeight w:val="56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rozpoznaje zależności wynikające z historycznego ch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rakteru rozwoju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K_W05</w:t>
            </w:r>
          </w:p>
        </w:tc>
      </w:tr>
      <w:tr w:rsidR="001B335D">
        <w:trPr>
          <w:trHeight w:val="560"/>
        </w:trPr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wykazuje </w:t>
            </w:r>
            <w:proofErr w:type="spellStart"/>
            <w:r>
              <w:rPr>
                <w:rFonts w:ascii="Times New Roman" w:hAnsi="Times New Roman"/>
              </w:rPr>
              <w:t>pogłe</w:t>
            </w:r>
            <w:proofErr w:type="spellEnd"/>
            <w:r>
              <w:rPr>
                <w:rFonts w:ascii="Times New Roman" w:hAnsi="Times New Roman"/>
              </w:rPr>
              <w:t>̨</w:t>
            </w:r>
            <w:r>
              <w:rPr>
                <w:rFonts w:ascii="Times New Roman" w:hAnsi="Times New Roman"/>
                <w:lang w:val="it-IT"/>
              </w:rPr>
              <w:t>biona</w:t>
            </w:r>
            <w:r>
              <w:rPr>
                <w:rFonts w:ascii="Times New Roman" w:hAnsi="Times New Roman"/>
              </w:rPr>
              <w:t>̨ wiedzę na temat osiągnieć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zykoznawstwie historycznym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K_W07</w:t>
            </w:r>
          </w:p>
        </w:tc>
      </w:tr>
      <w:tr w:rsidR="001B335D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1B335D"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wybiera i krytycznie analizuje </w:t>
            </w:r>
            <w:proofErr w:type="spellStart"/>
            <w:r>
              <w:rPr>
                <w:rFonts w:ascii="Times New Roman" w:hAnsi="Times New Roman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dła</w:t>
            </w:r>
            <w:proofErr w:type="spellEnd"/>
            <w:r>
              <w:rPr>
                <w:rFonts w:ascii="Times New Roman" w:hAnsi="Times New Roman"/>
              </w:rPr>
              <w:t xml:space="preserve"> historyczne, w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prowadzając na ich podstawie logiczne wnioski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K_U01</w:t>
            </w:r>
          </w:p>
        </w:tc>
      </w:tr>
      <w:tr w:rsidR="001B335D">
        <w:trPr>
          <w:trHeight w:val="5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formułuje i testuje proste hipotezy badawcze na po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stawie danych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K_U02</w:t>
            </w:r>
          </w:p>
        </w:tc>
      </w:tr>
      <w:tr w:rsidR="001B335D">
        <w:trPr>
          <w:trHeight w:val="5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merytorycznie argumentuje przedstawione treści i tw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rzy syntetyczne podsumowania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K_U07</w:t>
            </w:r>
          </w:p>
        </w:tc>
      </w:tr>
      <w:tr w:rsidR="00AA0A8D" w:rsidTr="00AA0A8D">
        <w:trPr>
          <w:trHeight w:val="33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 w:rsidP="00AA0A8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KOMPETENCJE SPOŁECZNE</w:t>
            </w:r>
          </w:p>
        </w:tc>
      </w:tr>
      <w:tr w:rsidR="00AA0A8D">
        <w:trPr>
          <w:trHeight w:val="5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formułuje opinie krytyczne na temat przedstawianych treści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K_K01</w:t>
            </w:r>
          </w:p>
        </w:tc>
      </w:tr>
      <w:tr w:rsidR="00AA0A8D">
        <w:trPr>
          <w:trHeight w:val="5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akceptuje opinie i pomoc ekspert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rozwiązywaniu skomplikowanych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8D" w:rsidRDefault="00AA0A8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K_K02</w:t>
            </w:r>
          </w:p>
        </w:tc>
      </w:tr>
    </w:tbl>
    <w:p w:rsidR="00825434" w:rsidRDefault="00825434">
      <w:pPr>
        <w:spacing w:after="0" w:line="240" w:lineRule="auto"/>
      </w:pPr>
      <w:bookmarkStart w:id="0" w:name="_GoBack"/>
      <w:bookmarkEnd w:id="0"/>
    </w:p>
    <w:p w:rsidR="001B335D" w:rsidRDefault="00326A63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B335D">
        <w:trPr>
          <w:trHeight w:val="1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Semester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2</w:t>
            </w:r>
          </w:p>
          <w:p w:rsidR="001B335D" w:rsidRDefault="001B335D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1B335D" w:rsidRDefault="00326A63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Wyb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r artykułów/rozdziałów książek związanych z osią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ęciami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w dziedzinie historii języka a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gielskiego (przykłady książek/rozdziałów/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artykułó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mo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żna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znaleźć w literaturze podstawowej i uzupełniającej). Każda dyskusja nad artykułem poprzedzona jest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miniwykładem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dotyczącym zaga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nienia poruszanego w danym tekście.</w:t>
            </w:r>
          </w:p>
        </w:tc>
      </w:tr>
    </w:tbl>
    <w:p w:rsidR="001B335D" w:rsidRDefault="001B335D" w:rsidP="00EE3F60">
      <w:pPr>
        <w:pStyle w:val="Akapitzlist"/>
        <w:widowControl w:val="0"/>
        <w:spacing w:line="240" w:lineRule="auto"/>
        <w:ind w:left="1512"/>
      </w:pPr>
    </w:p>
    <w:p w:rsidR="001B335D" w:rsidRDefault="00326A63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1B335D" w:rsidTr="00825434">
        <w:trPr>
          <w:trHeight w:val="12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1B335D"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1B335D">
        <w:trPr>
          <w:trHeight w:val="1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Odpowiedź ustna w czasie zajęć 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kolokwium / test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Uzupełnione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ocenione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</w:tr>
      <w:tr w:rsidR="001B335D" w:rsidTr="00825434">
        <w:trPr>
          <w:trHeight w:val="1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Odpowiedź 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cja zwrotna od grupy lub </w:t>
            </w:r>
            <w:proofErr w:type="spellStart"/>
            <w:r>
              <w:rPr>
                <w:rFonts w:ascii="Times New Roman" w:hAnsi="Times New Roman"/>
              </w:rPr>
              <w:t>prowadzącego</w:t>
            </w:r>
            <w:proofErr w:type="spellEnd"/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test/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Uzupełnione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ocenione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</w:tr>
      <w:tr w:rsidR="001B335D" w:rsidTr="00825434">
        <w:trPr>
          <w:trHeight w:val="154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Odpowiedź 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cja zwrotna od grupy lub </w:t>
            </w:r>
            <w:proofErr w:type="spellStart"/>
            <w:r>
              <w:rPr>
                <w:rFonts w:ascii="Times New Roman" w:hAnsi="Times New Roman"/>
              </w:rPr>
              <w:t>prowadzącego</w:t>
            </w:r>
            <w:proofErr w:type="spellEnd"/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test/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Uzupełnione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ocenione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</w:tr>
      <w:tr w:rsidR="001B335D" w:rsidTr="00825434">
        <w:trPr>
          <w:trHeight w:val="151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Odpowiedź 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cja zwrotna od grupy lub </w:t>
            </w:r>
            <w:proofErr w:type="spellStart"/>
            <w:r>
              <w:rPr>
                <w:rFonts w:ascii="Times New Roman" w:hAnsi="Times New Roman"/>
              </w:rPr>
              <w:t>prowadzącego</w:t>
            </w:r>
            <w:proofErr w:type="spellEnd"/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test/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Uzupełnione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ocenione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</w:tr>
      <w:tr w:rsidR="001B335D" w:rsidTr="00825434">
        <w:trPr>
          <w:trHeight w:val="1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Odpowiedź 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cja zwrotna od grupy lub </w:t>
            </w:r>
            <w:proofErr w:type="spellStart"/>
            <w:r>
              <w:rPr>
                <w:rFonts w:ascii="Times New Roman" w:hAnsi="Times New Roman"/>
              </w:rPr>
              <w:t>prowadzącego</w:t>
            </w:r>
            <w:proofErr w:type="spellEnd"/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test/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Uzupełnione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ocenione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kolokwium</w:t>
            </w:r>
            <w:proofErr w:type="spellEnd"/>
          </w:p>
        </w:tc>
      </w:tr>
      <w:tr w:rsidR="001B335D"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35D" w:rsidRDefault="00326A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1B335D">
        <w:trPr>
          <w:trHeight w:val="14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</w:p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 (umiejętność pr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zentowania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w)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Praca pisemna (klarowne formułowanie myśli)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Uzupełnione i ocenione kolokwium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Oceniona praca pisemna</w:t>
            </w:r>
          </w:p>
        </w:tc>
      </w:tr>
      <w:tr w:rsidR="001B335D">
        <w:trPr>
          <w:trHeight w:val="14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</w:p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 (umiejętność pr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zentowania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w)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Praca pisemna (klarowne formułowanie myśli)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Uzupełnione i ocenione kolokwium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Oceniona praca pisemna</w:t>
            </w:r>
          </w:p>
        </w:tc>
      </w:tr>
      <w:tr w:rsidR="001B335D">
        <w:trPr>
          <w:trHeight w:val="14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</w:p>
          <w:p w:rsidR="001B335D" w:rsidRDefault="00326A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 (umiejętność pr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zentowania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w)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Praca pisemna (klarowne formułowanie myśli)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Uzupełnione i ocenione kolokwium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1B335D" w:rsidRDefault="001B3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Oceniona praca pisemna</w:t>
            </w:r>
          </w:p>
        </w:tc>
      </w:tr>
    </w:tbl>
    <w:p w:rsidR="001B335D" w:rsidRDefault="001B335D" w:rsidP="00EE3F60">
      <w:pPr>
        <w:pStyle w:val="Akapitzlist"/>
        <w:widowControl w:val="0"/>
        <w:spacing w:line="240" w:lineRule="auto"/>
        <w:ind w:left="1512"/>
      </w:pPr>
    </w:p>
    <w:p w:rsidR="001B335D" w:rsidRDefault="00326A6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wagi…</w:t>
      </w:r>
    </w:p>
    <w:p w:rsidR="001B335D" w:rsidRDefault="00326A63" w:rsidP="00825434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u w:color="333333"/>
        </w:rPr>
        <w:t xml:space="preserve"> </w:t>
      </w:r>
      <w:r>
        <w:rPr>
          <w:rFonts w:ascii="Times New Roman" w:hAnsi="Times New Roman"/>
          <w:u w:color="333333"/>
          <w:shd w:val="clear" w:color="auto" w:fill="FFFFFF"/>
          <w:lang w:val="de-DE"/>
        </w:rPr>
        <w:t>Jeden b</w:t>
      </w:r>
      <w:proofErr w:type="spellStart"/>
      <w:r>
        <w:rPr>
          <w:rFonts w:ascii="Times New Roman" w:hAnsi="Times New Roman"/>
          <w:u w:color="333333"/>
          <w:shd w:val="clear" w:color="auto" w:fill="FFFFFF"/>
        </w:rPr>
        <w:t>ądź</w:t>
      </w:r>
      <w:proofErr w:type="spellEnd"/>
      <w:r>
        <w:rPr>
          <w:rFonts w:ascii="Times New Roman" w:hAnsi="Times New Roman"/>
          <w:u w:color="333333"/>
          <w:shd w:val="clear" w:color="auto" w:fill="FFFFFF"/>
        </w:rPr>
        <w:t xml:space="preserve"> dwa testy przeprowadzane w ciągu semestru nauki na podstawie artykułów/rozdziałów książek dyskutowanych podczas zajęć (60%). Alternatywnie, esej badawczy dotyczący jednego zjawiska historycznego (60%).</w:t>
      </w:r>
    </w:p>
    <w:p w:rsidR="001B335D" w:rsidRDefault="00326A63" w:rsidP="00825434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u w:color="333333"/>
          <w:shd w:val="clear" w:color="auto" w:fill="FFFFFF"/>
        </w:rPr>
        <w:t xml:space="preserve">Aktywne uczestnictwo w zajęciach (40%), </w:t>
      </w:r>
      <w:proofErr w:type="spellStart"/>
      <w:r>
        <w:rPr>
          <w:rFonts w:ascii="Times New Roman" w:hAnsi="Times New Roman"/>
          <w:u w:color="333333"/>
          <w:shd w:val="clear" w:color="auto" w:fill="FFFFFF"/>
        </w:rPr>
        <w:t>kt</w:t>
      </w:r>
      <w:proofErr w:type="spellEnd"/>
      <w:r>
        <w:rPr>
          <w:rFonts w:ascii="Times New Roman" w:hAnsi="Times New Roman"/>
          <w:u w:color="333333"/>
          <w:shd w:val="clear" w:color="auto" w:fill="FFFFFF"/>
          <w:lang w:val="es-ES_tradnl"/>
        </w:rPr>
        <w:t>ó</w:t>
      </w:r>
      <w:r>
        <w:rPr>
          <w:rFonts w:ascii="Times New Roman" w:hAnsi="Times New Roman"/>
          <w:u w:color="333333"/>
          <w:shd w:val="clear" w:color="auto" w:fill="FFFFFF"/>
          <w:lang w:val="en-US"/>
        </w:rPr>
        <w:t xml:space="preserve">re </w:t>
      </w:r>
      <w:proofErr w:type="spellStart"/>
      <w:r>
        <w:rPr>
          <w:rFonts w:ascii="Times New Roman" w:hAnsi="Times New Roman"/>
          <w:u w:color="333333"/>
          <w:shd w:val="clear" w:color="auto" w:fill="FFFFFF"/>
          <w:lang w:val="en-US"/>
        </w:rPr>
        <w:t>mo</w:t>
      </w:r>
      <w:proofErr w:type="spellEnd"/>
      <w:r>
        <w:rPr>
          <w:rFonts w:ascii="Times New Roman" w:hAnsi="Times New Roman"/>
          <w:u w:color="333333"/>
          <w:shd w:val="clear" w:color="auto" w:fill="FFFFFF"/>
        </w:rPr>
        <w:t>że powodować podniesienie oceny końcowej. W przypadku gdy student jest wyjątkowo aktywny na wszystkich zajęciach, jest możliwość zwo</w:t>
      </w:r>
      <w:r>
        <w:rPr>
          <w:rFonts w:ascii="Times New Roman" w:hAnsi="Times New Roman"/>
          <w:u w:color="333333"/>
          <w:shd w:val="clear" w:color="auto" w:fill="FFFFFF"/>
        </w:rPr>
        <w:t>l</w:t>
      </w:r>
      <w:r>
        <w:rPr>
          <w:rFonts w:ascii="Times New Roman" w:hAnsi="Times New Roman"/>
          <w:u w:color="333333"/>
          <w:shd w:val="clear" w:color="auto" w:fill="FFFFFF"/>
        </w:rPr>
        <w:t>nienia z końcowego testu.</w:t>
      </w:r>
    </w:p>
    <w:p w:rsidR="001B335D" w:rsidRDefault="001B335D"/>
    <w:p w:rsidR="001B335D" w:rsidRDefault="00326A63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1B335D" w:rsidTr="00825434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r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1B335D" w:rsidTr="00825434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1B335D" w:rsidTr="00825434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</w:tbl>
    <w:p w:rsidR="001B335D" w:rsidRDefault="001B335D">
      <w:pPr>
        <w:spacing w:after="0"/>
      </w:pPr>
    </w:p>
    <w:p w:rsidR="001B335D" w:rsidRDefault="00326A63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B335D" w:rsidTr="00825434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825434" w:rsidTr="00825434">
        <w:trPr>
          <w:trHeight w:hRule="exact" w:val="13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34" w:rsidRDefault="00825434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</w:rPr>
              <w:t>Różne artykuły wybrane przez prowadzącego. Pozostałe pozycje to:</w:t>
            </w:r>
          </w:p>
          <w:p w:rsidR="00825434" w:rsidRDefault="00825434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825434" w:rsidRPr="00825434" w:rsidRDefault="00825434" w:rsidP="0082543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de-DE"/>
              </w:rPr>
              <w:t xml:space="preserve">Allen, 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C. (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2021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'Case and Preposition Stranding in Old English Free Relatives' (https://www.researchgate.net/publication/338712344).</w:t>
            </w:r>
          </w:p>
        </w:tc>
      </w:tr>
      <w:tr w:rsidR="001B335D">
        <w:trPr>
          <w:trHeight w:val="1368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</w:rPr>
              <w:lastRenderedPageBreak/>
              <w:t>Różne artykuły wybrane przez prowadzącego. Pozostałe pozycje to: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de-DE"/>
              </w:rPr>
              <w:t xml:space="preserve">Allen, 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C. (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2021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'Case and Preposition Stranding in Old English Free Relatives' (https://www.researchgate.net/publication/338712344).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Blake, N. (1992). 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(ed.) The Cambridge History of the English Language II: 1066-1476. Cambridge: CUP.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it-IT"/>
              </w:rPr>
              <w:t xml:space="preserve">Campbell, A. (1959). Old English Grammar. Oxford: Clarendon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Gelderen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E. (2006) A History of the English Language. Amsterdam and Philadelphia: John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A. van, and Los, B. (2006). ‘Discourse adverbs and clausal syntax in Old and Middle English’, in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and Los (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edd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.) , 224-248.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, A. van, and Los, B. (eds.) (2006). The handbook of the history of English. Oxford: Blackwell.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Kemenade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A. van,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Milićev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T., and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Baayen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, H. R. (2008). ‘The balance between syntax</w:t>
            </w: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and discourse in Old English’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it-IT"/>
              </w:rPr>
              <w:t>, in Gotti et al. (edd.); 3-21.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Lass, R. (1994) Old English: a Historical Linguistic Companion. Cambridge: Cambridge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Lass, R. (1999). (ed.) The Cambridge History of the English Language III: 1476-1776. Cambridge: CUP.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Leech, Geoffrey (2009) Change in Contemporary English: Take or have a look at a corpus? Expan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ed predicates in British and American English, In G. Leech, M.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Hundt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Mair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and N. Smith (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eds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), 'Change in Contemporary English',166-180. Cambridge: Cambridge University Press.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Mitchell, B. (1998) An Invitation to Old English and Anglo-Saxon England. Oxford: Blackwell.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Mitchell, B. and F. C. Robinson (1992). A Guide to Old English, fifth edition, Oxford: Blackwell.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Molencki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R. (2009)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The semantic shift in the adjective ill.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In M. Wysocka, B.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Leszkiewicz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eds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.), 'On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language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structure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acquisition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and teaching : studies in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honour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Janusz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Arabski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on the occ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sion of his 70th</w:t>
            </w:r>
            <w:r>
              <w:rPr>
                <w:rFonts w:ascii="Times New Roman" w:hAnsi="Times New Roman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birthday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>', 78-83. Katowice : Wydawnictwo Uniwersytetu Śląskiego.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</w:rPr>
              <w:t>Molencki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</w:rPr>
              <w:t>, Rafał. (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2021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it-IT"/>
              </w:rPr>
              <w:t>, in press)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'The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grammaticalisation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of the epistemic adverb 'perhaps' in Late Middle English and Early Modern English'.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Studia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Anglica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Posnaniensia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.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Nevalainen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T. (2006) An Introduction to Early Modern English. Edinburgh: Edinburgh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Pintzuk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, S. 2013. Phrase Structures in Competition: Variation and Change in Old English Word O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der. London/New York: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Routledge</w:t>
            </w:r>
            <w:proofErr w:type="spellEnd"/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[reprinted version of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Pintzuk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, S. (1999), Phrase Structures in Competition: Variation and Change in Old English Word Order, Garland, New York]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Romaine, S. (1998). (ed.) The Cambridge History of the English Language IV: 1776-1997. Ca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bridge: CUP</w:t>
            </w:r>
          </w:p>
        </w:tc>
      </w:tr>
      <w:tr w:rsidR="001B335D" w:rsidTr="00825434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Literatura uzupełniająca</w:t>
            </w:r>
          </w:p>
        </w:tc>
      </w:tr>
      <w:tr w:rsidR="001B335D">
        <w:trPr>
          <w:trHeight w:val="8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Baker, Peter S. 2007. Introduction to Old English. 2nd edition. Malden, MA, Oxford and Carlton Victoria: Blackwell Publishing.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Brinton, Laurel J. and Leslie K.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Arnovick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. 2006. The English Language. A Linguistic History. Don Mills, ON: Oxford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Campbell, Lyle. 2004. Historical Linguistics. An Introduction. 2nd edition. Edinburgh: Edinburgh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Crowley, Terry. 1992. An Introduction to Historical Linguistics. Oxford: Oxford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Fennell, Barbara A. 2001. A History of English. A Sociolinguistic Approach. Malden, MA, Oxford and Carlton Victoria: Blackwell Publishing.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Hasenfratz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Robert and Thomas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Jambeck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. 2005. Reading Old English. A Primer and First Reader. Morgantown, WV: West Virginia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Hogg, Richard and David Denison. (eds.). 2012 [2006]. A History of the English Language. New York, NY: Cambridge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Knowles, Gerry. 1997. A Cultural History of the English Language. London: Arnold.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McMahon, April Mary Scott. 1994. Understanding Language Change. Cambridge, New York, NY and Melbourne, VIC: Cambridge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Mitchell, Bruce and Frederic C. Robinson. 2012. A Guide to Old English. 8th edition. Oxford: Blackwell.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Mugglestone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, Lynda. (ed.). 2012 [2006]. The Oxford History of the English Language. Updated edition. Oxford: Oxford University Press. </w:t>
            </w:r>
          </w:p>
          <w:p w:rsidR="001B335D" w:rsidRDefault="001B33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1B335D" w:rsidRDefault="00326A6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Trask, Robert Lawrence. 1996 [2007]. Historical Linguistics. London: Arnold. [Revised by Robert McColl Millar. 2007. Trask's Historical Linguistics. London: </w:t>
            </w:r>
            <w:proofErr w:type="spellStart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>Hodder</w:t>
            </w:r>
            <w:proofErr w:type="spellEnd"/>
            <w:r>
              <w:rPr>
                <w:rFonts w:ascii="Times New Roman" w:hAnsi="Times New Roman"/>
                <w:u w:color="333333"/>
                <w:shd w:val="clear" w:color="auto" w:fill="FFFFFF"/>
                <w:lang w:val="en-US"/>
              </w:rPr>
              <w:t xml:space="preserve"> Education.]</w:t>
            </w:r>
          </w:p>
        </w:tc>
      </w:tr>
    </w:tbl>
    <w:p w:rsidR="001B335D" w:rsidRDefault="001B335D" w:rsidP="00EE3F60">
      <w:pPr>
        <w:widowControl w:val="0"/>
        <w:spacing w:line="240" w:lineRule="auto"/>
      </w:pPr>
    </w:p>
    <w:sectPr w:rsidR="001B335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8B" w:rsidRDefault="003E238B">
      <w:pPr>
        <w:spacing w:after="0" w:line="240" w:lineRule="auto"/>
      </w:pPr>
      <w:r>
        <w:separator/>
      </w:r>
    </w:p>
  </w:endnote>
  <w:endnote w:type="continuationSeparator" w:id="0">
    <w:p w:rsidR="003E238B" w:rsidRDefault="003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8B" w:rsidRDefault="003E238B">
      <w:pPr>
        <w:spacing w:after="0" w:line="240" w:lineRule="auto"/>
      </w:pPr>
      <w:r>
        <w:separator/>
      </w:r>
    </w:p>
  </w:footnote>
  <w:footnote w:type="continuationSeparator" w:id="0">
    <w:p w:rsidR="003E238B" w:rsidRDefault="003E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1E9"/>
    <w:multiLevelType w:val="hybridMultilevel"/>
    <w:tmpl w:val="ED8243EA"/>
    <w:numStyleLink w:val="Numbered"/>
  </w:abstractNum>
  <w:abstractNum w:abstractNumId="1">
    <w:nsid w:val="306F5661"/>
    <w:multiLevelType w:val="hybridMultilevel"/>
    <w:tmpl w:val="76BC87B6"/>
    <w:numStyleLink w:val="ImportedStyle1"/>
  </w:abstractNum>
  <w:abstractNum w:abstractNumId="2">
    <w:nsid w:val="33C66603"/>
    <w:multiLevelType w:val="hybridMultilevel"/>
    <w:tmpl w:val="76BC87B6"/>
    <w:styleLink w:val="ImportedStyle1"/>
    <w:lvl w:ilvl="0" w:tplc="EDF6B5E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E2F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0987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4EA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838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AE3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A72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CF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044B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F4A6B70"/>
    <w:multiLevelType w:val="hybridMultilevel"/>
    <w:tmpl w:val="ED8243EA"/>
    <w:styleLink w:val="Numbered"/>
    <w:lvl w:ilvl="0" w:tplc="D982EEC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E339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679A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6805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165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2C07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6A1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CE3AA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82B0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5E8A5818">
        <w:start w:val="1"/>
        <w:numFmt w:val="upperRoman"/>
        <w:lvlText w:val="%1."/>
        <w:lvlJc w:val="left"/>
        <w:pPr>
          <w:tabs>
            <w:tab w:val="num" w:pos="1080"/>
          </w:tabs>
          <w:ind w:left="1194" w:hanging="8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FC2704">
        <w:start w:val="1"/>
        <w:numFmt w:val="lowerLetter"/>
        <w:lvlText w:val="%2."/>
        <w:lvlJc w:val="left"/>
        <w:pPr>
          <w:tabs>
            <w:tab w:val="num" w:pos="1440"/>
          </w:tabs>
          <w:ind w:left="155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269292">
        <w:start w:val="1"/>
        <w:numFmt w:val="lowerRoman"/>
        <w:lvlText w:val="%3."/>
        <w:lvlJc w:val="left"/>
        <w:pPr>
          <w:tabs>
            <w:tab w:val="num" w:pos="2160"/>
          </w:tabs>
          <w:ind w:left="227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542C7A">
        <w:start w:val="1"/>
        <w:numFmt w:val="decimal"/>
        <w:lvlText w:val="%4."/>
        <w:lvlJc w:val="left"/>
        <w:pPr>
          <w:tabs>
            <w:tab w:val="num" w:pos="2880"/>
          </w:tabs>
          <w:ind w:left="299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86F356">
        <w:start w:val="1"/>
        <w:numFmt w:val="lowerLetter"/>
        <w:lvlText w:val="%5."/>
        <w:lvlJc w:val="left"/>
        <w:pPr>
          <w:tabs>
            <w:tab w:val="num" w:pos="3600"/>
          </w:tabs>
          <w:ind w:left="371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062C0">
        <w:start w:val="1"/>
        <w:numFmt w:val="lowerRoman"/>
        <w:lvlText w:val="%6."/>
        <w:lvlJc w:val="left"/>
        <w:pPr>
          <w:tabs>
            <w:tab w:val="num" w:pos="4320"/>
          </w:tabs>
          <w:ind w:left="443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FCC1AC">
        <w:start w:val="1"/>
        <w:numFmt w:val="decimal"/>
        <w:lvlText w:val="%7."/>
        <w:lvlJc w:val="left"/>
        <w:pPr>
          <w:tabs>
            <w:tab w:val="num" w:pos="5040"/>
          </w:tabs>
          <w:ind w:left="515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E94B2">
        <w:start w:val="1"/>
        <w:numFmt w:val="lowerLetter"/>
        <w:lvlText w:val="%8."/>
        <w:lvlJc w:val="left"/>
        <w:pPr>
          <w:tabs>
            <w:tab w:val="num" w:pos="5760"/>
          </w:tabs>
          <w:ind w:left="58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7E136A">
        <w:start w:val="1"/>
        <w:numFmt w:val="lowerRoman"/>
        <w:lvlText w:val="%9."/>
        <w:lvlJc w:val="left"/>
        <w:pPr>
          <w:tabs>
            <w:tab w:val="num" w:pos="6480"/>
          </w:tabs>
          <w:ind w:left="659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5E8A5818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FC2704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269292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542C7A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86F356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062C0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FCC1A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E94B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7E136A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3"/>
  </w:num>
  <w:num w:numId="11">
    <w:abstractNumId w:val="0"/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335D"/>
    <w:rsid w:val="001B335D"/>
    <w:rsid w:val="00326A63"/>
    <w:rsid w:val="00380315"/>
    <w:rsid w:val="003E238B"/>
    <w:rsid w:val="00825434"/>
    <w:rsid w:val="00AA0A8D"/>
    <w:rsid w:val="00E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Numbered">
    <w:name w:val="Numbered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EE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6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Numbered">
    <w:name w:val="Numbered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EE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6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2021-09-22T08:08:00Z</dcterms:created>
  <dcterms:modified xsi:type="dcterms:W3CDTF">2021-09-22T08:32:00Z</dcterms:modified>
</cp:coreProperties>
</file>