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b/>
          <w:bCs/>
          <w:lang w:val="en-US"/>
        </w:rPr>
        <w:t xml:space="preserve">KARTA PRZEDMIOTU </w:t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>Dane podstawowe</w:t>
      </w:r>
    </w:p>
    <w:tbl>
      <w:tblPr>
        <w:tblW w:w="9056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28"/>
        <w:gridCol w:w="4527"/>
      </w:tblGrid>
      <w:tr>
        <w:trPr>
          <w:trHeight w:val="6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lang w:val="en-US"/>
              </w:rPr>
              <w:t>Nazwa przedmiotu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/>
            </w:pPr>
            <w:r>
              <w:rPr/>
              <w:t>Praktyczna Nauka Języka Angielskiego – praca z tekstem</w:t>
            </w:r>
          </w:p>
        </w:tc>
      </w:tr>
      <w:tr>
        <w:trPr>
          <w:trHeight w:val="3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Nazwa przedmiotu w języku angielskim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Practical English – </w:t>
            </w:r>
            <w:r>
              <w:rPr>
                <w:lang w:val="de-DE"/>
              </w:rPr>
              <w:t>Text Analysis</w:t>
            </w:r>
          </w:p>
        </w:tc>
      </w:tr>
      <w:tr>
        <w:trPr>
          <w:trHeight w:val="3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Kierunek studi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 xml:space="preserve">w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Filologia Angielska</w:t>
            </w:r>
          </w:p>
        </w:tc>
      </w:tr>
      <w:tr>
        <w:trPr>
          <w:trHeight w:val="6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Poziom studi</w:t>
            </w:r>
            <w:r>
              <w:rPr>
                <w:lang w:val="es-ES_tradnl"/>
              </w:rPr>
              <w:t>ó</w:t>
            </w:r>
            <w:r>
              <w:rPr/>
              <w:t>w (I, II, jednolite magisterskie)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I</w:t>
            </w:r>
          </w:p>
        </w:tc>
      </w:tr>
      <w:tr>
        <w:trPr>
          <w:trHeight w:val="6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 (stacjonarne, niestacjonarne)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Stacjonarne</w:t>
            </w:r>
          </w:p>
        </w:tc>
      </w:tr>
      <w:tr>
        <w:trPr>
          <w:trHeight w:val="3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Dyscyplina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Literaturoznawstwo</w:t>
            </w:r>
          </w:p>
        </w:tc>
      </w:tr>
      <w:tr>
        <w:trPr>
          <w:trHeight w:val="300" w:hRule="atLeast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Język wykładowy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Język angielski</w:t>
            </w:r>
          </w:p>
        </w:tc>
      </w:tr>
    </w:tbl>
    <w:p>
      <w:pPr>
        <w:pStyle w:val="Normal"/>
        <w:widowControl w:val="false"/>
        <w:numPr>
          <w:ilvl w:val="0"/>
          <w:numId w:val="12"/>
        </w:numPr>
        <w:spacing w:before="0" w:after="200"/>
        <w:rPr/>
      </w:pPr>
      <w:r>
        <w:rPr/>
      </w:r>
    </w:p>
    <w:p>
      <w:pPr>
        <w:pStyle w:val="Normal"/>
        <w:widowControl w:val="false"/>
        <w:spacing w:before="0" w:after="200"/>
        <w:ind w:left="1253" w:right="0" w:hanging="0"/>
        <w:rPr/>
      </w:pPr>
      <w:r>
        <w:rPr/>
      </w:r>
    </w:p>
    <w:tbl>
      <w:tblPr>
        <w:tblW w:w="921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606"/>
        <w:gridCol w:w="4605"/>
      </w:tblGrid>
      <w:tr>
        <w:trPr>
          <w:trHeight w:val="643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lang w:val="en-US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Dr Kamil Rusiłowicz</w:t>
            </w:r>
          </w:p>
        </w:tc>
      </w:tr>
    </w:tbl>
    <w:p>
      <w:pPr>
        <w:pStyle w:val="Normal"/>
        <w:widowControl w:val="false"/>
        <w:spacing w:before="0" w:after="200"/>
        <w:ind w:left="216" w:right="0" w:hanging="216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tbl>
      <w:tblPr>
        <w:tblW w:w="921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03"/>
        <w:gridCol w:w="2303"/>
        <w:gridCol w:w="2303"/>
        <w:gridCol w:w="2302"/>
      </w:tblGrid>
      <w:tr>
        <w:trPr>
          <w:trHeight w:val="987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Punkty ECTS</w:t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III, IV</w:t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216" w:right="0" w:hanging="216"/>
        <w:rPr/>
      </w:pPr>
      <w:r>
        <w:rPr/>
      </w:r>
    </w:p>
    <w:p>
      <w:pPr>
        <w:pStyle w:val="Normal"/>
        <w:widowControl w:val="false"/>
        <w:ind w:left="108" w:right="0" w:hanging="108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tbl>
      <w:tblPr>
        <w:tblW w:w="9066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199"/>
        <w:gridCol w:w="6866"/>
      </w:tblGrid>
      <w:tr>
        <w:trPr>
          <w:trHeight w:val="1480" w:hRule="atLeast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lang w:val="en-US"/>
              </w:rPr>
              <w:t>Wymagania wstępne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rPr/>
            </w:pPr>
            <w:r>
              <w:rPr>
                <w:shd w:fill="FFFFFF" w:val="clear"/>
              </w:rPr>
              <w:t xml:space="preserve">Poziom znajomości języka angielskiego w I semestrze przynajmniej B2. Znajomość zasad prawidłowej konstrukcji paragrafu. Znajomość i umiejętność zastosowania szerokiej gamy linking phrases. </w:t>
            </w:r>
          </w:p>
        </w:tc>
      </w:tr>
    </w:tbl>
    <w:p>
      <w:pPr>
        <w:pStyle w:val="Normal"/>
        <w:widowControl w:val="false"/>
        <w:ind w:left="216" w:right="0" w:hanging="216"/>
        <w:rPr/>
      </w:pPr>
      <w:r>
        <w:rPr/>
      </w:r>
    </w:p>
    <w:p>
      <w:pPr>
        <w:pStyle w:val="Normal"/>
        <w:widowControl w:val="false"/>
        <w:ind w:left="108" w:right="0" w:hanging="108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 xml:space="preserve">Cele kształcenia dla przedmiotu </w:t>
      </w:r>
    </w:p>
    <w:p>
      <w:pPr>
        <w:pStyle w:val="Normal"/>
        <w:widowControl w:val="false"/>
        <w:spacing w:before="0" w:after="200"/>
        <w:ind w:left="108" w:right="0" w:hanging="108"/>
        <w:rPr/>
      </w:pPr>
      <w:r>
        <w:rPr/>
      </w:r>
    </w:p>
    <w:tbl>
      <w:tblPr>
        <w:tblW w:w="9056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56"/>
      </w:tblGrid>
      <w:tr>
        <w:trPr>
          <w:trHeight w:val="820" w:hRule="atLeast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C1 Umiejętność poprawnej konstrukcji różnych typ</w:t>
            </w:r>
            <w:r>
              <w:rPr>
                <w:lang w:val="es-ES_tradnl"/>
              </w:rPr>
              <w:t>ó</w:t>
            </w:r>
            <w:r>
              <w:rPr/>
              <w:t>w eseju z naciskiem na ich sp</w:t>
            </w:r>
            <w:r>
              <w:rPr>
                <w:lang w:val="es-ES_tradnl"/>
              </w:rPr>
              <w:t>ó</w:t>
            </w:r>
            <w:r>
              <w:rPr/>
              <w:t>jność</w:t>
            </w:r>
            <w:r>
              <w:rPr>
                <w:lang w:val="da-DK"/>
              </w:rPr>
              <w:t>, logik</w:t>
            </w:r>
            <w:r>
              <w:rPr/>
              <w:t>ę wywodu, oraz styl</w:t>
            </w:r>
          </w:p>
        </w:tc>
      </w:tr>
      <w:tr>
        <w:trPr>
          <w:trHeight w:val="820" w:hRule="atLeast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C2 Umiejętność czytania ze zrozumieniem tekstu o charakterze og</w:t>
            </w:r>
            <w:r>
              <w:rPr>
                <w:lang w:val="es-ES_tradnl"/>
              </w:rPr>
              <w:t>ó</w:t>
            </w:r>
            <w:r>
              <w:rPr/>
              <w:t>lnym wraz z umiejętnością wykorzystania zawartych w tekście informacji (streszczenie, esej)</w:t>
            </w:r>
          </w:p>
        </w:tc>
      </w:tr>
      <w:tr>
        <w:trPr>
          <w:trHeight w:val="820" w:hRule="atLeast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C3 Umiejętność streszczenia tekstu o charakterze nieakademickim</w:t>
            </w:r>
          </w:p>
        </w:tc>
      </w:tr>
      <w:tr>
        <w:trPr>
          <w:trHeight w:val="900" w:hRule="atLeast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rPr/>
            </w:pPr>
            <w:r>
              <w:rPr>
                <w:shd w:fill="FFFFFF" w:val="clear"/>
              </w:rPr>
              <w:t xml:space="preserve">C4 </w:t>
            </w:r>
            <w:r>
              <w:rPr/>
              <w:t>Umiejętność rozróżniania stylu formalnego i kolokwialnego współczesnej angielszczyzny oraz umiejętności stosowania słownictwa oraz struktur gramatycznych właściwych dla danego stylu</w:t>
            </w:r>
          </w:p>
        </w:tc>
      </w:tr>
      <w:tr>
        <w:trPr>
          <w:trHeight w:val="600" w:hRule="atLeast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rPr/>
            </w:pPr>
            <w:r>
              <w:rPr>
                <w:shd w:fill="FFFFFF" w:val="clear"/>
              </w:rPr>
              <w:t>C5 Opanowanie stopnia kompetencji językowej odpowiadającej poziomowi C1 zgodnie z wymaganiami określonymi przez Europejski System Opisu Kształcenia Językowego.</w:t>
            </w:r>
          </w:p>
        </w:tc>
      </w:tr>
    </w:tbl>
    <w:p>
      <w:pPr>
        <w:pStyle w:val="Normal"/>
        <w:widowControl w:val="false"/>
        <w:spacing w:before="0" w:after="200"/>
        <w:ind w:left="216" w:right="0" w:hanging="216"/>
        <w:rPr/>
      </w:pPr>
      <w:r>
        <w:rPr/>
      </w:r>
    </w:p>
    <w:p>
      <w:pPr>
        <w:pStyle w:val="Normal"/>
        <w:widowControl w:val="false"/>
        <w:spacing w:before="0" w:after="200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>Efekty uczenia się dla przedmiotu wraz z odniesieniem do efektów kierunkowych</w:t>
      </w:r>
    </w:p>
    <w:p>
      <w:pPr>
        <w:pStyle w:val="Normal"/>
        <w:spacing w:lineRule="auto" w:line="276" w:before="0" w:after="200"/>
        <w:rPr/>
      </w:pPr>
      <w:r>
        <w:rPr/>
      </w:r>
    </w:p>
    <w:tbl>
      <w:tblPr>
        <w:tblW w:w="8835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54"/>
        <w:gridCol w:w="5710"/>
        <w:gridCol w:w="2071"/>
      </w:tblGrid>
      <w:tr>
        <w:trPr>
          <w:trHeight w:val="90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lang w:val="en-US"/>
              </w:rPr>
              <w:t>Symbol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Opis efektu przedmiotowego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Odniesienie do efektu kierunkowego</w:t>
            </w:r>
          </w:p>
        </w:tc>
      </w:tr>
      <w:tr>
        <w:trPr>
          <w:trHeight w:val="300" w:hRule="atLeast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WIEDZA</w:t>
            </w:r>
          </w:p>
        </w:tc>
      </w:tr>
      <w:tr>
        <w:trPr>
          <w:trHeight w:val="98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W_01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lang w:val="pl-PL"/>
              </w:rPr>
            </w:pPr>
            <w:r>
              <w:rPr>
                <w:rFonts w:eastAsia="Calibri" w:cs="Times New Roman"/>
                <w:kern w:val="0"/>
                <w:lang w:val="pl-PL" w:eastAsia="pl-PL" w:bidi="ar-SA"/>
              </w:rPr>
              <w:t xml:space="preserve">Student identyfikuje podstawowe mechanizmy konstrukcji tekstu w </w:t>
            </w:r>
            <w:r>
              <w:rPr>
                <w:rFonts w:eastAsia="Calibri" w:cs="Times New Roman"/>
                <w:kern w:val="0"/>
                <w:lang w:val="pl-PL" w:eastAsia="pl-PL" w:bidi="ar-SA"/>
              </w:rPr>
              <w:t>języku angielskim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K_W01, K_W06, </w:t>
            </w:r>
          </w:p>
        </w:tc>
      </w:tr>
      <w:tr>
        <w:trPr>
          <w:trHeight w:val="122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W_02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</w:tabs>
              <w:suppressAutoHyphens w:val="true"/>
              <w:spacing w:before="0" w:after="0"/>
              <w:jc w:val="left"/>
              <w:rPr>
                <w:rFonts w:cs="Times New Roman"/>
                <w:lang w:val="pl-PL"/>
              </w:rPr>
            </w:pPr>
            <w:r>
              <w:rPr>
                <w:rFonts w:eastAsia="Calibri" w:cs="Times New Roman"/>
                <w:kern w:val="0"/>
                <w:lang w:val="pl-PL" w:eastAsia="pl-PL" w:bidi="ar-SA"/>
              </w:rPr>
              <w:t>Student rozpoznaje różne rejestry języka (ze szczeg</w:t>
            </w:r>
            <w:r>
              <w:rPr>
                <w:rFonts w:eastAsia="Calibri" w:cs="Times New Roman"/>
                <w:kern w:val="0"/>
                <w:lang w:val="es-ES_tradnl" w:eastAsia="pl-PL" w:bidi="ar-SA"/>
              </w:rPr>
              <w:t>ó</w:t>
            </w:r>
            <w:r>
              <w:rPr>
                <w:rFonts w:eastAsia="Calibri" w:cs="Times New Roman"/>
                <w:kern w:val="0"/>
                <w:lang w:val="pl-PL" w:eastAsia="pl-PL" w:bidi="ar-SA"/>
              </w:rPr>
              <w:t>lnym podkreśleniem znajomości rejestru języka akademickiego) i wie w jakich tekstach je zastosować.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K_W01, K_W06</w:t>
            </w:r>
          </w:p>
        </w:tc>
      </w:tr>
      <w:tr>
        <w:trPr>
          <w:trHeight w:val="74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W_03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l-PL"/>
              </w:rPr>
            </w:pPr>
            <w:r>
              <w:rPr>
                <w:lang w:val="pl-PL"/>
              </w:rPr>
              <w:t xml:space="preserve">Student odróżnia 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pl-PL"/>
              </w:rPr>
              <w:t>własną argumentację od tez zaczerpniętych z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pl-PL"/>
              </w:rPr>
              <w:t>e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pl-PL"/>
              </w:rPr>
              <w:t xml:space="preserve"> źródeł </w:t>
            </w: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pl-PL"/>
              </w:rPr>
              <w:t>pomocniczych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K_W08</w:t>
            </w:r>
          </w:p>
        </w:tc>
      </w:tr>
      <w:tr>
        <w:trPr>
          <w:trHeight w:val="300" w:hRule="atLeast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UMIEJĘTNOŚCI</w:t>
            </w:r>
          </w:p>
        </w:tc>
      </w:tr>
      <w:tr>
        <w:trPr>
          <w:trHeight w:val="146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U_01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lang w:val="pl-PL"/>
              </w:rPr>
            </w:pPr>
            <w:r>
              <w:rPr>
                <w:rFonts w:eastAsia="Calibri" w:cs="Times New Roman"/>
                <w:kern w:val="0"/>
                <w:lang w:val="pl-PL" w:eastAsia="pl-PL" w:bidi="ar-SA"/>
              </w:rPr>
              <w:t xml:space="preserve">Student przeprowadza wyszukiwanie, selekcjonowanie i ocenę  informacji zawartych w różnych typach wypowiedzi pisemnych pod względem logiki wywodu, rejestru zastosowanego słownictwa oraz struktur gramatycznych, oraz przydatności zawartych w tekście informacji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K_U01, K_U08, K_U09 </w:t>
            </w:r>
          </w:p>
        </w:tc>
      </w:tr>
      <w:tr>
        <w:trPr>
          <w:trHeight w:val="146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U_02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</w:tabs>
              <w:suppressAutoHyphens w:val="true"/>
              <w:spacing w:before="0" w:after="0"/>
              <w:jc w:val="left"/>
              <w:rPr>
                <w:rFonts w:cs="Times New Roman"/>
                <w:lang w:val="pl-PL"/>
              </w:rPr>
            </w:pPr>
            <w:r>
              <w:rPr>
                <w:rFonts w:eastAsia="Calibri" w:cs="Times New Roman"/>
                <w:kern w:val="0"/>
                <w:lang w:val="pl-PL" w:eastAsia="pl-PL" w:bidi="ar-SA"/>
              </w:rPr>
              <w:t>Student konstruuje prace pisemne o charakterze og</w:t>
            </w:r>
            <w:r>
              <w:rPr>
                <w:rFonts w:eastAsia="Calibri" w:cs="Times New Roman"/>
                <w:kern w:val="0"/>
                <w:lang w:val="es-ES_tradnl" w:eastAsia="pl-PL" w:bidi="ar-SA"/>
              </w:rPr>
              <w:t>ó</w:t>
            </w:r>
            <w:r>
              <w:rPr>
                <w:rFonts w:eastAsia="Calibri" w:cs="Times New Roman"/>
                <w:kern w:val="0"/>
                <w:lang w:val="pl-PL" w:eastAsia="pl-PL" w:bidi="ar-SA"/>
              </w:rPr>
              <w:t>lnym (np. esej, streszczenie) w języku angielskim z zastosowaniem środk</w:t>
            </w:r>
            <w:r>
              <w:rPr>
                <w:rFonts w:eastAsia="Calibri" w:cs="Times New Roman"/>
                <w:kern w:val="0"/>
                <w:lang w:val="es-ES_tradnl" w:eastAsia="pl-PL" w:bidi="ar-SA"/>
              </w:rPr>
              <w:t>ó</w:t>
            </w:r>
            <w:r>
              <w:rPr>
                <w:rFonts w:eastAsia="Calibri" w:cs="Times New Roman"/>
                <w:kern w:val="0"/>
                <w:lang w:val="pl-PL" w:eastAsia="pl-PL" w:bidi="ar-SA"/>
              </w:rPr>
              <w:t>w językowych i struktur gramatycznych właściwych dla danego rejestru (zwłaszcza rejestru akademickiego) oraz przy użyciu źr</w:t>
            </w:r>
            <w:r>
              <w:rPr>
                <w:rFonts w:eastAsia="Calibri" w:cs="Times New Roman"/>
                <w:kern w:val="0"/>
                <w:lang w:val="es-ES_tradnl" w:eastAsia="pl-PL" w:bidi="ar-SA"/>
              </w:rPr>
              <w:t>ó</w:t>
            </w:r>
            <w:r>
              <w:rPr>
                <w:rFonts w:eastAsia="Calibri" w:cs="Times New Roman"/>
                <w:kern w:val="0"/>
                <w:lang w:val="pl-PL" w:eastAsia="pl-PL" w:bidi="ar-SA"/>
              </w:rPr>
              <w:t>deł pomocniczych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K_U04, K_U05, </w:t>
            </w:r>
          </w:p>
        </w:tc>
      </w:tr>
      <w:tr>
        <w:trPr>
          <w:trHeight w:val="122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U_03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lang w:val="pl-PL"/>
              </w:rPr>
            </w:pPr>
            <w:r>
              <w:rPr>
                <w:rFonts w:eastAsia="Calibri" w:cs="Times New Roman"/>
                <w:kern w:val="0"/>
                <w:lang w:val="pl-PL" w:eastAsia="pl-PL" w:bidi="ar-SA"/>
              </w:rPr>
              <w:t>Student interpretuje, przedstawia i ocenia różne opinie i stanowiska, wyrażając precyzyjnie, poprawnie i logicznie swoje myśli i poglądy w formie pisemnej w języku angielskim, wykazując umiejętność argumentowania swojego stanowiska.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K_U04, K_U05, K_U07</w:t>
            </w:r>
          </w:p>
        </w:tc>
      </w:tr>
      <w:tr>
        <w:trPr>
          <w:trHeight w:val="300" w:hRule="atLeast"/>
        </w:trPr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KOMPETENCJE SPOŁECZNE</w:t>
            </w:r>
          </w:p>
        </w:tc>
      </w:tr>
      <w:tr>
        <w:trPr>
          <w:trHeight w:val="146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K_01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lang w:val="pl-PL"/>
              </w:rPr>
            </w:pPr>
            <w:r>
              <w:rPr>
                <w:rFonts w:eastAsia="Calibri" w:cs="Times New Roman"/>
                <w:kern w:val="0"/>
                <w:lang w:val="pl-PL" w:eastAsia="pl-PL" w:bidi="ar-SA"/>
              </w:rPr>
              <w:t>Student krytycznie podchodzi do własnej wiedzy i umiejętności i posiłkuje się wiedzą ekspercką w rozwiązywaniu problemów poznawczych i praktycznych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K_K01, K_K02, K_K03</w:t>
            </w:r>
          </w:p>
        </w:tc>
      </w:tr>
    </w:tbl>
    <w:p>
      <w:pPr>
        <w:pStyle w:val="Normal"/>
        <w:widowControl w:val="false"/>
        <w:spacing w:before="0" w:after="200"/>
        <w:ind w:left="216" w:right="0" w:hanging="216"/>
        <w:rPr/>
      </w:pPr>
      <w:r>
        <w:rPr/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5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>Opis przedmiotu/ treści programowe</w:t>
      </w:r>
    </w:p>
    <w:tbl>
      <w:tblPr>
        <w:tblW w:w="894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948"/>
      </w:tblGrid>
      <w:tr>
        <w:trPr>
          <w:trHeight w:val="2448" w:hRule="atLeast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spacing w:lineRule="auto" w:line="288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bidi w:val="0"/>
              <w:spacing w:lineRule="auto" w:line="288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Semestr III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bidi w:val="0"/>
              <w:spacing w:lineRule="auto" w:line="288"/>
              <w:ind w:left="0" w:right="0" w:hanging="0"/>
              <w:jc w:val="left"/>
              <w:rPr/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en-US"/>
              </w:rPr>
              <w:t>Praca z tekstem</w:t>
            </w:r>
            <w:r>
              <w:rPr/>
              <w:t>, część I; Konstrukcja eseju, część I; ćwiczenia stylistyczne, część I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bidi w:val="0"/>
              <w:spacing w:lineRule="auto" w:line="288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Semestr IV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566" w:leader="none"/>
              </w:tabs>
              <w:bidi w:val="0"/>
              <w:spacing w:lineRule="auto" w:line="288"/>
              <w:ind w:left="0" w:right="0" w:hanging="0"/>
              <w:jc w:val="left"/>
              <w:rPr/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vertAlign w:val="baseline"/>
                <w:lang w:val="en-US"/>
              </w:rPr>
              <w:t>Praca z tekstem</w:t>
            </w:r>
            <w:r>
              <w:rPr/>
              <w:t>, część II; Konstrukcja eseju, część II; ćwiczenia stylistyczne, część II</w:t>
            </w:r>
          </w:p>
        </w:tc>
      </w:tr>
    </w:tbl>
    <w:p>
      <w:pPr>
        <w:pStyle w:val="Normal"/>
        <w:widowControl w:val="false"/>
        <w:numPr>
          <w:ilvl w:val="0"/>
          <w:numId w:val="16"/>
        </w:numPr>
        <w:spacing w:before="0" w:after="200"/>
        <w:rPr/>
      </w:pPr>
      <w:r>
        <w:rPr/>
      </w:r>
    </w:p>
    <w:p>
      <w:pPr>
        <w:pStyle w:val="Normal"/>
        <w:widowControl w:val="false"/>
        <w:spacing w:before="0" w:after="200"/>
        <w:ind w:left="1253" w:right="0" w:hanging="0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>Metody realizacji i weryfikacji efektów uczenia się</w:t>
      </w:r>
    </w:p>
    <w:tbl>
      <w:tblPr>
        <w:tblW w:w="9066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81"/>
        <w:gridCol w:w="2650"/>
        <w:gridCol w:w="2791"/>
        <w:gridCol w:w="2543"/>
      </w:tblGrid>
      <w:tr>
        <w:trPr>
          <w:trHeight w:val="643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lang w:val="en-US"/>
              </w:rPr>
              <w:t>Symbol efektu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Metody dydaktyczne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i/>
                <w:iCs/>
                <w:lang w:val="en-US"/>
              </w:rPr>
              <w:t>(lista wyboru)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Metody weryfikacji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i/>
                <w:iCs/>
                <w:lang w:val="en-US"/>
              </w:rPr>
              <w:t>(lista wyboru)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Sposoby dokumentacji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i/>
                <w:iCs/>
                <w:lang w:val="en-US"/>
              </w:rPr>
              <w:t>(lista wyboru)</w:t>
            </w:r>
          </w:p>
        </w:tc>
      </w:tr>
      <w:tr>
        <w:trPr>
          <w:trHeight w:val="300" w:hRule="atLeast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WIEDZA</w:t>
            </w:r>
          </w:p>
        </w:tc>
      </w:tr>
      <w:tr>
        <w:trPr>
          <w:trHeight w:val="210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miniwykład wprowadzający,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wyjaśnianie poszczeg</w:t>
            </w:r>
            <w:r>
              <w:rPr>
                <w:lang w:val="es-ES_tradnl"/>
              </w:rPr>
              <w:t>ó</w:t>
            </w:r>
            <w:r>
              <w:rPr/>
              <w:t xml:space="preserve">lnych zagadnień,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praca z tekstem,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dyskusja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Odpowiedź ustna lub pisemna sprawdzająca wiedzę praktyczną;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kolokwium / Test / Praca pisemna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lang w:val="en-US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Zapis w arkuszu ocen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Uzupełnione i ocenione kolokwium / Test / Praca pisemna</w:t>
            </w:r>
          </w:p>
        </w:tc>
      </w:tr>
      <w:tr>
        <w:trPr>
          <w:trHeight w:val="210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miniwykład wprowadzający,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wyjaśnianie poszczeg</w:t>
            </w:r>
            <w:r>
              <w:rPr>
                <w:lang w:val="es-ES_tradnl"/>
              </w:rPr>
              <w:t>ó</w:t>
            </w:r>
            <w:r>
              <w:rPr/>
              <w:t>lnych zagadnień,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praca z tekstem,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dyskusja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Odpowiedź ustna lub pisemna sprawdzająca wiedzę praktyczną;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kolokwium / Test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Zapis w arkuszu ocen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Uzupełnione i ocenione kolokwium / Test / Praca pisemna</w:t>
            </w:r>
          </w:p>
        </w:tc>
      </w:tr>
      <w:tr>
        <w:trPr>
          <w:trHeight w:val="210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W_03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miniwykład wprowadzający,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wyjaśnianie poszczeg</w:t>
            </w:r>
            <w:r>
              <w:rPr>
                <w:lang w:val="es-ES_tradnl"/>
              </w:rPr>
              <w:t>ó</w:t>
            </w:r>
            <w:r>
              <w:rPr/>
              <w:t xml:space="preserve">lnych zagadnień,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praca z tekstem,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dyskusja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Odpowiedź ustna lub pisemna sprawdzająca wiedzę praktyczną;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kolokwium / Test / Praca pisemna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lang w:val="en-US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Zapis w arkuszu ocen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Uzupełnione i ocenione kolokwium / Test / Praca pisemna</w:t>
            </w:r>
          </w:p>
        </w:tc>
      </w:tr>
      <w:tr>
        <w:trPr>
          <w:trHeight w:val="300" w:hRule="atLeast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UMIEJĘTNOŚCI</w:t>
            </w:r>
          </w:p>
        </w:tc>
      </w:tr>
      <w:tr>
        <w:trPr>
          <w:trHeight w:val="300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U_01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Ćwiczenia praktyczne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z tekstem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w parach/praca w grupach (wsp</w:t>
            </w:r>
            <w:r>
              <w:rPr>
                <w:lang w:val="es-ES_tradnl"/>
              </w:rPr>
              <w:t>ó</w:t>
            </w:r>
            <w:r>
              <w:rPr/>
              <w:t>lna analiza tekstu)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Praca indywidualna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Dyskusja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Odpowiedź ustna lub pisemna i informacja zwrotna od grupy lub prowadzącego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Kolokwium / Test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Zapis w arkuszu ocen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4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Uzupełnione i ocenione kolokwium / Test / Praca pisemna</w:t>
            </w:r>
          </w:p>
        </w:tc>
      </w:tr>
      <w:tr>
        <w:trPr>
          <w:trHeight w:val="218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Ćwiczenia praktyczne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z tekstem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indywidualna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Odpowiedź pisemna sprawdzająca wiedzę praktyczną i informacja zwrotna od grupy lub prowadzącego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Zapis w arkuszu ocen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pisemna</w:t>
            </w:r>
          </w:p>
        </w:tc>
      </w:tr>
      <w:tr>
        <w:trPr>
          <w:trHeight w:val="240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U_03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Ćwiczenia praktyczne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z tekstem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w parach/praca w grupach (wsp</w:t>
            </w:r>
            <w:r>
              <w:rPr>
                <w:lang w:val="es-ES_tradnl"/>
              </w:rPr>
              <w:t>ó</w:t>
            </w:r>
            <w:r>
              <w:rPr/>
              <w:t>lna analiza tekstu)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Praca indywidualna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Dyskusja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Odpowiedź ustna lub pisemna sprawdzająca wiedzę praktyczną i informacja zwrotna od grupy lub prowadzącego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Kolokwium / Test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Zapis w arkuszu ocen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Uzupełniony i oceniony test/Praca pisemna</w:t>
            </w:r>
          </w:p>
        </w:tc>
      </w:tr>
      <w:tr>
        <w:trPr>
          <w:trHeight w:val="300" w:hRule="atLeast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KOMPETENCJE SPOŁECZNE</w:t>
            </w:r>
          </w:p>
        </w:tc>
      </w:tr>
      <w:tr>
        <w:trPr>
          <w:trHeight w:val="120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Praca w grupach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Praca w parach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Dyskusja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Obserwacja/Monitorowanie i informacja zwrotna od grupy lub prowadzącego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Zapis w arkuszu ocen</w:t>
            </w:r>
          </w:p>
        </w:tc>
      </w:tr>
    </w:tbl>
    <w:p>
      <w:pPr>
        <w:pStyle w:val="Normal"/>
        <w:widowControl w:val="false"/>
        <w:numPr>
          <w:ilvl w:val="0"/>
          <w:numId w:val="18"/>
        </w:numPr>
        <w:spacing w:before="0" w:after="200"/>
        <w:rPr/>
      </w:pPr>
      <w:r>
        <w:rPr/>
      </w:r>
    </w:p>
    <w:p>
      <w:pPr>
        <w:pStyle w:val="Normal"/>
        <w:widowControl w:val="false"/>
        <w:spacing w:before="0" w:after="200"/>
        <w:rPr/>
      </w:pPr>
      <w:r>
        <w:rPr/>
      </w:r>
    </w:p>
    <w:p>
      <w:pPr>
        <w:pStyle w:val="Normal"/>
        <w:spacing w:lineRule="auto" w:line="276" w:before="0" w:after="200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9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>Kryteria oceny, uwagi…</w:t>
      </w:r>
    </w:p>
    <w:p>
      <w:pPr>
        <w:pStyle w:val="V1gmailwestern"/>
        <w:spacing w:lineRule="atLeast" w:line="288" w:before="100" w:after="142"/>
        <w:ind w:left="360" w:right="0" w:hanging="0"/>
        <w:rPr>
          <w:color w:val="000000"/>
          <w:sz w:val="22"/>
          <w:szCs w:val="22"/>
          <w:u w:val="none" w:color="000000"/>
        </w:rPr>
      </w:pPr>
      <w:r>
        <w:rPr/>
      </w:r>
    </w:p>
    <w:p>
      <w:pPr>
        <w:pStyle w:val="V1gmailwestern"/>
        <w:spacing w:lineRule="atLeast" w:line="288" w:before="100" w:after="142"/>
        <w:ind w:left="360" w:right="0" w:hanging="0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Warunkiem podejścia do zaliczenia jest oddanie w terminie 70% zadań na platformie moodle.</w:t>
      </w:r>
    </w:p>
    <w:p>
      <w:pPr>
        <w:pStyle w:val="V1gmailwestern"/>
        <w:spacing w:lineRule="atLeast" w:line="288" w:before="100" w:after="142"/>
        <w:ind w:left="360" w:right="0" w:hanging="0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Warunkiem podejścia do zaliczenia jest uczestnictwo w co najmniej 70% zajęć.</w:t>
      </w:r>
    </w:p>
    <w:p>
      <w:pPr>
        <w:pStyle w:val="V1gmailwestern"/>
        <w:spacing w:lineRule="atLeast" w:line="240" w:before="100" w:after="0"/>
        <w:ind w:left="360" w:right="0" w:hanging="0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Ocena końcowa jest wypadkową ocen z prac pisemnych.</w:t>
      </w:r>
    </w:p>
    <w:p>
      <w:pPr>
        <w:pStyle w:val="V1gmailwestern"/>
        <w:spacing w:lineRule="atLeast" w:line="301" w:before="100" w:after="0"/>
        <w:ind w:left="360" w:right="0" w:hanging="0"/>
        <w:rPr>
          <w:color w:val="000000"/>
          <w:sz w:val="22"/>
          <w:szCs w:val="22"/>
          <w:u w:val="none" w:color="000000"/>
        </w:rPr>
      </w:pPr>
      <w:r>
        <w:rPr>
          <w:b/>
          <w:bCs/>
          <w:i/>
          <w:iCs/>
          <w:color w:val="000000"/>
          <w:sz w:val="22"/>
          <w:szCs w:val="22"/>
          <w:u w:val="none" w:color="000000"/>
        </w:rPr>
        <w:t xml:space="preserve">Esej I: </w:t>
      </w:r>
      <w:r>
        <w:rPr>
          <w:color w:val="000000"/>
          <w:sz w:val="22"/>
          <w:szCs w:val="22"/>
          <w:u w:val="none" w:color="000000"/>
        </w:rPr>
        <w:t>45-51: 3 52-56: 3+</w:t>
      </w:r>
      <w:r>
        <w:rPr>
          <w:b/>
          <w:bCs/>
          <w:i/>
          <w:iCs/>
          <w:color w:val="000000"/>
          <w:sz w:val="22"/>
          <w:szCs w:val="22"/>
          <w:u w:val="none" w:color="000000"/>
        </w:rPr>
        <w:t xml:space="preserve"> </w:t>
      </w:r>
      <w:r>
        <w:rPr>
          <w:color w:val="000000"/>
          <w:sz w:val="22"/>
          <w:szCs w:val="22"/>
          <w:u w:val="none" w:color="000000"/>
        </w:rPr>
        <w:t>57-63: 4</w:t>
      </w:r>
      <w:r>
        <w:rPr>
          <w:b/>
          <w:bCs/>
          <w:i/>
          <w:iCs/>
          <w:color w:val="000000"/>
          <w:sz w:val="22"/>
          <w:szCs w:val="22"/>
          <w:u w:val="none" w:color="000000"/>
        </w:rPr>
        <w:t xml:space="preserve"> </w:t>
      </w:r>
      <w:r>
        <w:rPr>
          <w:color w:val="000000"/>
          <w:sz w:val="22"/>
          <w:szCs w:val="22"/>
          <w:u w:val="none" w:color="000000"/>
        </w:rPr>
        <w:t>64-68: 4+</w:t>
      </w:r>
      <w:r>
        <w:rPr>
          <w:b/>
          <w:bCs/>
          <w:i/>
          <w:iCs/>
          <w:color w:val="000000"/>
          <w:sz w:val="22"/>
          <w:szCs w:val="22"/>
          <w:u w:val="none" w:color="000000"/>
        </w:rPr>
        <w:t xml:space="preserve"> </w:t>
      </w:r>
      <w:r>
        <w:rPr>
          <w:color w:val="000000"/>
          <w:sz w:val="22"/>
          <w:szCs w:val="22"/>
          <w:u w:val="none" w:color="000000"/>
        </w:rPr>
        <w:t>69-75: 5</w:t>
      </w:r>
    </w:p>
    <w:p>
      <w:pPr>
        <w:pStyle w:val="V1gmailwestern"/>
        <w:spacing w:lineRule="atLeast" w:line="240" w:before="100" w:after="0"/>
        <w:ind w:left="360" w:right="0" w:hanging="0"/>
        <w:rPr>
          <w:color w:val="000000"/>
          <w:sz w:val="22"/>
          <w:szCs w:val="22"/>
          <w:u w:val="none" w:color="000000"/>
        </w:rPr>
      </w:pPr>
      <w:r>
        <w:rPr>
          <w:b/>
          <w:bCs/>
          <w:i/>
          <w:iCs/>
          <w:color w:val="000000"/>
          <w:sz w:val="22"/>
          <w:szCs w:val="22"/>
          <w:u w:val="none" w:color="000000"/>
        </w:rPr>
        <w:t>Esej II</w:t>
      </w:r>
      <w:r>
        <w:rPr>
          <w:b/>
          <w:bCs/>
          <w:color w:val="000000"/>
          <w:sz w:val="22"/>
          <w:szCs w:val="22"/>
          <w:u w:val="none" w:color="000000"/>
        </w:rPr>
        <w:t xml:space="preserve">: </w:t>
      </w:r>
      <w:r>
        <w:rPr>
          <w:color w:val="000000"/>
          <w:sz w:val="22"/>
          <w:szCs w:val="22"/>
          <w:u w:val="none" w:color="000000"/>
        </w:rPr>
        <w:t>36-41: 3 4 2-44: 3+ 45-51: 4 52-54: 4+ 55-60: 5</w:t>
      </w:r>
    </w:p>
    <w:p>
      <w:pPr>
        <w:pStyle w:val="V1gmailwestern"/>
        <w:spacing w:lineRule="atLeast" w:line="288" w:before="100" w:after="0"/>
        <w:ind w:left="360" w:right="0" w:hanging="0"/>
        <w:rPr>
          <w:color w:val="000000"/>
          <w:sz w:val="22"/>
          <w:szCs w:val="22"/>
          <w:u w:val="none" w:color="000000"/>
        </w:rPr>
      </w:pPr>
      <w:r>
        <w:rPr>
          <w:b/>
          <w:bCs/>
          <w:i/>
          <w:iCs/>
          <w:color w:val="000000"/>
          <w:sz w:val="22"/>
          <w:szCs w:val="22"/>
          <w:u w:val="none" w:color="000000"/>
        </w:rPr>
        <w:t xml:space="preserve">Esej III-n + Egzamin: </w:t>
      </w:r>
      <w:r>
        <w:rPr>
          <w:color w:val="000000"/>
          <w:sz w:val="22"/>
          <w:szCs w:val="22"/>
          <w:u w:val="none" w:color="000000"/>
        </w:rPr>
        <w:t>27-30: 3 31-33: 3+ 34-37: 4 38-40: 4+ 41-45: 5</w:t>
      </w:r>
    </w:p>
    <w:p>
      <w:pPr>
        <w:pStyle w:val="V1gmailwestern"/>
        <w:spacing w:lineRule="atLeast" w:line="240" w:before="100" w:after="0"/>
        <w:ind w:left="360" w:right="0" w:hanging="0"/>
        <w:rPr>
          <w:color w:val="000000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Szczegółowe kryteria oceny prowadzący udostępni studentom podczas pierwszych zajęć.</w:t>
      </w:r>
    </w:p>
    <w:p>
      <w:pPr>
        <w:pStyle w:val="V1gmailwestern"/>
        <w:spacing w:lineRule="atLeast" w:line="240" w:before="100" w:after="0"/>
        <w:ind w:left="360" w:right="0" w:hanging="0"/>
        <w:rPr>
          <w:color w:val="000000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Dodatkowe prace pisemne na ocenę oraz kryteria ich oceny ustala prowadzący.</w:t>
      </w:r>
    </w:p>
    <w:p>
      <w:pPr>
        <w:pStyle w:val="V1gmailwestern"/>
        <w:spacing w:lineRule="atLeast" w:line="240" w:before="100" w:after="0"/>
        <w:ind w:left="360" w:right="0" w:hanging="0"/>
        <w:rPr>
          <w:color w:val="000000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W  przypadku zajęć zdalnych: C</w:t>
      </w:r>
      <w:r>
        <w:rPr>
          <w:color w:val="000000"/>
          <w:sz w:val="22"/>
          <w:szCs w:val="22"/>
          <w:u w:val="none" w:color="000000"/>
        </w:rPr>
        <w:t>hęć aktywnego uczestnictwa w zajęciach studenci sygnalizują poprzez włączenie kamery. Problemy techniczne należy zgłaszać w ciągu pierwszych 5 minut zajęć. Osoby kt</w:t>
      </w:r>
      <w:r>
        <w:rPr>
          <w:color w:val="000000"/>
          <w:sz w:val="22"/>
          <w:szCs w:val="22"/>
          <w:u w:val="none" w:color="000000"/>
          <w:lang w:val="es-ES_tradnl"/>
        </w:rPr>
        <w:t>ó</w:t>
      </w:r>
      <w:r>
        <w:rPr>
          <w:color w:val="000000"/>
          <w:sz w:val="22"/>
          <w:szCs w:val="22"/>
          <w:u w:val="none" w:color="000000"/>
        </w:rPr>
        <w:t>re nie włączą kamer i nie zgłoszą problem</w:t>
      </w:r>
      <w:r>
        <w:rPr>
          <w:color w:val="000000"/>
          <w:sz w:val="22"/>
          <w:szCs w:val="22"/>
          <w:u w:val="none" w:color="000000"/>
          <w:lang w:val="es-ES_tradnl"/>
        </w:rPr>
        <w:t>ó</w:t>
      </w:r>
      <w:r>
        <w:rPr>
          <w:color w:val="000000"/>
          <w:sz w:val="22"/>
          <w:szCs w:val="22"/>
          <w:u w:val="none" w:color="000000"/>
        </w:rPr>
        <w:t>w technicznych zostaną usunięte z zajęć przez prowadzącego.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/>
      </w:pPr>
      <w:r>
        <w:rPr/>
      </w:r>
    </w:p>
    <w:p>
      <w:pPr>
        <w:pStyle w:val="BodyA"/>
        <w:rPr>
          <w:rFonts w:ascii="Times New Roman" w:hAnsi="Times New Roman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sz w:val="24"/>
          <w:szCs w:val="24"/>
          <w:u w:val="none" w:color="000000"/>
        </w:rPr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>VII.      Obciążenie pracą studenta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/>
      </w:pPr>
      <w:r>
        <w:rPr/>
      </w:r>
    </w:p>
    <w:tbl>
      <w:tblPr>
        <w:tblW w:w="921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606"/>
        <w:gridCol w:w="4605"/>
      </w:tblGrid>
      <w:tr>
        <w:trPr>
          <w:trHeight w:val="30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lang w:val="en-US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Liczba godzin</w:t>
            </w:r>
          </w:p>
        </w:tc>
      </w:tr>
      <w:tr>
        <w:trPr>
          <w:trHeight w:val="60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60</w:t>
            </w:r>
          </w:p>
        </w:tc>
      </w:tr>
    </w:tbl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ind w:left="216" w:right="0" w:hanging="216"/>
        <w:rPr/>
      </w:pPr>
      <w:r>
        <w:rPr/>
      </w:r>
    </w:p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ind w:left="108" w:right="0" w:hanging="108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0"/>
        </w:numPr>
        <w:spacing w:lineRule="auto" w:line="276" w:before="0" w:after="200"/>
        <w:rPr>
          <w:lang w:val="en-US"/>
        </w:rPr>
      </w:pPr>
      <w:r>
        <w:rPr>
          <w:b/>
          <w:bCs/>
          <w:lang w:val="en-US"/>
        </w:rPr>
        <w:t>Literatura</w:t>
      </w:r>
    </w:p>
    <w:tbl>
      <w:tblPr>
        <w:tblW w:w="894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948"/>
      </w:tblGrid>
      <w:tr>
        <w:trPr>
          <w:trHeight w:val="300" w:hRule="atLeast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>
                <w:lang w:val="en-US"/>
              </w:rPr>
              <w:t>Literatura podstawowa</w:t>
            </w:r>
          </w:p>
        </w:tc>
      </w:tr>
      <w:tr>
        <w:trPr>
          <w:trHeight w:val="1412" w:hRule="atLeast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92" w:type="dxa"/>
            </w:tcMar>
          </w:tcPr>
          <w:p>
            <w:pPr>
              <w:pStyle w:val="Normal"/>
              <w:widowControl w:val="false"/>
              <w:spacing w:lineRule="auto" w:line="288"/>
              <w:ind w:left="12" w:right="0" w:hanging="12"/>
              <w:rPr/>
            </w:pPr>
            <w:r>
              <w:rPr>
                <w:lang w:val="en-US"/>
              </w:rPr>
              <w:t xml:space="preserve">Caplan, N. A. and S. R. Douglas. 2015. </w:t>
            </w:r>
            <w:r>
              <w:rPr>
                <w:i/>
                <w:iCs/>
                <w:lang w:val="en-US"/>
              </w:rPr>
              <w:t>Q: Skills for Success Reading and Writing Level 5</w:t>
            </w:r>
            <w:r>
              <w:rPr>
                <w:lang w:val="en-US"/>
              </w:rPr>
              <w:t>, OUP.</w:t>
            </w:r>
          </w:p>
          <w:p>
            <w:pPr>
              <w:pStyle w:val="Normal"/>
              <w:widowControl w:val="false"/>
              <w:bidi w:val="0"/>
              <w:spacing w:lineRule="auto" w:line="288"/>
              <w:ind w:left="12" w:right="0" w:hanging="12"/>
              <w:jc w:val="left"/>
              <w:rPr/>
            </w:pPr>
            <w:r>
              <w:rPr>
                <w:lang w:val="en-US"/>
              </w:rPr>
              <w:t xml:space="preserve">Evans, V. 1998. </w:t>
            </w:r>
            <w:r>
              <w:rPr>
                <w:i/>
                <w:iCs/>
                <w:lang w:val="en-US"/>
              </w:rPr>
              <w:t>Successful Writing Proficiency</w:t>
            </w:r>
            <w:r>
              <w:rPr>
                <w:lang w:val="en-US"/>
              </w:rPr>
              <w:t>. Express Publishing.</w:t>
            </w:r>
          </w:p>
          <w:p>
            <w:pPr>
              <w:pStyle w:val="Normal"/>
              <w:widowControl w:val="false"/>
              <w:bidi w:val="0"/>
              <w:spacing w:lineRule="auto" w:line="288"/>
              <w:ind w:left="12" w:right="0" w:hanging="12"/>
              <w:jc w:val="left"/>
              <w:rPr/>
            </w:pPr>
            <w:r>
              <w:rPr>
                <w:lang w:val="en-US"/>
              </w:rPr>
              <w:t xml:space="preserve">Oshima, A. and A. Hogue. 2006. </w:t>
            </w:r>
            <w:r>
              <w:rPr>
                <w:i/>
                <w:iCs/>
                <w:lang w:val="en-US"/>
              </w:rPr>
              <w:t>Writing Academic English</w:t>
            </w:r>
            <w:r>
              <w:rPr>
                <w:lang w:val="en-US"/>
              </w:rPr>
              <w:t>. Pearson Longman.</w:t>
            </w:r>
          </w:p>
        </w:tc>
      </w:tr>
      <w:tr>
        <w:trPr>
          <w:trHeight w:val="300" w:hRule="atLeast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Literatura uzupełniająca</w:t>
            </w:r>
          </w:p>
        </w:tc>
      </w:tr>
      <w:tr>
        <w:trPr>
          <w:trHeight w:val="1732" w:hRule="atLeast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88"/>
              <w:rPr/>
            </w:pPr>
            <w:r>
              <w:rPr>
                <w:lang w:val="en-US"/>
              </w:rPr>
              <w:t xml:space="preserve">Jordan, R. R. 1999. </w:t>
            </w:r>
            <w:r>
              <w:rPr>
                <w:i/>
                <w:iCs/>
                <w:lang w:val="en-US"/>
              </w:rPr>
              <w:t>Academic Writing Course: Study Skills in English</w:t>
            </w:r>
            <w:r>
              <w:rPr>
                <w:lang w:val="en-US"/>
              </w:rPr>
              <w:t>. Pearson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bidi w:val="0"/>
              <w:spacing w:lineRule="auto" w:line="288"/>
              <w:ind w:left="0" w:right="0" w:hanging="0"/>
              <w:jc w:val="left"/>
              <w:rPr/>
            </w:pPr>
            <w:r>
              <w:rPr>
                <w:lang w:val="en-US"/>
              </w:rPr>
              <w:t xml:space="preserve">Macpherson, R. 1998. </w:t>
            </w:r>
            <w:r>
              <w:rPr>
                <w:i/>
                <w:iCs/>
                <w:lang w:val="en-US"/>
              </w:rPr>
              <w:t>English for Writers and Translators</w:t>
            </w:r>
            <w:r>
              <w:rPr>
                <w:lang w:val="en-US"/>
              </w:rPr>
              <w:t>. Wydawnictwo Naukowe PWN.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bidi w:val="0"/>
              <w:spacing w:lineRule="auto" w:line="288"/>
              <w:ind w:left="0" w:right="0" w:hanging="0"/>
              <w:jc w:val="left"/>
              <w:rPr/>
            </w:pPr>
            <w:r>
              <w:rPr>
                <w:lang w:val="en-US"/>
              </w:rPr>
              <w:t xml:space="preserve">Zemach, D. E. and L. A. Rumisek. 2005. </w:t>
            </w:r>
            <w:r>
              <w:rPr>
                <w:i/>
                <w:iCs/>
                <w:lang w:val="en-US"/>
              </w:rPr>
              <w:t>Academic Writing from Paragraph to Essay</w:t>
            </w:r>
            <w:r>
              <w:rPr>
                <w:lang w:val="en-US"/>
              </w:rPr>
              <w:t>. Macmillan</w:t>
            </w:r>
          </w:p>
        </w:tc>
      </w:tr>
    </w:tbl>
    <w:p>
      <w:pPr>
        <w:pStyle w:val="Normal"/>
        <w:widowControl w:val="false"/>
        <w:numPr>
          <w:ilvl w:val="0"/>
          <w:numId w:val="21"/>
        </w:numPr>
        <w:spacing w:before="0" w:after="200"/>
        <w:rPr/>
      </w:pPr>
      <w:r>
        <w:rPr/>
      </w:r>
    </w:p>
    <w:p>
      <w:pPr>
        <w:pStyle w:val="Normal"/>
        <w:widowControl w:val="false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46" w:leader="none"/>
      </w:tabs>
      <w:jc w:val="right"/>
      <w:rPr/>
    </w:pPr>
    <w:r>
      <w:rPr>
        <w:rFonts w:eastAsia="Calibri" w:cs="Calibri" w:ascii="Calibri" w:hAnsi="Calibri"/>
        <w:i/>
        <w:iCs/>
        <w:sz w:val="22"/>
        <w:szCs w:val="22"/>
        <w:lang w:val="en-US"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29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37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9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1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3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9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9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1080"/>
        </w:tabs>
        <w:ind w:left="129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37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9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1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3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9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9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1080"/>
        </w:tabs>
        <w:ind w:left="129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37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9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1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3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5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9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96" w:hanging="5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3">
    <w:abstractNumId w:val="3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7">
    <w:abstractNumId w:val="5"/>
    <w:lvlOverride w:ilvl="0">
      <w:startOverride w:val="5"/>
    </w:lvlOverride>
  </w:num>
  <w:num w:numId="18">
    <w:abstractNumId w:val="5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9">
    <w:abstractNumId w:val="8"/>
    <w:lvlOverride w:ilvl="0">
      <w:startOverride w:val="6"/>
    </w:lvlOverride>
  </w:num>
  <w:num w:numId="20">
    <w:abstractNumId w:val="9"/>
    <w:lvlOverride w:ilvl="0">
      <w:startOverride w:val="8"/>
    </w:lvlOverride>
  </w:num>
  <w:num w:numId="21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pl-PL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V1gmailwestern">
    <w:name w:val="v1gmail-western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numbering" w:styleId="ImportedStyle3">
    <w:name w:val="Imported Style 3"/>
    <w:qFormat/>
  </w:style>
  <w:style w:type="numbering" w:styleId="ImportedStyle4">
    <w:name w:val="Imported Style 4"/>
    <w:qFormat/>
  </w:style>
  <w:style w:type="numbering" w:styleId="ImportedStyle5">
    <w:name w:val="Imported Style 5"/>
    <w:qFormat/>
  </w:style>
  <w:style w:type="numbering" w:styleId="ImportedStyle6">
    <w:name w:val="Imported Style 6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LibreOffice/7.0.4.2$Windows_X86_64 LibreOffice_project/dcf040e67528d9187c66b2379df5ea4407429775</Application>
  <AppVersion>15.0000</AppVersion>
  <Pages>6</Pages>
  <Words>942</Words>
  <Characters>6118</Characters>
  <CharactersWithSpaces>6900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2021-09-22T18:33:06Z</dcterms:modified>
  <cp:revision>1</cp:revision>
  <dc:subject/>
  <dc:title/>
</cp:coreProperties>
</file>