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634D" w:rsidRDefault="00ED0D29">
      <w:pPr>
        <w:pStyle w:val="Normal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82634D" w:rsidRDefault="0082634D">
      <w:pPr>
        <w:pStyle w:val="Normal0"/>
        <w:rPr>
          <w:rFonts w:ascii="Times New Roman" w:eastAsia="Times New Roman" w:hAnsi="Times New Roman" w:cs="Times New Roman"/>
          <w:b/>
          <w:bCs/>
        </w:rPr>
      </w:pPr>
    </w:p>
    <w:p w:rsidR="0082634D" w:rsidRDefault="00ED0D29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Tłumaczenie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zakresie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wybranych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dziedzin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specjalistycznej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Interpreting in selected specialized domains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Filologia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angielska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II (</w:t>
            </w:r>
            <w:proofErr w:type="spellStart"/>
            <w:r>
              <w:rPr>
                <w:sz w:val="22"/>
                <w:szCs w:val="22"/>
              </w:rPr>
              <w:t>magisterskie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stacjonarne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Językoznawstwo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Język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</w:t>
            </w:r>
            <w:proofErr w:type="spellEnd"/>
          </w:p>
        </w:tc>
      </w:tr>
    </w:tbl>
    <w:p w:rsidR="0082634D" w:rsidRDefault="0082634D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mgr Joanna Mirek</w:t>
            </w:r>
          </w:p>
        </w:tc>
      </w:tr>
    </w:tbl>
    <w:p w:rsidR="0082634D" w:rsidRDefault="0082634D">
      <w:pPr>
        <w:pStyle w:val="Normal0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 w:rsidP="00560195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Forma zaj</w:t>
            </w:r>
            <w:r w:rsidR="00560195">
              <w:rPr>
                <w:rFonts w:ascii="Times New Roman" w:hAnsi="Times New Roman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pracownia </w:t>
            </w:r>
            <w:r>
              <w:rPr>
                <w:rFonts w:ascii="Times New Roman" w:hAnsi="Times New Roman"/>
              </w:rPr>
              <w:t>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82634D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34D" w:rsidRDefault="0082634D"/>
        </w:tc>
      </w:tr>
    </w:tbl>
    <w:p w:rsidR="0082634D" w:rsidRDefault="0082634D">
      <w:pPr>
        <w:pStyle w:val="Normal0"/>
        <w:widowControl w:val="0"/>
        <w:spacing w:after="0" w:line="240" w:lineRule="auto"/>
        <w:ind w:left="432" w:hanging="432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</w:pPr>
            <w:r>
              <w:rPr>
                <w:rFonts w:ascii="Times New Roman" w:hAnsi="Times New Roman"/>
              </w:rPr>
              <w:lastRenderedPageBreak/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Praktyczna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znajomość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angielskiego</w:t>
            </w:r>
            <w:proofErr w:type="spellEnd"/>
            <w:r>
              <w:rPr>
                <w:sz w:val="22"/>
                <w:szCs w:val="22"/>
              </w:rPr>
              <w:t xml:space="preserve"> (C1/C2)</w:t>
            </w:r>
          </w:p>
          <w:p w:rsidR="0082634D" w:rsidRDefault="00ED0D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Zaawansowana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znajomość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polskiego</w:t>
            </w:r>
            <w:proofErr w:type="spellEnd"/>
            <w:r>
              <w:rPr>
                <w:sz w:val="22"/>
                <w:szCs w:val="22"/>
              </w:rPr>
              <w:t xml:space="preserve"> (C1)</w:t>
            </w:r>
          </w:p>
          <w:p w:rsidR="0082634D" w:rsidRDefault="00ED0D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Umiejętność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konsekutywnego</w:t>
            </w:r>
            <w:proofErr w:type="spellEnd"/>
          </w:p>
          <w:p w:rsidR="0082634D" w:rsidRDefault="00ED0D2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Zaawansowane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</w:t>
            </w:r>
            <w:r>
              <w:rPr>
                <w:sz w:val="22"/>
                <w:szCs w:val="22"/>
              </w:rPr>
              <w:t>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wyszukiwania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634D" w:rsidRDefault="00ED0D2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niezbędne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procesie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pisemnego</w:t>
            </w:r>
            <w:proofErr w:type="spellEnd"/>
          </w:p>
        </w:tc>
      </w:tr>
    </w:tbl>
    <w:p w:rsidR="0082634D" w:rsidRDefault="0082634D">
      <w:pPr>
        <w:pStyle w:val="Normal0"/>
        <w:spacing w:after="0"/>
        <w:rPr>
          <w:rFonts w:ascii="Times New Roman" w:eastAsia="Times New Roman" w:hAnsi="Times New Roman" w:cs="Times New Roman"/>
        </w:rPr>
      </w:pPr>
    </w:p>
    <w:p w:rsidR="0082634D" w:rsidRDefault="00ED0D29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C1 </w:t>
            </w:r>
            <w:proofErr w:type="spellStart"/>
            <w:r>
              <w:rPr>
                <w:sz w:val="22"/>
                <w:szCs w:val="22"/>
              </w:rPr>
              <w:t>Nabycie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</w:t>
            </w:r>
            <w:proofErr w:type="spellEnd"/>
            <w:r>
              <w:rPr>
                <w:sz w:val="22"/>
                <w:szCs w:val="22"/>
                <w:lang w:val="it-IT"/>
              </w:rPr>
              <w:t>ci t</w:t>
            </w:r>
            <w:proofErr w:type="spellStart"/>
            <w:r>
              <w:rPr>
                <w:sz w:val="22"/>
                <w:szCs w:val="22"/>
              </w:rPr>
              <w:t>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symultanicznego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C2 </w:t>
            </w:r>
            <w:proofErr w:type="spellStart"/>
            <w:r>
              <w:rPr>
                <w:sz w:val="22"/>
                <w:szCs w:val="22"/>
              </w:rPr>
              <w:t>Nabycie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streszczenia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języku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ojczystym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obcym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C3 </w:t>
            </w:r>
            <w:proofErr w:type="spellStart"/>
            <w:r>
              <w:rPr>
                <w:sz w:val="22"/>
                <w:szCs w:val="22"/>
              </w:rPr>
              <w:t>Umiejętność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zakresach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tematycznych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języku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ojczystym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obcym</w:t>
            </w:r>
            <w:proofErr w:type="spellEnd"/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C4 </w:t>
            </w:r>
            <w:proofErr w:type="spellStart"/>
            <w:r>
              <w:rPr>
                <w:sz w:val="22"/>
                <w:szCs w:val="22"/>
              </w:rPr>
              <w:t>Wstępne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przygotowanie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ustnego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zakresie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wybranych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dziedzin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specjalistycznej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C5 </w:t>
            </w:r>
            <w:proofErr w:type="spellStart"/>
            <w:r>
              <w:rPr>
                <w:sz w:val="22"/>
                <w:szCs w:val="22"/>
              </w:rPr>
              <w:t>Wyposażenie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uczestnik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  <w:proofErr w:type="spellStart"/>
            <w:r>
              <w:rPr>
                <w:sz w:val="22"/>
                <w:szCs w:val="22"/>
              </w:rPr>
              <w:t>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narzędzia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samoregulacji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dalszego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samokształcenia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pracy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ustnego</w:t>
            </w:r>
            <w:proofErr w:type="spellEnd"/>
          </w:p>
        </w:tc>
      </w:tr>
    </w:tbl>
    <w:p w:rsidR="0082634D" w:rsidRDefault="0082634D">
      <w:pPr>
        <w:pStyle w:val="Akapitzlist"/>
        <w:widowControl w:val="0"/>
        <w:spacing w:line="240" w:lineRule="auto"/>
        <w:ind w:left="1032"/>
        <w:rPr>
          <w:rFonts w:ascii="Times New Roman" w:eastAsia="Times New Roman" w:hAnsi="Times New Roman" w:cs="Times New Roman"/>
        </w:rPr>
      </w:pPr>
    </w:p>
    <w:p w:rsidR="0082634D" w:rsidRDefault="00ED0D29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20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261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pStyle w:val="Normal0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identyfikuje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tłumaczeniowe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róż</w:t>
            </w:r>
            <w:r>
              <w:rPr>
                <w:sz w:val="22"/>
                <w:szCs w:val="22"/>
              </w:rPr>
              <w:t>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rodzajach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i </w:t>
            </w:r>
            <w:proofErr w:type="spellStart"/>
            <w:r>
              <w:rPr>
                <w:sz w:val="22"/>
                <w:szCs w:val="22"/>
              </w:rPr>
              <w:t>zadaniach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translacyjnych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odniesieniu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przekładu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symultanicznego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ST_W01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  <w:lang w:val="de-DE"/>
              </w:rPr>
              <w:t>Student u</w:t>
            </w:r>
            <w:proofErr w:type="spellStart"/>
            <w:r>
              <w:rPr>
                <w:sz w:val="22"/>
                <w:szCs w:val="22"/>
              </w:rPr>
              <w:t>żywa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właściwych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technik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przekładu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o </w:t>
            </w:r>
            <w:proofErr w:type="spellStart"/>
            <w:r>
              <w:rPr>
                <w:sz w:val="22"/>
                <w:szCs w:val="22"/>
              </w:rPr>
              <w:t>charakterze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lnym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specjalistycznym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ST_U01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wybiera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właś</w:t>
            </w:r>
            <w:r>
              <w:rPr>
                <w:sz w:val="22"/>
                <w:szCs w:val="22"/>
              </w:rPr>
              <w:t>ciwe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strategie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samodzielnie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przeprowadzonej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tekstu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ST_U02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komunikuje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wykorzystaniu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terminologii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specjalistycznej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pomocą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kanałów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komunikacyjnych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ST_U03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zachowuje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krytycyzm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wobec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własnego</w:t>
            </w:r>
            <w:proofErr w:type="spellEnd"/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swoich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wiedzy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merytorycznej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ST_K01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  <w:lang w:val="de-DE"/>
              </w:rPr>
              <w:t xml:space="preserve">Student </w:t>
            </w:r>
            <w:proofErr w:type="spellStart"/>
            <w:r>
              <w:rPr>
                <w:sz w:val="22"/>
                <w:szCs w:val="22"/>
                <w:lang w:val="de-DE"/>
              </w:rPr>
              <w:t>anga</w:t>
            </w:r>
            <w:r>
              <w:rPr>
                <w:sz w:val="22"/>
                <w:szCs w:val="22"/>
              </w:rPr>
              <w:t>żuje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się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pogłębianie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wiedzy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rozw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j </w:t>
            </w:r>
            <w:proofErr w:type="spellStart"/>
            <w:r>
              <w:rPr>
                <w:sz w:val="22"/>
                <w:szCs w:val="22"/>
              </w:rPr>
              <w:t>kompetencji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językowych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kontekście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ustnego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ST_K02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pracuje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zespole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tłumaczeniowym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rolach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tłumacz</w:t>
            </w:r>
            <w:proofErr w:type="spellEnd"/>
            <w:r>
              <w:rPr>
                <w:sz w:val="22"/>
                <w:szCs w:val="22"/>
              </w:rPr>
              <w:t>, m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wca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adresat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ST_K03</w:t>
            </w:r>
          </w:p>
        </w:tc>
      </w:tr>
    </w:tbl>
    <w:p w:rsidR="0082634D" w:rsidRDefault="0082634D" w:rsidP="00560195">
      <w:pPr>
        <w:pStyle w:val="Akapitzlist"/>
        <w:widowControl w:val="0"/>
        <w:pBdr>
          <w:top w:val="nil"/>
        </w:pBdr>
        <w:spacing w:line="240" w:lineRule="auto"/>
        <w:ind w:left="924"/>
        <w:rPr>
          <w:rFonts w:ascii="Times New Roman" w:eastAsia="Times New Roman" w:hAnsi="Times New Roman" w:cs="Times New Roman"/>
        </w:rPr>
      </w:pPr>
    </w:p>
    <w:p w:rsidR="0082634D" w:rsidRDefault="00ED0D29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1. Proces t</w:t>
            </w:r>
            <w:proofErr w:type="spellStart"/>
            <w:r>
              <w:rPr>
                <w:sz w:val="22"/>
                <w:szCs w:val="22"/>
              </w:rPr>
              <w:t>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ustnego</w:t>
            </w:r>
            <w:proofErr w:type="spellEnd"/>
            <w:r>
              <w:rPr>
                <w:sz w:val="22"/>
                <w:szCs w:val="22"/>
              </w:rPr>
              <w:t xml:space="preserve"> - co o </w:t>
            </w:r>
            <w:proofErr w:type="spellStart"/>
            <w:r>
              <w:rPr>
                <w:sz w:val="22"/>
                <w:szCs w:val="22"/>
              </w:rPr>
              <w:t>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wiemy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Czym</w:t>
            </w:r>
            <w:proofErr w:type="spellEnd"/>
            <w:r>
              <w:rPr>
                <w:sz w:val="22"/>
                <w:szCs w:val="22"/>
              </w:rPr>
              <w:t xml:space="preserve"> jest </w:t>
            </w:r>
            <w:proofErr w:type="spellStart"/>
            <w:r>
              <w:rPr>
                <w:sz w:val="22"/>
                <w:szCs w:val="22"/>
              </w:rPr>
              <w:t>tłumaczenie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symultaniczne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Czym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róż</w:t>
            </w:r>
            <w:proofErr w:type="spellEnd"/>
            <w:r>
              <w:rPr>
                <w:sz w:val="22"/>
                <w:szCs w:val="22"/>
                <w:lang w:val="it-IT"/>
              </w:rPr>
              <w:t>ni si</w:t>
            </w:r>
            <w:r>
              <w:rPr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 xml:space="preserve">od </w:t>
            </w: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konsekutywnego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Zasoby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poznawcze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angażowane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proces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ustnego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Wprawki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wdrażają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: shadowing, code-switching, cloze tasks, dual tasks </w:t>
            </w:r>
            <w:proofErr w:type="spellStart"/>
            <w:r>
              <w:rPr>
                <w:sz w:val="22"/>
                <w:szCs w:val="22"/>
              </w:rPr>
              <w:t>itp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etap</w:t>
            </w:r>
            <w:proofErr w:type="spellEnd"/>
            <w:r>
              <w:rPr>
                <w:sz w:val="22"/>
                <w:szCs w:val="22"/>
              </w:rPr>
              <w:t xml:space="preserve"> I: </w:t>
            </w:r>
            <w:proofErr w:type="spellStart"/>
            <w:r>
              <w:rPr>
                <w:sz w:val="22"/>
                <w:szCs w:val="22"/>
              </w:rPr>
              <w:t>materiały</w:t>
            </w:r>
            <w:proofErr w:type="spellEnd"/>
            <w:r>
              <w:rPr>
                <w:sz w:val="22"/>
                <w:szCs w:val="22"/>
              </w:rPr>
              <w:t xml:space="preserve"> audio, </w:t>
            </w:r>
            <w:proofErr w:type="spellStart"/>
            <w:r>
              <w:rPr>
                <w:sz w:val="22"/>
                <w:szCs w:val="22"/>
              </w:rPr>
              <w:t>zmiany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</w:t>
            </w:r>
            <w:r>
              <w:rPr>
                <w:sz w:val="22"/>
                <w:szCs w:val="22"/>
              </w:rPr>
              <w:t>nia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w, auto-</w:t>
            </w:r>
            <w:proofErr w:type="spellStart"/>
            <w:r>
              <w:rPr>
                <w:sz w:val="22"/>
                <w:szCs w:val="22"/>
              </w:rPr>
              <w:t>ewaluacja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uczestnik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(portfolio).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etap</w:t>
            </w:r>
            <w:proofErr w:type="spellEnd"/>
            <w:r>
              <w:rPr>
                <w:sz w:val="22"/>
                <w:szCs w:val="22"/>
              </w:rPr>
              <w:t xml:space="preserve"> II: </w:t>
            </w:r>
            <w:proofErr w:type="spellStart"/>
            <w:r>
              <w:rPr>
                <w:sz w:val="22"/>
                <w:szCs w:val="22"/>
              </w:rPr>
              <w:t>materiały</w:t>
            </w:r>
            <w:proofErr w:type="spellEnd"/>
            <w:r>
              <w:rPr>
                <w:sz w:val="22"/>
                <w:szCs w:val="22"/>
              </w:rPr>
              <w:t xml:space="preserve"> AV, </w:t>
            </w:r>
            <w:proofErr w:type="spellStart"/>
            <w:r>
              <w:rPr>
                <w:sz w:val="22"/>
                <w:szCs w:val="22"/>
              </w:rPr>
              <w:t>zmiany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zaawansowana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proces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(</w:t>
            </w:r>
            <w:proofErr w:type="spellStart"/>
            <w:r>
              <w:rPr>
                <w:sz w:val="22"/>
                <w:szCs w:val="22"/>
              </w:rPr>
              <w:t>nagrywanie</w:t>
            </w:r>
            <w:proofErr w:type="spellEnd"/>
            <w:r>
              <w:rPr>
                <w:sz w:val="22"/>
                <w:szCs w:val="22"/>
              </w:rPr>
              <w:t>), auto-</w:t>
            </w:r>
            <w:proofErr w:type="spellStart"/>
            <w:r>
              <w:rPr>
                <w:sz w:val="22"/>
                <w:szCs w:val="22"/>
              </w:rPr>
              <w:t>ewaluacja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własna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nagrywanie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uczestnik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2"/>
                <w:szCs w:val="22"/>
              </w:rPr>
              <w:t>Ćwicz</w:t>
            </w:r>
            <w:r>
              <w:rPr>
                <w:sz w:val="22"/>
                <w:szCs w:val="22"/>
              </w:rPr>
              <w:t>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etap</w:t>
            </w:r>
            <w:proofErr w:type="spellEnd"/>
            <w:r>
              <w:rPr>
                <w:sz w:val="22"/>
                <w:szCs w:val="22"/>
              </w:rPr>
              <w:t xml:space="preserve"> III: </w:t>
            </w:r>
            <w:proofErr w:type="spellStart"/>
            <w:r>
              <w:rPr>
                <w:sz w:val="22"/>
                <w:szCs w:val="22"/>
              </w:rPr>
              <w:t>materiały</w:t>
            </w:r>
            <w:proofErr w:type="spellEnd"/>
            <w:r>
              <w:rPr>
                <w:sz w:val="22"/>
                <w:szCs w:val="22"/>
              </w:rPr>
              <w:t xml:space="preserve"> AV </w:t>
            </w:r>
            <w:proofErr w:type="spellStart"/>
            <w:r>
              <w:rPr>
                <w:sz w:val="22"/>
                <w:szCs w:val="22"/>
              </w:rPr>
              <w:t>oraz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symulowane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wystąpienia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konferencyjne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praktyki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obserwacyjne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parach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ewaluacja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grupowa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634D" w:rsidRDefault="00ED0D2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2"/>
                <w:szCs w:val="22"/>
              </w:rPr>
              <w:t>Imitowanie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realnej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sytuacji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zawodowej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przygotowanie</w:t>
            </w:r>
            <w:proofErr w:type="spellEnd"/>
            <w:r>
              <w:rPr>
                <w:sz w:val="22"/>
                <w:szCs w:val="22"/>
              </w:rPr>
              <w:t xml:space="preserve"> do </w:t>
            </w:r>
            <w:proofErr w:type="spellStart"/>
            <w:r>
              <w:rPr>
                <w:sz w:val="22"/>
                <w:szCs w:val="22"/>
              </w:rPr>
              <w:t>określonego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zagadnienia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glosariuszem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przekaz</w:t>
            </w:r>
            <w:r>
              <w:rPr>
                <w:sz w:val="22"/>
                <w:szCs w:val="22"/>
              </w:rPr>
              <w:t>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sobie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tłumaczenia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parze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634D" w:rsidRDefault="00ED0D29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Nagrywanie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się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odsłuchiwanie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własnych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tłumaczeń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indywidualnie</w:t>
            </w:r>
            <w:proofErr w:type="spellEnd"/>
            <w:r>
              <w:rPr>
                <w:sz w:val="22"/>
                <w:szCs w:val="22"/>
              </w:rPr>
              <w:t xml:space="preserve">, w </w:t>
            </w:r>
            <w:proofErr w:type="spellStart"/>
            <w:r>
              <w:rPr>
                <w:sz w:val="22"/>
                <w:szCs w:val="22"/>
              </w:rPr>
              <w:t>parach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oraz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  <w:r>
              <w:rPr>
                <w:sz w:val="22"/>
                <w:szCs w:val="22"/>
              </w:rPr>
              <w:t xml:space="preserve"> plus feedback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arkusza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dostarczonego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prowadzącego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wskaz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dalszego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rozwoju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82634D" w:rsidRDefault="0082634D">
      <w:pPr>
        <w:widowControl w:val="0"/>
      </w:pPr>
    </w:p>
    <w:p w:rsidR="0082634D" w:rsidRDefault="00ED0D29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213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646"/>
        <w:gridCol w:w="2778"/>
        <w:gridCol w:w="2900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t xml:space="preserve">Symbol </w:t>
            </w:r>
            <w:proofErr w:type="spellStart"/>
            <w:r>
              <w:rPr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dydaktyczne</w:t>
            </w:r>
            <w:proofErr w:type="spellEnd"/>
          </w:p>
          <w:p w:rsidR="0082634D" w:rsidRDefault="00ED0D2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weryfikacji</w:t>
            </w:r>
            <w:proofErr w:type="spellEnd"/>
          </w:p>
          <w:p w:rsidR="0082634D" w:rsidRDefault="00ED0D2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Sposoby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dokumentacji</w:t>
            </w:r>
            <w:proofErr w:type="spellEnd"/>
          </w:p>
          <w:p w:rsidR="0082634D" w:rsidRDefault="00ED0D29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lista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wyboru</w:t>
            </w:r>
            <w:proofErr w:type="spellEnd"/>
            <w:r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konwersatoryjny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Odpowiedź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czasie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zajęć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grupach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rolach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</w:tbl>
    <w:p w:rsidR="00560195" w:rsidRDefault="00560195"/>
    <w:tbl>
      <w:tblPr>
        <w:tblStyle w:val="TableNormal"/>
        <w:tblW w:w="9213" w:type="dxa"/>
        <w:tblInd w:w="5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646"/>
        <w:gridCol w:w="2778"/>
        <w:gridCol w:w="2900"/>
      </w:tblGrid>
      <w:tr w:rsidR="00826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2634D" w:rsidRDefault="00ED0D29">
            <w:pPr>
              <w:jc w:val="center"/>
            </w:pPr>
            <w:r>
              <w:rPr>
                <w:sz w:val="22"/>
                <w:szCs w:val="22"/>
              </w:rPr>
              <w:lastRenderedPageBreak/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indywidualna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wiczenia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praca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grupach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różnych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rolach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roofErr w:type="spellStart"/>
            <w:r>
              <w:rPr>
                <w:sz w:val="22"/>
                <w:szCs w:val="22"/>
              </w:rPr>
              <w:t>Obserwacja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Sprawdzenie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umiejętności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praktycznych</w:t>
            </w:r>
            <w:proofErr w:type="spellEnd"/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Karta </w:t>
            </w:r>
            <w:proofErr w:type="spellStart"/>
            <w:r>
              <w:rPr>
                <w:sz w:val="22"/>
                <w:szCs w:val="22"/>
              </w:rPr>
              <w:t>oceny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Raport</w:t>
            </w:r>
            <w:proofErr w:type="spellEnd"/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obserwacji</w:t>
            </w:r>
            <w:proofErr w:type="spellEnd"/>
          </w:p>
        </w:tc>
      </w:tr>
    </w:tbl>
    <w:p w:rsidR="0082634D" w:rsidRDefault="0082634D">
      <w:pPr>
        <w:widowControl w:val="0"/>
        <w:tabs>
          <w:tab w:val="left" w:pos="708"/>
        </w:tabs>
      </w:pPr>
    </w:p>
    <w:p w:rsidR="0082634D" w:rsidRDefault="00ED0D29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82634D" w:rsidRDefault="00ED0D29" w:rsidP="00560195">
      <w:pPr>
        <w:pStyle w:val="v1msonormal"/>
        <w:ind w:right="-573"/>
        <w:jc w:val="both"/>
        <w:rPr>
          <w:sz w:val="22"/>
          <w:szCs w:val="22"/>
        </w:rPr>
      </w:pPr>
      <w:r>
        <w:rPr>
          <w:sz w:val="22"/>
          <w:szCs w:val="22"/>
        </w:rPr>
        <w:t>Student podlega ewaluacji na bieżąco. Oceniana jest aktywność na zajęciach i przygotowanie do</w:t>
      </w:r>
      <w:r>
        <w:rPr>
          <w:sz w:val="22"/>
          <w:szCs w:val="22"/>
        </w:rPr>
        <w:t xml:space="preserve"> zajęć (przygotowanie ustne i tłumaczenie ustne news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w,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 xml:space="preserve"> na wybrane tematy, nagranych wcześniej </w:t>
      </w:r>
      <w:proofErr w:type="spellStart"/>
      <w:r>
        <w:rPr>
          <w:sz w:val="22"/>
          <w:szCs w:val="22"/>
        </w:rPr>
        <w:t>przem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wień</w:t>
      </w:r>
      <w:proofErr w:type="spellEnd"/>
      <w:r>
        <w:rPr>
          <w:sz w:val="22"/>
          <w:szCs w:val="22"/>
        </w:rPr>
        <w:t>, przygotowanie glosariuszy), stopień zaawansowania i poprawności językowej i postęp w tłumaczeniu ustnym. </w:t>
      </w:r>
    </w:p>
    <w:p w:rsidR="0082634D" w:rsidRDefault="00ED0D29" w:rsidP="00560195">
      <w:pPr>
        <w:pStyle w:val="v1msonormal"/>
        <w:ind w:right="-573"/>
        <w:jc w:val="both"/>
        <w:rPr>
          <w:sz w:val="22"/>
          <w:szCs w:val="22"/>
        </w:rPr>
      </w:pPr>
      <w:r>
        <w:rPr>
          <w:sz w:val="22"/>
          <w:szCs w:val="22"/>
        </w:rPr>
        <w:t>Warunkiem zaliczenia jest komple</w:t>
      </w:r>
      <w:r>
        <w:rPr>
          <w:sz w:val="22"/>
          <w:szCs w:val="22"/>
        </w:rPr>
        <w:t>tne wypełnienie i przesłanie portfolio tłumaczeniowego (mającego na celu auto-ewaluację postęp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studenta) według instrukcji prowadzącego, a także przesłanie nagrań tłumaczeń oraz glosariuszy.  </w:t>
      </w:r>
    </w:p>
    <w:p w:rsidR="0082634D" w:rsidRDefault="00ED0D29" w:rsidP="00560195">
      <w:pPr>
        <w:pStyle w:val="v1msonormal"/>
        <w:ind w:right="-432"/>
        <w:jc w:val="both"/>
        <w:rPr>
          <w:sz w:val="22"/>
          <w:szCs w:val="22"/>
        </w:rPr>
      </w:pPr>
      <w:r>
        <w:rPr>
          <w:sz w:val="22"/>
          <w:szCs w:val="22"/>
        </w:rPr>
        <w:t>Dozwolona liczba nieobecności: 2. Warunki nadrobienia zaległo</w:t>
      </w:r>
      <w:r>
        <w:rPr>
          <w:sz w:val="22"/>
          <w:szCs w:val="22"/>
        </w:rPr>
        <w:t xml:space="preserve">ści wynikających z przekroczenia ww. liczby </w:t>
      </w:r>
      <w:proofErr w:type="spellStart"/>
      <w:r>
        <w:rPr>
          <w:sz w:val="22"/>
          <w:szCs w:val="22"/>
        </w:rPr>
        <w:t>nieobecnoś</w:t>
      </w:r>
      <w:proofErr w:type="spellEnd"/>
      <w:r>
        <w:rPr>
          <w:sz w:val="22"/>
          <w:szCs w:val="22"/>
          <w:lang w:val="it-IT"/>
        </w:rPr>
        <w:t>ci s</w:t>
      </w:r>
      <w:r>
        <w:rPr>
          <w:sz w:val="22"/>
          <w:szCs w:val="22"/>
        </w:rPr>
        <w:t>ą każdorazowo indywidualnie uzgadniane z prowadzącym.  </w:t>
      </w:r>
    </w:p>
    <w:p w:rsidR="0082634D" w:rsidRDefault="00ED0D29" w:rsidP="00560195">
      <w:pPr>
        <w:pStyle w:val="Akapitzlist"/>
        <w:numPr>
          <w:ilvl w:val="0"/>
          <w:numId w:val="2"/>
        </w:numPr>
        <w:spacing w:before="24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 xml:space="preserve">30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godzin</w:t>
            </w:r>
            <w:proofErr w:type="spellEnd"/>
          </w:p>
        </w:tc>
      </w:tr>
    </w:tbl>
    <w:p w:rsidR="0082634D" w:rsidRDefault="00ED0D29" w:rsidP="00560195">
      <w:pPr>
        <w:pStyle w:val="Akapitzlist"/>
        <w:numPr>
          <w:ilvl w:val="0"/>
          <w:numId w:val="10"/>
        </w:numPr>
        <w:spacing w:before="240"/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Giles, D. 2009. Basic Concepts and Models for Interpreter and Translator Training.</w:t>
            </w:r>
          </w:p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Gilles, Andrew. 2001. Conference Interpreting: A Student's Companion. </w:t>
            </w:r>
            <w:proofErr w:type="spellStart"/>
            <w:r>
              <w:rPr>
                <w:sz w:val="22"/>
                <w:szCs w:val="22"/>
              </w:rPr>
              <w:t>Tertium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Kraków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Jones, </w:t>
            </w:r>
            <w:r>
              <w:rPr>
                <w:sz w:val="22"/>
                <w:szCs w:val="22"/>
              </w:rPr>
              <w:t>Roderick. 2002. Conference Interpreting Explained. Manchester: St. Jerome.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Tryuk</w:t>
            </w:r>
            <w:proofErr w:type="spellEnd"/>
            <w:r>
              <w:rPr>
                <w:sz w:val="22"/>
                <w:szCs w:val="22"/>
              </w:rPr>
              <w:t xml:space="preserve">, M. 2007. </w:t>
            </w:r>
            <w:proofErr w:type="spellStart"/>
            <w:r>
              <w:rPr>
                <w:sz w:val="22"/>
                <w:szCs w:val="22"/>
              </w:rPr>
              <w:t>Przekład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konferencyjny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Warszawa : </w:t>
            </w:r>
            <w:proofErr w:type="spellStart"/>
            <w:r>
              <w:rPr>
                <w:sz w:val="22"/>
                <w:szCs w:val="22"/>
              </w:rPr>
              <w:t>Wydawnictwo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Naukowe</w:t>
            </w:r>
            <w:proofErr w:type="spellEnd"/>
            <w:r>
              <w:rPr>
                <w:sz w:val="22"/>
                <w:szCs w:val="22"/>
              </w:rPr>
              <w:t xml:space="preserve"> PWN.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pStyle w:val="Normal0"/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82634D" w:rsidTr="005601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Gambier, Yves, </w:t>
            </w:r>
            <w:proofErr w:type="spellStart"/>
            <w:r>
              <w:rPr>
                <w:sz w:val="22"/>
                <w:szCs w:val="22"/>
              </w:rPr>
              <w:t>Gile</w:t>
            </w:r>
            <w:proofErr w:type="spellEnd"/>
            <w:r>
              <w:rPr>
                <w:sz w:val="22"/>
                <w:szCs w:val="22"/>
              </w:rPr>
              <w:t xml:space="preserve">, Daniel i Christopher </w:t>
            </w:r>
            <w:proofErr w:type="spellStart"/>
            <w:r>
              <w:rPr>
                <w:sz w:val="22"/>
                <w:szCs w:val="22"/>
              </w:rPr>
              <w:t>Tylor</w:t>
            </w:r>
            <w:proofErr w:type="spellEnd"/>
            <w:r>
              <w:rPr>
                <w:sz w:val="22"/>
                <w:szCs w:val="22"/>
              </w:rPr>
              <w:t xml:space="preserve">. 1997. Conference Interpreting. Amsterdam: John </w:t>
            </w:r>
            <w:proofErr w:type="spellStart"/>
            <w:r>
              <w:rPr>
                <w:sz w:val="22"/>
                <w:szCs w:val="22"/>
              </w:rPr>
              <w:t>Benjamins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2634D" w:rsidRDefault="00ED0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Jones, Roderick. 2002. Conference Interpreting Explained. Manchester: St. Jerome. </w:t>
            </w:r>
          </w:p>
          <w:p w:rsidR="0082634D" w:rsidRDefault="00ED0D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Korzeniowska</w:t>
            </w:r>
            <w:proofErr w:type="spellEnd"/>
            <w:r>
              <w:rPr>
                <w:sz w:val="22"/>
                <w:szCs w:val="22"/>
              </w:rPr>
              <w:t xml:space="preserve">, A. 2005. Successful Polish-English translation. </w:t>
            </w:r>
            <w:r>
              <w:rPr>
                <w:sz w:val="22"/>
                <w:szCs w:val="22"/>
              </w:rPr>
              <w:t>Wars</w:t>
            </w:r>
            <w:r>
              <w:rPr>
                <w:sz w:val="22"/>
                <w:szCs w:val="22"/>
              </w:rPr>
              <w:t xml:space="preserve">zawa: </w:t>
            </w:r>
            <w:proofErr w:type="spellStart"/>
            <w:r>
              <w:rPr>
                <w:sz w:val="22"/>
                <w:szCs w:val="22"/>
              </w:rPr>
              <w:t>Wydaw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Naukowe</w:t>
            </w:r>
            <w:proofErr w:type="spellEnd"/>
            <w:r>
              <w:rPr>
                <w:sz w:val="22"/>
                <w:szCs w:val="22"/>
              </w:rPr>
              <w:t xml:space="preserve"> PWN. </w:t>
            </w:r>
          </w:p>
          <w:p w:rsidR="0082634D" w:rsidRDefault="00ED0D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Seleskovitch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Danica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1989. Teaching Conference Interpreting. w: </w:t>
            </w:r>
            <w:proofErr w:type="spellStart"/>
            <w:r>
              <w:rPr>
                <w:sz w:val="22"/>
                <w:szCs w:val="22"/>
              </w:rPr>
              <w:t>Krawutschke</w:t>
            </w:r>
            <w:proofErr w:type="spellEnd"/>
            <w:r>
              <w:rPr>
                <w:sz w:val="22"/>
                <w:szCs w:val="22"/>
              </w:rPr>
              <w:t xml:space="preserve">, Peter W. (red.) Translator and </w:t>
            </w:r>
            <w:proofErr w:type="spellStart"/>
            <w:r>
              <w:rPr>
                <w:sz w:val="22"/>
                <w:szCs w:val="22"/>
              </w:rPr>
              <w:t>Intepreter</w:t>
            </w:r>
            <w:proofErr w:type="spellEnd"/>
            <w:r>
              <w:rPr>
                <w:sz w:val="22"/>
                <w:szCs w:val="22"/>
              </w:rPr>
              <w:t xml:space="preserve"> Training and Foreign Language Pedagogy. Amsterdam / Binghamton: John </w:t>
            </w:r>
            <w:proofErr w:type="spellStart"/>
            <w:r>
              <w:rPr>
                <w:sz w:val="22"/>
                <w:szCs w:val="22"/>
              </w:rPr>
              <w:t>Benjamins</w:t>
            </w:r>
            <w:proofErr w:type="spellEnd"/>
            <w:r>
              <w:rPr>
                <w:sz w:val="22"/>
                <w:szCs w:val="22"/>
              </w:rPr>
              <w:t xml:space="preserve"> / ATA. </w:t>
            </w:r>
          </w:p>
          <w:p w:rsidR="0082634D" w:rsidRDefault="00ED0D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Setton</w:t>
            </w:r>
            <w:proofErr w:type="spellEnd"/>
            <w:r>
              <w:rPr>
                <w:sz w:val="22"/>
                <w:szCs w:val="22"/>
              </w:rPr>
              <w:t xml:space="preserve">, Robin i </w:t>
            </w:r>
            <w:proofErr w:type="spellStart"/>
            <w:r>
              <w:rPr>
                <w:sz w:val="22"/>
                <w:szCs w:val="22"/>
              </w:rPr>
              <w:t>Adrew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Dawrant</w:t>
            </w:r>
            <w:proofErr w:type="spellEnd"/>
            <w:r>
              <w:rPr>
                <w:sz w:val="22"/>
                <w:szCs w:val="22"/>
              </w:rPr>
              <w:t xml:space="preserve">. 2016. Conference Interpreting: A Complete Course. </w:t>
            </w:r>
            <w:r>
              <w:rPr>
                <w:sz w:val="22"/>
                <w:szCs w:val="22"/>
                <w:lang w:val="nl-NL"/>
              </w:rPr>
              <w:t>Amsterdam / Philadelphia: John Benjamins.</w:t>
            </w:r>
          </w:p>
          <w:p w:rsidR="0082634D" w:rsidRDefault="00ED0D29">
            <w:proofErr w:type="spellStart"/>
            <w:r>
              <w:rPr>
                <w:sz w:val="22"/>
                <w:szCs w:val="22"/>
              </w:rPr>
              <w:t>Tryuk</w:t>
            </w:r>
            <w:proofErr w:type="spellEnd"/>
            <w:r>
              <w:rPr>
                <w:sz w:val="22"/>
                <w:szCs w:val="22"/>
              </w:rPr>
              <w:t xml:space="preserve">, M. 2006. </w:t>
            </w:r>
            <w:proofErr w:type="spellStart"/>
            <w:r>
              <w:rPr>
                <w:sz w:val="22"/>
                <w:szCs w:val="22"/>
              </w:rPr>
              <w:t>Przekład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ustny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środowiskowy</w:t>
            </w:r>
            <w:proofErr w:type="spellEnd"/>
            <w:r>
              <w:rPr>
                <w:sz w:val="22"/>
                <w:szCs w:val="22"/>
              </w:rPr>
              <w:t xml:space="preserve">. Warszawa : </w:t>
            </w:r>
            <w:proofErr w:type="spellStart"/>
            <w:r>
              <w:rPr>
                <w:sz w:val="22"/>
                <w:szCs w:val="22"/>
              </w:rPr>
              <w:t>Wydawnictwo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Naukowe</w:t>
            </w:r>
            <w:proofErr w:type="spellEnd"/>
            <w:r>
              <w:rPr>
                <w:sz w:val="22"/>
                <w:szCs w:val="22"/>
              </w:rPr>
              <w:t xml:space="preserve"> PWN.</w:t>
            </w:r>
          </w:p>
        </w:tc>
      </w:tr>
    </w:tbl>
    <w:p w:rsidR="0082634D" w:rsidRDefault="0082634D" w:rsidP="00560195">
      <w:pPr>
        <w:widowControl w:val="0"/>
      </w:pPr>
    </w:p>
    <w:sectPr w:rsidR="0082634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29" w:rsidRDefault="00ED0D29">
      <w:r>
        <w:separator/>
      </w:r>
    </w:p>
  </w:endnote>
  <w:endnote w:type="continuationSeparator" w:id="0">
    <w:p w:rsidR="00ED0D29" w:rsidRDefault="00ED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29" w:rsidRDefault="00ED0D29">
      <w:r>
        <w:separator/>
      </w:r>
    </w:p>
  </w:footnote>
  <w:footnote w:type="continuationSeparator" w:id="0">
    <w:p w:rsidR="00ED0D29" w:rsidRDefault="00ED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2807"/>
    <w:multiLevelType w:val="hybridMultilevel"/>
    <w:tmpl w:val="79B4592C"/>
    <w:styleLink w:val="ImportedStyle1"/>
    <w:lvl w:ilvl="0" w:tplc="5E8441F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72AA2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18A962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6011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6293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08BA9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8B5F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F4B31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C4C1E2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EDF3200"/>
    <w:multiLevelType w:val="hybridMultilevel"/>
    <w:tmpl w:val="79B4592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EB860436">
        <w:start w:val="1"/>
        <w:numFmt w:val="upperRoman"/>
        <w:lvlText w:val="%1."/>
        <w:lvlJc w:val="left"/>
        <w:pPr>
          <w:tabs>
            <w:tab w:val="num" w:pos="708"/>
          </w:tabs>
          <w:ind w:left="1140" w:hanging="7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EEC0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48" w:hanging="7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20AF7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56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A4CE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6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AFAB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72" w:hanging="7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2E5C9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80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2F2B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1CA60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9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42C6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13" w:hanging="5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lvl w:ilvl="0" w:tplc="EB860436">
        <w:start w:val="1"/>
        <w:numFmt w:val="upperRoman"/>
        <w:lvlText w:val="%1."/>
        <w:lvlJc w:val="left"/>
        <w:pPr>
          <w:tabs>
            <w:tab w:val="num" w:pos="708"/>
          </w:tabs>
          <w:ind w:left="1129" w:hanging="7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16EEC0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37" w:hanging="7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20AF7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545" w:hanging="6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EA4CEA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53" w:hanging="7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8AFAB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61" w:hanging="7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2E5C94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669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C2F2B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77" w:hanging="6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1CA604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85" w:hanging="6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342C6A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02" w:hanging="5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634D"/>
    <w:rsid w:val="00560195"/>
    <w:rsid w:val="0082634D"/>
    <w:rsid w:val="00ED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6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95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v1msonormal">
    <w:name w:val="v1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60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195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2021-09-22T13:02:00Z</dcterms:created>
  <dcterms:modified xsi:type="dcterms:W3CDTF">2021-09-22T13:06:00Z</dcterms:modified>
</cp:coreProperties>
</file>