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A" w:rsidRDefault="00E2426E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:rsidR="00F2433A" w:rsidRDefault="00F2433A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433A" w:rsidRDefault="00E2426E">
      <w:pPr>
        <w:pStyle w:val="Body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F2433A" w:rsidRPr="00B507DE" w:rsidTr="00EA06A8">
        <w:trPr>
          <w:trHeight w:val="69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EA06A8">
              <w:rPr>
                <w:rStyle w:val="None"/>
                <w:rFonts w:ascii="Times New Roman" w:hAnsi="Times New Roman"/>
                <w:kern w:val="1"/>
                <w:szCs w:val="22"/>
              </w:rPr>
              <w:t xml:space="preserve">Praktyczna nauka języka angielskiego – język angielski w multimediach </w:t>
            </w:r>
          </w:p>
        </w:tc>
      </w:tr>
      <w:tr w:rsidR="00F2433A" w:rsidTr="00EA06A8">
        <w:trPr>
          <w:trHeight w:val="38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Nazwa przedmiotu w języku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US"/>
              </w:rPr>
            </w:pPr>
            <w:r w:rsidRPr="00EA06A8">
              <w:rPr>
                <w:rStyle w:val="None"/>
                <w:rFonts w:ascii="Times New Roman" w:hAnsi="Times New Roman"/>
                <w:kern w:val="1"/>
                <w:szCs w:val="22"/>
                <w:lang w:val="en-US"/>
              </w:rPr>
              <w:t>Practical English – English in Multimedia</w:t>
            </w:r>
          </w:p>
        </w:tc>
      </w:tr>
      <w:tr w:rsidR="00F2433A" w:rsidTr="00EA06A8">
        <w:trPr>
          <w:trHeight w:val="53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Kierunek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filologia angielska</w:t>
            </w:r>
          </w:p>
        </w:tc>
      </w:tr>
      <w:tr w:rsidR="00F2433A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Poziom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studi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F2433A">
        <w:trPr>
          <w:trHeight w:val="25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F2433A" w:rsidTr="00EA06A8">
        <w:trPr>
          <w:trHeight w:val="493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Językoznawstwo, literaturoznawstwo</w:t>
            </w:r>
          </w:p>
        </w:tc>
      </w:tr>
      <w:tr w:rsidR="00F2433A" w:rsidTr="00EA06A8">
        <w:trPr>
          <w:trHeight w:val="394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Język wykładowy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Język angielski</w:t>
            </w:r>
          </w:p>
        </w:tc>
      </w:tr>
    </w:tbl>
    <w:p w:rsidR="00F2433A" w:rsidRDefault="00F2433A" w:rsidP="00EA06A8">
      <w:pPr>
        <w:pStyle w:val="Body"/>
        <w:widowControl w:val="0"/>
        <w:tabs>
          <w:tab w:val="left" w:pos="1080"/>
        </w:tabs>
        <w:spacing w:after="200"/>
      </w:pPr>
    </w:p>
    <w:p w:rsidR="00F2433A" w:rsidRDefault="00F2433A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246"/>
      </w:tblGrid>
      <w:tr w:rsidR="00F2433A">
        <w:trPr>
          <w:trHeight w:val="525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spacing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da-DK"/>
              </w:rPr>
              <w:t xml:space="preserve">dr Anna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da-DK"/>
              </w:rPr>
              <w:t>Pra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żmowska</w:t>
            </w:r>
            <w:proofErr w:type="spellEnd"/>
          </w:p>
        </w:tc>
      </w:tr>
    </w:tbl>
    <w:p w:rsidR="00F2433A" w:rsidRDefault="00F2433A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F2433A" w:rsidRDefault="00F2433A">
      <w:pPr>
        <w:pStyle w:val="Body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00"/>
        <w:gridCol w:w="2080"/>
        <w:gridCol w:w="2080"/>
        <w:gridCol w:w="3346"/>
      </w:tblGrid>
      <w:tr w:rsidR="00F2433A" w:rsidRPr="00EA06A8">
        <w:trPr>
          <w:trHeight w:val="25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Forma zajęć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  <w:proofErr w:type="spellEnd"/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F2433A" w:rsidRPr="00EA06A8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wykład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F2433A" w:rsidRPr="00EA06A8" w:rsidRDefault="00F2433A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</w:p>
          <w:p w:rsidR="00EA06A8" w:rsidRDefault="00EA06A8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:rsidR="00EA06A8" w:rsidRDefault="00EA06A8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4</w:t>
            </w:r>
          </w:p>
        </w:tc>
      </w:tr>
      <w:tr w:rsidR="00F2433A" w:rsidRPr="00EA06A8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</w:tr>
      <w:tr w:rsidR="00F2433A" w:rsidRPr="00EA06A8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ćwiczenia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</w:rPr>
              <w:t>36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kern w:val="1"/>
                <w:sz w:val="22"/>
                <w:szCs w:val="22"/>
                <w:lang w:val="it-IT"/>
              </w:rPr>
              <w:t xml:space="preserve">I, II 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</w:tr>
      <w:tr w:rsidR="00F2433A" w:rsidRPr="00EA06A8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</w:tr>
      <w:tr w:rsidR="00F2433A" w:rsidRPr="00EA06A8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</w:tr>
      <w:tr w:rsidR="00F2433A" w:rsidRPr="00EA06A8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</w:tr>
      <w:tr w:rsidR="00F2433A" w:rsidRPr="00EA06A8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</w:tr>
      <w:tr w:rsidR="00F2433A" w:rsidRPr="00EA06A8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</w:tr>
      <w:tr w:rsidR="00F2433A" w:rsidRPr="00EA06A8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</w:tr>
      <w:tr w:rsidR="00F2433A" w:rsidRPr="00EA06A8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zajęcia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</w:tr>
      <w:tr w:rsidR="00F2433A" w:rsidRPr="00EA06A8">
        <w:trPr>
          <w:trHeight w:val="491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lastRenderedPageBreak/>
              <w:t>pracownia dyplomowa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</w:tr>
      <w:tr w:rsidR="00F2433A" w:rsidRPr="00EA06A8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</w:tr>
      <w:tr w:rsidR="00F2433A" w:rsidRPr="00EA06A8">
        <w:trPr>
          <w:trHeight w:val="31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433A" w:rsidRPr="00EA06A8" w:rsidRDefault="00F2433A">
            <w:pPr>
              <w:rPr>
                <w:sz w:val="22"/>
                <w:szCs w:val="22"/>
              </w:rPr>
            </w:pPr>
          </w:p>
        </w:tc>
      </w:tr>
    </w:tbl>
    <w:p w:rsidR="00F2433A" w:rsidRDefault="00F2433A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F2433A" w:rsidRDefault="00F2433A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F2433A" w:rsidRPr="00B507DE">
        <w:trPr>
          <w:trHeight w:val="49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spacing w:after="200"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Wymagania wstępne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Znajomość języka angielskiego na poziomie B1+ wg Europejskiego Systemu Opisu Kształcenia Językowego Rady Europy</w:t>
            </w:r>
          </w:p>
        </w:tc>
      </w:tr>
    </w:tbl>
    <w:p w:rsidR="00F2433A" w:rsidRDefault="00F2433A">
      <w:pPr>
        <w:pStyle w:val="Body"/>
        <w:widowControl w:val="0"/>
        <w:rPr>
          <w:rStyle w:val="None"/>
          <w:rFonts w:ascii="Times New Roman" w:eastAsia="Times New Roman" w:hAnsi="Times New Roman" w:cs="Times New Roman"/>
          <w:sz w:val="22"/>
          <w:szCs w:val="22"/>
        </w:rPr>
      </w:pPr>
    </w:p>
    <w:p w:rsidR="00F2433A" w:rsidRDefault="00F2433A">
      <w:pPr>
        <w:pStyle w:val="Body"/>
        <w:tabs>
          <w:tab w:val="left" w:pos="360"/>
          <w:tab w:val="left" w:pos="1080"/>
        </w:tabs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433A" w:rsidRDefault="00E2426E">
      <w:pPr>
        <w:pStyle w:val="Body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 xml:space="preserve">Cele kształcenia dla przedmiotu 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06"/>
      </w:tblGrid>
      <w:tr w:rsidR="00F2433A" w:rsidRPr="00B507DE">
        <w:trPr>
          <w:trHeight w:val="525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spacing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ru-RU"/>
              </w:rPr>
              <w:t xml:space="preserve">C1 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– zwiększanie u student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zasobu słownictwa angielskiego dotyczącego różnych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</w:rPr>
              <w:t>środk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masowego przekazu i popkultury anglosaskiej</w:t>
            </w:r>
          </w:p>
        </w:tc>
      </w:tr>
      <w:tr w:rsidR="00F2433A" w:rsidRPr="00B507DE">
        <w:trPr>
          <w:trHeight w:val="49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C2 – kształtowanie u student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umiejętności poprawnego i swobodnego posługiwania się językiem angielskim w kontekstach związanych z różnymi środkami masowego przekazu i kultury popularnej</w:t>
            </w:r>
          </w:p>
        </w:tc>
      </w:tr>
      <w:tr w:rsidR="00F2433A" w:rsidRPr="00B507DE">
        <w:trPr>
          <w:trHeight w:val="49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C3 – kształtowanie u student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>w umiejętności analizowania, por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wnywania</w:t>
            </w:r>
            <w:proofErr w:type="spellEnd"/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i oceniania języka i treści wiadomości i informacji w różnych środkach masowego przekazu</w:t>
            </w:r>
          </w:p>
        </w:tc>
      </w:tr>
    </w:tbl>
    <w:p w:rsidR="00F2433A" w:rsidRDefault="00F2433A" w:rsidP="00EA06A8">
      <w:pPr>
        <w:pStyle w:val="Body"/>
        <w:widowControl w:val="0"/>
        <w:tabs>
          <w:tab w:val="left" w:pos="1080"/>
        </w:tabs>
        <w:spacing w:after="200"/>
      </w:pPr>
    </w:p>
    <w:p w:rsidR="00F2433A" w:rsidRDefault="00F2433A">
      <w:pPr>
        <w:pStyle w:val="Body"/>
        <w:tabs>
          <w:tab w:val="left" w:pos="360"/>
          <w:tab w:val="left" w:pos="1080"/>
        </w:tabs>
        <w:spacing w:after="200" w:line="276" w:lineRule="auto"/>
        <w:ind w:left="1080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433A" w:rsidRDefault="00E2426E">
      <w:pPr>
        <w:pStyle w:val="Body"/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Efekty uczenia się dla przedmiotu wraz z odniesieniem do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"/>
        <w:gridCol w:w="7268"/>
        <w:gridCol w:w="1559"/>
      </w:tblGrid>
      <w:tr w:rsidR="00F2433A" w:rsidRPr="00EA06A8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Pr="00EA06A8" w:rsidRDefault="00E2426E">
            <w:pPr>
              <w:pStyle w:val="Body"/>
              <w:spacing w:line="276" w:lineRule="auto"/>
              <w:jc w:val="center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Pr="00EA06A8" w:rsidRDefault="00E2426E">
            <w:pPr>
              <w:pStyle w:val="Body"/>
              <w:jc w:val="center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Pr="00EA06A8" w:rsidRDefault="00E2426E">
            <w:pPr>
              <w:pStyle w:val="Body"/>
              <w:jc w:val="center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 w:rsidR="00F2433A" w:rsidRPr="00EA06A8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jc w:val="center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F2433A" w:rsidRPr="00EA06A8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Student identyfikuje i wyjaśnia terminologię anglojęzyczną charakterystyczną dla danego środka masowego przekazu.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K_W01</w:t>
            </w:r>
          </w:p>
        </w:tc>
      </w:tr>
      <w:tr w:rsidR="00F2433A" w:rsidRPr="00EA06A8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Student rozpoznaje formy językowe, struktury gramatyczne i rejestry języka angielskiego stosowane w kontekście danego środka masowego przekazu.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F2433A" w:rsidRPr="00EA06A8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Student opisuje podstawowe zasady poszanowania własności intelektualnej oraz uwarunkowania ekonomiczne, prawne i etyczne w zakresie </w:t>
            </w:r>
            <w:proofErr w:type="spellStart"/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środk</w:t>
            </w: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w masowego przekazu i </w:t>
            </w:r>
            <w:proofErr w:type="spellStart"/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wytwor</w:t>
            </w: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w popkultury.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K_W08</w:t>
            </w:r>
          </w:p>
        </w:tc>
      </w:tr>
      <w:tr w:rsidR="00F2433A" w:rsidRPr="00EA06A8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jc w:val="center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ĘTNOŚCI</w:t>
            </w:r>
          </w:p>
        </w:tc>
      </w:tr>
      <w:tr w:rsidR="00F2433A" w:rsidRPr="00EA06A8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Student wykorzystuje techniki informacyjno-komunikacyjne do wyszukiwania, analizowania, por</w:t>
            </w:r>
            <w:proofErr w:type="spellStart"/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wnywania</w:t>
            </w:r>
            <w:proofErr w:type="spellEnd"/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 i oceniania wiadomości i informacji w anglojęzycznych środkach masowego przekazu różnego rodzaju.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K_U03</w:t>
            </w:r>
          </w:p>
        </w:tc>
      </w:tr>
      <w:tr w:rsidR="00F2433A" w:rsidRPr="00EA06A8">
        <w:trPr>
          <w:trHeight w:val="12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lastRenderedPageBreak/>
              <w:t>U_02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Student analizuje i ocenia treści wiadomości i informacji w anglojęzycznych środkach masowego przekazu oraz wyciąga z nich wnioski i argumentuje swoje sądy, konstruując wypowiedzi ustne w języku angielskim na poziomie biegłości B1+ (zgodnie z wymaganiami określonymi przez Europejski System Opisu Kształcenia Językowego).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K_U04</w:t>
            </w:r>
          </w:p>
        </w:tc>
      </w:tr>
      <w:tr w:rsidR="00F2433A" w:rsidRPr="00EA06A8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Student organizuje pracę indywidualną i współpracuje w grupie w trakcie zajęć.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K_U08</w:t>
            </w:r>
          </w:p>
        </w:tc>
      </w:tr>
      <w:tr w:rsidR="00F2433A" w:rsidRPr="00EA06A8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Student samodzielnie wyszukuje, analizuje i ocenia treści wiadomości i informacji w środkach masowego przekazu w języku angielskim.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K_U09</w:t>
            </w:r>
          </w:p>
        </w:tc>
      </w:tr>
      <w:tr w:rsidR="00F2433A" w:rsidRPr="00EA06A8">
        <w:trPr>
          <w:trHeight w:val="25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jc w:val="center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KOMPETENCJE SPOŁ</w:t>
            </w: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F2433A" w:rsidRPr="00EA06A8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Student poddaje krytycznej ocenie własną wiedzę i umiejętności w zakresie omawianych temat</w:t>
            </w:r>
            <w:proofErr w:type="spellStart"/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End"/>
            <w:r w:rsidRPr="00EA06A8">
              <w:rPr>
                <w:rStyle w:val="None"/>
                <w:rFonts w:ascii="Times New Roman" w:hAnsi="Times New Roman"/>
                <w:sz w:val="22"/>
                <w:szCs w:val="22"/>
              </w:rPr>
              <w:t>w oraz treści wiadomości i informacji w anglojęzycznych środkach masowego przekazu.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EA06A8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K_K01</w:t>
            </w:r>
          </w:p>
        </w:tc>
      </w:tr>
    </w:tbl>
    <w:p w:rsidR="00F2433A" w:rsidRDefault="00F2433A" w:rsidP="00EA06A8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433A" w:rsidRDefault="00E2426E">
      <w:pPr>
        <w:pStyle w:val="Body"/>
        <w:numPr>
          <w:ilvl w:val="0"/>
          <w:numId w:val="14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Opis przedmiotu / treści programowe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747"/>
      </w:tblGrid>
      <w:tr w:rsidR="00F2433A">
        <w:trPr>
          <w:trHeight w:val="4331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2"/>
                <w:szCs w:val="22"/>
              </w:rPr>
              <w:t>Semestr I:</w:t>
            </w:r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1. The language of headlines, news reports, sport commentaries and holiday </w:t>
            </w:r>
            <w:proofErr w:type="spellStart"/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programmes</w:t>
            </w:r>
            <w:proofErr w:type="spellEnd"/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2. Digital advertising and the perils of YouTube stardom</w:t>
            </w:r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3. What are blogs and how to write a good blog post</w:t>
            </w:r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4. The delights and dangers of social media</w:t>
            </w:r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5. The language of the film industry, film reviews and horror films</w:t>
            </w:r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6. The features of a successful TV show pilot</w:t>
            </w:r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7. Streaming services and the changing world of television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8. Revision</w:t>
            </w:r>
          </w:p>
          <w:p w:rsidR="00EA06A8" w:rsidRPr="00EA06A8" w:rsidRDefault="00EA06A8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  <w:p w:rsidR="00F2433A" w:rsidRPr="00EA06A8" w:rsidRDefault="00E2426E">
            <w:pPr>
              <w:pStyle w:val="Body"/>
              <w:keepNext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EA06A8">
              <w:rPr>
                <w:rStyle w:val="None"/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Semestr</w:t>
            </w:r>
            <w:proofErr w:type="spellEnd"/>
            <w:r w:rsidRPr="00EA06A8">
              <w:rPr>
                <w:rStyle w:val="None"/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II:</w:t>
            </w:r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1. The language of traditional newspapers</w:t>
            </w:r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2. The language of online news reports</w:t>
            </w:r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3. News Literacy 1: Real news vs. fake news through time</w:t>
            </w:r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4. News Literacy 2: News and social media</w:t>
            </w:r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5. BBC One Minute World News 1 </w:t>
            </w: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analysis and interpretation</w:t>
            </w:r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6. BBC News stories </w:t>
            </w: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analysis and interpretation</w:t>
            </w:r>
          </w:p>
          <w:p w:rsidR="00F2433A" w:rsidRPr="00EA06A8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7. BBC One Minute World News 2 </w:t>
            </w: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 xml:space="preserve">– 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analysis and interpretation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8. Revision</w:t>
            </w:r>
          </w:p>
        </w:tc>
      </w:tr>
    </w:tbl>
    <w:p w:rsidR="00F2433A" w:rsidRDefault="00F2433A" w:rsidP="00EA06A8">
      <w:pPr>
        <w:pStyle w:val="Body"/>
        <w:widowControl w:val="0"/>
        <w:tabs>
          <w:tab w:val="left" w:pos="1080"/>
        </w:tabs>
        <w:spacing w:after="200"/>
      </w:pPr>
    </w:p>
    <w:p w:rsidR="00F2433A" w:rsidRDefault="00E2426E">
      <w:pPr>
        <w:pStyle w:val="Body"/>
        <w:numPr>
          <w:ilvl w:val="0"/>
          <w:numId w:val="18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Metody realizacji i weryfikacji efekt</w:t>
      </w: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2"/>
          <w:szCs w:val="22"/>
        </w:rPr>
        <w:t>w uczenia się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"/>
        <w:gridCol w:w="2942"/>
        <w:gridCol w:w="2942"/>
        <w:gridCol w:w="2943"/>
      </w:tblGrid>
      <w:tr w:rsidR="00F2433A">
        <w:trPr>
          <w:trHeight w:val="52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Default="00E2426E">
            <w:pPr>
              <w:pStyle w:val="Body"/>
              <w:spacing w:line="276" w:lineRule="auto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Symbol efektu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Default="00E2426E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Metody dydaktyczne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Default="00E2426E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Metody weryfikacji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Default="00E2426E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Sposoby dokumentacji</w:t>
            </w:r>
          </w:p>
        </w:tc>
      </w:tr>
      <w:tr w:rsidR="00F2433A"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Default="00E2426E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F2433A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lastRenderedPageBreak/>
              <w:t>W_01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Miniwykład</w:t>
            </w:r>
            <w:proofErr w:type="spellEnd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wprowadzający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indywidualna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ze słownikiem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Test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Uzupełniony i oceniony test</w:t>
            </w:r>
          </w:p>
        </w:tc>
      </w:tr>
      <w:tr w:rsidR="00F2433A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Miniwykład</w:t>
            </w:r>
            <w:proofErr w:type="spellEnd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wprowadzający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z tekstem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Test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Uzupełniony i oceniony test</w:t>
            </w:r>
          </w:p>
        </w:tc>
      </w:tr>
      <w:tr w:rsidR="00F2433A"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Miniwykład</w:t>
            </w:r>
            <w:proofErr w:type="spellEnd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wprowadzający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Test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Odpowiedź ustna w czasie zajęć i informacja zwrotna od prowadzącego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Uzupełniony i oceniony test</w:t>
            </w:r>
          </w:p>
        </w:tc>
      </w:tr>
      <w:tr w:rsidR="00F2433A"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Default="00E2426E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>
              <w:rPr>
                <w:rStyle w:val="None"/>
                <w:rFonts w:ascii="Times New Roman" w:hAnsi="Times New Roman"/>
                <w:sz w:val="22"/>
                <w:szCs w:val="22"/>
              </w:rPr>
              <w:t>ĘTNOŚCI</w:t>
            </w:r>
          </w:p>
        </w:tc>
      </w:tr>
      <w:tr w:rsidR="00F2433A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Ćwiczenia praktyczne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indywidualna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Analiza tekstu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Test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Uzupełniony i oceniony test</w:t>
            </w:r>
          </w:p>
        </w:tc>
      </w:tr>
      <w:tr w:rsidR="00F2433A" w:rsidRPr="00B507DE">
        <w:trPr>
          <w:trHeight w:val="12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Analiza tekstu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Ćwiczenia praktyczne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indywidualna i w parach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Burza m</w:t>
            </w:r>
            <w:proofErr w:type="spellStart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zg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 i dyskusja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Test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Odpowiedź ustna w czasie zajęć i informacja zwrotna od grupy lub prowadzącego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Uzupełniony i oceniony test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Zapis w arkuszu ocen (aktywność i poprawność językowa)</w:t>
            </w:r>
          </w:p>
        </w:tc>
      </w:tr>
      <w:tr w:rsidR="00F2433A" w:rsidRPr="00B507DE">
        <w:trPr>
          <w:trHeight w:val="12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Ćwiczenia praktyczne w parze lub grupie (</w:t>
            </w:r>
            <w:proofErr w:type="spellStart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wsp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ó</w:t>
            </w: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lna</w:t>
            </w:r>
            <w:proofErr w:type="spellEnd"/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 xml:space="preserve"> analiza tekstu i rozwiązywanie zadań językowych)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Odpowiedź ustna w czasie zajęć i informacja zwrotna od grupy lub prowadzącego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Zapis w arkuszu ocen (aktywność i poprawność językowa)</w:t>
            </w:r>
          </w:p>
        </w:tc>
      </w:tr>
      <w:tr w:rsidR="00F2433A">
        <w:trPr>
          <w:trHeight w:val="4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indywidualna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Analiza tekstu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Test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Uzupełniony i oceniony test</w:t>
            </w:r>
          </w:p>
        </w:tc>
      </w:tr>
      <w:tr w:rsidR="00F2433A">
        <w:trPr>
          <w:trHeight w:val="25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Default="00E2426E">
            <w:pPr>
              <w:pStyle w:val="Body"/>
              <w:jc w:val="center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KOMPETENCJE SPOŁ</w:t>
            </w:r>
            <w:r>
              <w:rPr>
                <w:rStyle w:val="None"/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F2433A" w:rsidRPr="00B507DE"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None"/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Praca z tekstem</w:t>
            </w:r>
          </w:p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Dyskusja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Odpowiedź ustna w czasie zajęć i informacja zwrotna od grupy lub prowadzącego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kern w:val="1"/>
                <w:sz w:val="22"/>
                <w:szCs w:val="22"/>
              </w:rPr>
              <w:t>Zapis w arkuszu ocen (aktywność i poprawność językowa)</w:t>
            </w:r>
          </w:p>
        </w:tc>
      </w:tr>
    </w:tbl>
    <w:p w:rsidR="00F2433A" w:rsidRDefault="00F2433A" w:rsidP="00EA06A8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433A" w:rsidRDefault="00E2426E">
      <w:pPr>
        <w:pStyle w:val="Body"/>
        <w:keepNext/>
        <w:numPr>
          <w:ilvl w:val="0"/>
          <w:numId w:val="2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Kryteria oceny, wagi…</w:t>
      </w:r>
    </w:p>
    <w:p w:rsidR="00F2433A" w:rsidRDefault="00E2426E" w:rsidP="00EA06A8">
      <w:pPr>
        <w:pStyle w:val="Body"/>
        <w:spacing w:after="120" w:line="276" w:lineRule="auto"/>
        <w:jc w:val="both"/>
        <w:rPr>
          <w:rStyle w:val="None"/>
          <w:rFonts w:ascii="Times New Roman" w:eastAsia="Times New Roman" w:hAnsi="Times New Roman" w:cs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</w:rPr>
        <w:t>Studenci oceniani są na podstawie wynik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>w trzech test</w:t>
      </w:r>
      <w:proofErr w:type="spellStart"/>
      <w:r>
        <w:rPr>
          <w:rStyle w:val="None"/>
          <w:rFonts w:ascii="Times New Roman" w:hAnsi="Times New Roman"/>
          <w:sz w:val="22"/>
          <w:szCs w:val="22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sz w:val="22"/>
          <w:szCs w:val="22"/>
        </w:rPr>
        <w:t xml:space="preserve">w pisemnych wymagających wykazania praktycznej znajomości zastosowania słownictwa angielskiego poznanego na zajęciach w różnych kontekstach. Studenci oceniani są </w:t>
      </w:r>
      <w:r w:rsidRPr="00B507DE">
        <w:rPr>
          <w:rStyle w:val="None"/>
          <w:rFonts w:ascii="Times New Roman" w:hAnsi="Times New Roman"/>
          <w:sz w:val="22"/>
          <w:szCs w:val="22"/>
        </w:rPr>
        <w:t>wed</w:t>
      </w:r>
      <w:r>
        <w:rPr>
          <w:rStyle w:val="None"/>
          <w:rFonts w:ascii="Times New Roman" w:hAnsi="Times New Roman"/>
          <w:sz w:val="22"/>
          <w:szCs w:val="22"/>
        </w:rPr>
        <w:t>ług następującej skali:</w:t>
      </w:r>
    </w:p>
    <w:p w:rsidR="00F2433A" w:rsidRPr="00EA06A8" w:rsidRDefault="00E2426E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sz w:val="22"/>
          <w:szCs w:val="22"/>
        </w:rPr>
      </w:pPr>
      <w:r w:rsidRPr="00EA06A8">
        <w:rPr>
          <w:rStyle w:val="None"/>
          <w:rFonts w:ascii="Times New Roman" w:hAnsi="Times New Roman"/>
          <w:b/>
          <w:sz w:val="22"/>
          <w:szCs w:val="22"/>
        </w:rPr>
        <w:t>5</w:t>
      </w:r>
      <w:r w:rsidRPr="00EA06A8">
        <w:rPr>
          <w:rStyle w:val="None"/>
          <w:rFonts w:ascii="Times New Roman" w:hAnsi="Times New Roman"/>
          <w:b/>
          <w:sz w:val="22"/>
          <w:szCs w:val="22"/>
        </w:rPr>
        <w:tab/>
        <w:t>100-93%</w:t>
      </w:r>
    </w:p>
    <w:p w:rsidR="00F2433A" w:rsidRPr="00EA06A8" w:rsidRDefault="00E2426E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sz w:val="22"/>
          <w:szCs w:val="22"/>
        </w:rPr>
      </w:pPr>
      <w:r w:rsidRPr="00EA06A8">
        <w:rPr>
          <w:rStyle w:val="None"/>
          <w:rFonts w:ascii="Times New Roman" w:hAnsi="Times New Roman"/>
          <w:b/>
          <w:sz w:val="22"/>
          <w:szCs w:val="22"/>
        </w:rPr>
        <w:t>4.5</w:t>
      </w:r>
      <w:r w:rsidRPr="00EA06A8">
        <w:rPr>
          <w:rStyle w:val="None"/>
          <w:rFonts w:ascii="Times New Roman" w:hAnsi="Times New Roman"/>
          <w:b/>
          <w:sz w:val="22"/>
          <w:szCs w:val="22"/>
        </w:rPr>
        <w:tab/>
        <w:t>92-85%</w:t>
      </w:r>
    </w:p>
    <w:p w:rsidR="00F2433A" w:rsidRPr="00EA06A8" w:rsidRDefault="00E2426E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sz w:val="22"/>
          <w:szCs w:val="22"/>
        </w:rPr>
      </w:pPr>
      <w:r w:rsidRPr="00EA06A8">
        <w:rPr>
          <w:rStyle w:val="None"/>
          <w:rFonts w:ascii="Times New Roman" w:hAnsi="Times New Roman"/>
          <w:b/>
          <w:sz w:val="22"/>
          <w:szCs w:val="22"/>
        </w:rPr>
        <w:t>4</w:t>
      </w:r>
      <w:r w:rsidRPr="00EA06A8">
        <w:rPr>
          <w:rStyle w:val="None"/>
          <w:rFonts w:ascii="Times New Roman" w:hAnsi="Times New Roman"/>
          <w:b/>
          <w:sz w:val="22"/>
          <w:szCs w:val="22"/>
        </w:rPr>
        <w:tab/>
        <w:t>84-77%</w:t>
      </w:r>
    </w:p>
    <w:p w:rsidR="00F2433A" w:rsidRPr="00EA06A8" w:rsidRDefault="00E2426E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sz w:val="22"/>
          <w:szCs w:val="22"/>
        </w:rPr>
      </w:pPr>
      <w:r w:rsidRPr="00EA06A8">
        <w:rPr>
          <w:rStyle w:val="None"/>
          <w:rFonts w:ascii="Times New Roman" w:hAnsi="Times New Roman"/>
          <w:b/>
          <w:sz w:val="22"/>
          <w:szCs w:val="22"/>
        </w:rPr>
        <w:t>3.5</w:t>
      </w:r>
      <w:r w:rsidRPr="00EA06A8">
        <w:rPr>
          <w:rStyle w:val="None"/>
          <w:rFonts w:ascii="Times New Roman" w:hAnsi="Times New Roman"/>
          <w:b/>
          <w:sz w:val="22"/>
          <w:szCs w:val="22"/>
        </w:rPr>
        <w:tab/>
        <w:t>76-69%</w:t>
      </w:r>
    </w:p>
    <w:p w:rsidR="00F2433A" w:rsidRPr="00EA06A8" w:rsidRDefault="00E2426E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sz w:val="22"/>
          <w:szCs w:val="22"/>
        </w:rPr>
      </w:pPr>
      <w:r w:rsidRPr="00EA06A8">
        <w:rPr>
          <w:rStyle w:val="None"/>
          <w:rFonts w:ascii="Times New Roman" w:hAnsi="Times New Roman"/>
          <w:b/>
          <w:sz w:val="22"/>
          <w:szCs w:val="22"/>
        </w:rPr>
        <w:t>3</w:t>
      </w:r>
      <w:r w:rsidRPr="00EA06A8">
        <w:rPr>
          <w:rStyle w:val="None"/>
          <w:rFonts w:ascii="Times New Roman" w:hAnsi="Times New Roman"/>
          <w:b/>
          <w:sz w:val="22"/>
          <w:szCs w:val="22"/>
        </w:rPr>
        <w:tab/>
        <w:t>68-60%</w:t>
      </w:r>
    </w:p>
    <w:p w:rsidR="00F2433A" w:rsidRDefault="00E2426E">
      <w:pPr>
        <w:pStyle w:val="Body"/>
        <w:spacing w:line="276" w:lineRule="auto"/>
        <w:rPr>
          <w:rStyle w:val="None"/>
          <w:rFonts w:ascii="Times New Roman" w:hAnsi="Times New Roman"/>
          <w:b/>
          <w:sz w:val="22"/>
          <w:szCs w:val="22"/>
        </w:rPr>
      </w:pPr>
      <w:r w:rsidRPr="00EA06A8">
        <w:rPr>
          <w:rStyle w:val="None"/>
          <w:rFonts w:ascii="Times New Roman" w:hAnsi="Times New Roman"/>
          <w:b/>
          <w:sz w:val="22"/>
          <w:szCs w:val="22"/>
        </w:rPr>
        <w:t>2</w:t>
      </w:r>
      <w:r w:rsidRPr="00EA06A8">
        <w:rPr>
          <w:rStyle w:val="None"/>
          <w:rFonts w:ascii="Times New Roman" w:hAnsi="Times New Roman"/>
          <w:b/>
          <w:sz w:val="22"/>
          <w:szCs w:val="22"/>
        </w:rPr>
        <w:tab/>
        <w:t>59-0%</w:t>
      </w:r>
    </w:p>
    <w:p w:rsidR="00B507DE" w:rsidRDefault="00B507DE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sz w:val="22"/>
          <w:szCs w:val="22"/>
        </w:rPr>
      </w:pPr>
    </w:p>
    <w:p w:rsidR="00B507DE" w:rsidRPr="00EA06A8" w:rsidRDefault="00B507DE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sz w:val="22"/>
          <w:szCs w:val="22"/>
        </w:rPr>
      </w:pPr>
      <w:r>
        <w:rPr>
          <w:rStyle w:val="None"/>
          <w:rFonts w:ascii="Times New Roman" w:eastAsia="Times New Roman" w:hAnsi="Times New Roman" w:cs="Times New Roman"/>
          <w:b/>
          <w:sz w:val="22"/>
          <w:szCs w:val="22"/>
        </w:rPr>
        <w:lastRenderedPageBreak/>
        <w:t>Liczba dozwolonych nieobecności: 1 nieobecność nieusprawiedliwiona (na semestr)</w:t>
      </w:r>
    </w:p>
    <w:p w:rsidR="00F2433A" w:rsidRDefault="00F2433A">
      <w:pPr>
        <w:pStyle w:val="Body"/>
        <w:spacing w:after="200"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F2433A" w:rsidRDefault="00E2426E">
      <w:pPr>
        <w:pStyle w:val="Body"/>
        <w:numPr>
          <w:ilvl w:val="0"/>
          <w:numId w:val="25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Style w:val="None"/>
          <w:rFonts w:ascii="Times New Roman" w:hAnsi="Times New Roman"/>
          <w:b/>
          <w:bCs/>
          <w:sz w:val="22"/>
          <w:szCs w:val="22"/>
        </w:rPr>
        <w:t>Obciążenie pracą studenta</w:t>
      </w:r>
    </w:p>
    <w:tbl>
      <w:tblPr>
        <w:tblStyle w:val="TableNormal"/>
        <w:tblW w:w="8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4340"/>
      </w:tblGrid>
      <w:tr w:rsidR="00F2433A">
        <w:trPr>
          <w:trHeight w:val="39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Default="00E2426E">
            <w:pPr>
              <w:pStyle w:val="Body"/>
              <w:spacing w:line="276" w:lineRule="auto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Forma aktywności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F2433A">
        <w:trPr>
          <w:trHeight w:val="39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EA06A8">
              <w:rPr>
                <w:rStyle w:val="None"/>
                <w:rFonts w:ascii="Times New Roman" w:hAnsi="Times New Roman"/>
                <w:kern w:val="1"/>
                <w:sz w:val="22"/>
              </w:rPr>
              <w:t>36</w:t>
            </w:r>
          </w:p>
        </w:tc>
      </w:tr>
      <w:tr w:rsidR="00F2433A">
        <w:trPr>
          <w:trHeight w:val="391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Default="00E2426E">
            <w:pPr>
              <w:pStyle w:val="Body"/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33A" w:rsidRDefault="00E2426E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Style w:val="None"/>
                <w:rFonts w:ascii="Times New Roman" w:hAnsi="Times New Roman"/>
                <w:sz w:val="22"/>
                <w:szCs w:val="22"/>
              </w:rPr>
              <w:t>72</w:t>
            </w:r>
          </w:p>
        </w:tc>
      </w:tr>
    </w:tbl>
    <w:p w:rsidR="00F2433A" w:rsidRDefault="00F2433A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433A" w:rsidRDefault="00F2433A">
      <w:pPr>
        <w:pStyle w:val="Body"/>
        <w:spacing w:line="276" w:lineRule="auto"/>
        <w:rPr>
          <w:rStyle w:val="None"/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2433A" w:rsidRDefault="00E2426E">
      <w:pPr>
        <w:pStyle w:val="Body"/>
        <w:numPr>
          <w:ilvl w:val="0"/>
          <w:numId w:val="29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de-DE"/>
        </w:rPr>
      </w:pPr>
      <w:proofErr w:type="spellStart"/>
      <w:r>
        <w:rPr>
          <w:rStyle w:val="None"/>
          <w:rFonts w:ascii="Times New Roman" w:hAnsi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88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80"/>
      </w:tblGrid>
      <w:tr w:rsidR="00EA06A8" w:rsidTr="00EA06A8">
        <w:trPr>
          <w:trHeight w:val="1227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6A8" w:rsidRDefault="00EA06A8">
            <w:pPr>
              <w:pStyle w:val="Body"/>
              <w:spacing w:before="120" w:after="120" w:line="276" w:lineRule="auto"/>
              <w:rPr>
                <w:rStyle w:val="None"/>
                <w:rFonts w:ascii="Times New Roman" w:hAnsi="Times New Roman"/>
                <w:sz w:val="22"/>
                <w:szCs w:val="22"/>
                <w:u w:val="single"/>
              </w:rPr>
            </w:pPr>
            <w:r w:rsidRPr="00EA06A8">
              <w:rPr>
                <w:rStyle w:val="None"/>
                <w:rFonts w:ascii="Times New Roman" w:hAnsi="Times New Roman"/>
                <w:sz w:val="22"/>
                <w:szCs w:val="22"/>
                <w:u w:val="single"/>
              </w:rPr>
              <w:t>Literatura podstawowa</w:t>
            </w:r>
          </w:p>
          <w:p w:rsidR="00EA06A8" w:rsidRPr="00EA06A8" w:rsidRDefault="00EA06A8">
            <w:pPr>
              <w:pStyle w:val="Body"/>
              <w:spacing w:before="120" w:after="120" w:line="276" w:lineRule="auto"/>
              <w:rPr>
                <w:sz w:val="22"/>
                <w:szCs w:val="22"/>
                <w:u w:val="single"/>
              </w:rPr>
            </w:pPr>
          </w:p>
          <w:p w:rsidR="00EA06A8" w:rsidRPr="00EA06A8" w:rsidRDefault="00EA06A8" w:rsidP="00B619E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sz w:val="22"/>
                <w:szCs w:val="22"/>
              </w:rPr>
            </w:pPr>
            <w:proofErr w:type="spellStart"/>
            <w:r w:rsidRPr="00EA06A8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>Ceramella</w:t>
            </w:r>
            <w:proofErr w:type="spellEnd"/>
            <w:r w:rsidRPr="00EA06A8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Nick, and Elizabeth Lee. 2008. </w:t>
            </w:r>
            <w:r w:rsidRPr="00EA06A8">
              <w:rPr>
                <w:rStyle w:val="None"/>
                <w:rFonts w:ascii="Times New Roman" w:hAnsi="Times New Roman"/>
                <w:i/>
                <w:iCs/>
                <w:kern w:val="1"/>
                <w:sz w:val="22"/>
                <w:szCs w:val="22"/>
                <w:lang w:val="en-US"/>
              </w:rPr>
              <w:t>Cambridge English for the Media</w:t>
            </w:r>
            <w:r w:rsidRPr="00EA06A8">
              <w:rPr>
                <w:rStyle w:val="None"/>
                <w:rFonts w:ascii="Times New Roman" w:hAnsi="Times New Roman"/>
                <w:kern w:val="1"/>
                <w:sz w:val="22"/>
                <w:szCs w:val="22"/>
                <w:lang w:val="es-ES_tradnl"/>
              </w:rPr>
              <w:t>. CUP.</w:t>
            </w:r>
          </w:p>
        </w:tc>
      </w:tr>
      <w:tr w:rsidR="00EA06A8" w:rsidTr="00EA06A8">
        <w:trPr>
          <w:trHeight w:val="1166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6A8" w:rsidRDefault="00EA06A8">
            <w:pPr>
              <w:pStyle w:val="Body"/>
              <w:spacing w:before="120" w:after="120"/>
              <w:rPr>
                <w:rStyle w:val="None"/>
                <w:rFonts w:ascii="Times New Roman" w:hAnsi="Times New Roman"/>
                <w:sz w:val="22"/>
                <w:szCs w:val="22"/>
                <w:u w:val="single"/>
                <w:lang w:val="en-US"/>
              </w:rPr>
            </w:pPr>
            <w:proofErr w:type="spellStart"/>
            <w:r w:rsidRPr="00EA06A8">
              <w:rPr>
                <w:rStyle w:val="None"/>
                <w:rFonts w:ascii="Times New Roman" w:hAnsi="Times New Roman"/>
                <w:sz w:val="22"/>
                <w:szCs w:val="22"/>
                <w:u w:val="single"/>
                <w:lang w:val="en-US"/>
              </w:rPr>
              <w:t>Literatura</w:t>
            </w:r>
            <w:proofErr w:type="spellEnd"/>
            <w:r w:rsidRPr="00EA06A8">
              <w:rPr>
                <w:rStyle w:val="None"/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EA06A8">
              <w:rPr>
                <w:rStyle w:val="None"/>
                <w:rFonts w:ascii="Times New Roman" w:hAnsi="Times New Roman"/>
                <w:sz w:val="22"/>
                <w:szCs w:val="22"/>
                <w:u w:val="single"/>
                <w:lang w:val="en-US"/>
              </w:rPr>
              <w:t>uzupełniająca</w:t>
            </w:r>
            <w:proofErr w:type="spellEnd"/>
          </w:p>
          <w:p w:rsidR="00EA06A8" w:rsidRPr="00EA06A8" w:rsidRDefault="00EA06A8">
            <w:pPr>
              <w:pStyle w:val="Body"/>
              <w:spacing w:before="120" w:after="120"/>
              <w:rPr>
                <w:sz w:val="22"/>
                <w:szCs w:val="22"/>
                <w:u w:val="single"/>
                <w:lang w:val="en-US"/>
              </w:rPr>
            </w:pPr>
          </w:p>
          <w:p w:rsidR="00EA06A8" w:rsidRPr="00EA06A8" w:rsidRDefault="00EA06A8" w:rsidP="00B80DB2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sz w:val="22"/>
                <w:szCs w:val="22"/>
              </w:rPr>
            </w:pPr>
            <w:proofErr w:type="spellStart"/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pt-PT"/>
              </w:rPr>
              <w:t>Mascull</w:t>
            </w:r>
            <w:proofErr w:type="spellEnd"/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pt-PT"/>
              </w:rPr>
              <w:t xml:space="preserve">, Bill. 1995. </w:t>
            </w:r>
            <w:r w:rsidRPr="00EA06A8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Collins </w:t>
            </w:r>
            <w:proofErr w:type="spellStart"/>
            <w:r w:rsidRPr="00EA06A8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Cobuild</w:t>
            </w:r>
            <w:proofErr w:type="spellEnd"/>
            <w:r w:rsidRPr="00EA06A8">
              <w:rPr>
                <w:rStyle w:val="None"/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 – Key Words in the Media</w:t>
            </w:r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pt-PT"/>
              </w:rPr>
              <w:t xml:space="preserve">. </w:t>
            </w:r>
            <w:proofErr w:type="spellStart"/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pt-PT"/>
              </w:rPr>
              <w:t>Hueber</w:t>
            </w:r>
            <w:proofErr w:type="spellEnd"/>
            <w:r w:rsidRPr="00EA06A8">
              <w:rPr>
                <w:rStyle w:val="None"/>
                <w:rFonts w:ascii="Times New Roman" w:hAnsi="Times New Roman"/>
                <w:sz w:val="22"/>
                <w:szCs w:val="22"/>
                <w:lang w:val="pt-PT"/>
              </w:rPr>
              <w:t>.</w:t>
            </w:r>
          </w:p>
        </w:tc>
      </w:tr>
    </w:tbl>
    <w:p w:rsidR="00F2433A" w:rsidRDefault="00F2433A" w:rsidP="00EA06A8">
      <w:pPr>
        <w:pStyle w:val="Body"/>
        <w:widowControl w:val="0"/>
        <w:tabs>
          <w:tab w:val="left" w:pos="709"/>
        </w:tabs>
        <w:spacing w:after="200"/>
      </w:pPr>
    </w:p>
    <w:sectPr w:rsidR="00F2433A">
      <w:headerReference w:type="default" r:id="rId7"/>
      <w:footerReference w:type="default" r:id="rId8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712" w:rsidRDefault="00A44712">
      <w:r>
        <w:separator/>
      </w:r>
    </w:p>
  </w:endnote>
  <w:endnote w:type="continuationSeparator" w:id="0">
    <w:p w:rsidR="00A44712" w:rsidRDefault="00A4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33A" w:rsidRDefault="00F2433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712" w:rsidRDefault="00A44712">
      <w:r>
        <w:separator/>
      </w:r>
    </w:p>
  </w:footnote>
  <w:footnote w:type="continuationSeparator" w:id="0">
    <w:p w:rsidR="00A44712" w:rsidRDefault="00A4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33A" w:rsidRDefault="00E2426E">
    <w:pPr>
      <w:pStyle w:val="Nagwek"/>
      <w:jc w:val="right"/>
    </w:pPr>
    <w:r>
      <w:rPr>
        <w:rStyle w:val="None"/>
        <w:rFonts w:ascii="Times New Roman" w:hAnsi="Times New Roman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18B"/>
    <w:multiLevelType w:val="hybridMultilevel"/>
    <w:tmpl w:val="A5F404C0"/>
    <w:styleLink w:val="ImportedStyle8"/>
    <w:lvl w:ilvl="0" w:tplc="B9E88A5E">
      <w:start w:val="1"/>
      <w:numFmt w:val="upperRoman"/>
      <w:lvlText w:val="%1."/>
      <w:lvlJc w:val="left"/>
      <w:pPr>
        <w:tabs>
          <w:tab w:val="num" w:pos="360"/>
          <w:tab w:val="left" w:pos="709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4E1B00">
      <w:start w:val="1"/>
      <w:numFmt w:val="upperRoman"/>
      <w:lvlText w:val="%2."/>
      <w:lvlJc w:val="left"/>
      <w:pPr>
        <w:tabs>
          <w:tab w:val="left" w:pos="360"/>
          <w:tab w:val="left" w:pos="709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8EEA6">
      <w:start w:val="1"/>
      <w:numFmt w:val="upperRoman"/>
      <w:lvlText w:val="%3."/>
      <w:lvlJc w:val="left"/>
      <w:pPr>
        <w:tabs>
          <w:tab w:val="left" w:pos="360"/>
          <w:tab w:val="left" w:pos="709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64EAE">
      <w:start w:val="1"/>
      <w:numFmt w:val="upperRoman"/>
      <w:lvlText w:val="%4."/>
      <w:lvlJc w:val="left"/>
      <w:pPr>
        <w:tabs>
          <w:tab w:val="left" w:pos="360"/>
          <w:tab w:val="left" w:pos="709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64E80">
      <w:start w:val="1"/>
      <w:numFmt w:val="upperRoman"/>
      <w:lvlText w:val="%5."/>
      <w:lvlJc w:val="left"/>
      <w:pPr>
        <w:tabs>
          <w:tab w:val="left" w:pos="360"/>
          <w:tab w:val="left" w:pos="709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923A2A">
      <w:start w:val="1"/>
      <w:numFmt w:val="upperRoman"/>
      <w:lvlText w:val="%6."/>
      <w:lvlJc w:val="left"/>
      <w:pPr>
        <w:tabs>
          <w:tab w:val="left" w:pos="360"/>
          <w:tab w:val="left" w:pos="709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CDC5E">
      <w:start w:val="1"/>
      <w:numFmt w:val="upperRoman"/>
      <w:lvlText w:val="%7."/>
      <w:lvlJc w:val="left"/>
      <w:pPr>
        <w:tabs>
          <w:tab w:val="left" w:pos="360"/>
          <w:tab w:val="left" w:pos="709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A493A8">
      <w:start w:val="1"/>
      <w:numFmt w:val="upperRoman"/>
      <w:lvlText w:val="%8."/>
      <w:lvlJc w:val="left"/>
      <w:pPr>
        <w:tabs>
          <w:tab w:val="left" w:pos="360"/>
          <w:tab w:val="left" w:pos="709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AE00CC">
      <w:start w:val="1"/>
      <w:numFmt w:val="upperRoman"/>
      <w:lvlText w:val="%9."/>
      <w:lvlJc w:val="left"/>
      <w:pPr>
        <w:tabs>
          <w:tab w:val="left" w:pos="360"/>
          <w:tab w:val="left" w:pos="709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630405"/>
    <w:multiLevelType w:val="hybridMultilevel"/>
    <w:tmpl w:val="8316562E"/>
    <w:numStyleLink w:val="ImportedStyle5"/>
  </w:abstractNum>
  <w:abstractNum w:abstractNumId="2" w15:restartNumberingAfterBreak="0">
    <w:nsid w:val="0AF511C2"/>
    <w:multiLevelType w:val="hybridMultilevel"/>
    <w:tmpl w:val="FC7260B6"/>
    <w:styleLink w:val="ImportedStyle4"/>
    <w:lvl w:ilvl="0" w:tplc="BC98A88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4A6A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70801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825D5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C284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A66AB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667A5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AABA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700CF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981DF0"/>
    <w:multiLevelType w:val="hybridMultilevel"/>
    <w:tmpl w:val="0FFC88D0"/>
    <w:numStyleLink w:val="ImportedStyle2"/>
  </w:abstractNum>
  <w:abstractNum w:abstractNumId="4" w15:restartNumberingAfterBreak="0">
    <w:nsid w:val="27854D87"/>
    <w:multiLevelType w:val="hybridMultilevel"/>
    <w:tmpl w:val="E0549676"/>
    <w:styleLink w:val="ImportedStyle3"/>
    <w:lvl w:ilvl="0" w:tplc="C43E3C1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0C79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5E444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083E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D8C60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A1D0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7E8A4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9AAE8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665E7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80E355C"/>
    <w:multiLevelType w:val="hybridMultilevel"/>
    <w:tmpl w:val="8316562E"/>
    <w:styleLink w:val="ImportedStyle5"/>
    <w:lvl w:ilvl="0" w:tplc="B7A6081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8A55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E1BE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78465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EDE8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3EF97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46954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40DAA2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BA7A7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48E308B"/>
    <w:multiLevelType w:val="hybridMultilevel"/>
    <w:tmpl w:val="0FFC88D0"/>
    <w:styleLink w:val="ImportedStyle2"/>
    <w:lvl w:ilvl="0" w:tplc="3E8E485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664D3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04FDA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54F13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0CBB6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2407C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8C43C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3028A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28B58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7D2043"/>
    <w:multiLevelType w:val="hybridMultilevel"/>
    <w:tmpl w:val="DDA812A0"/>
    <w:styleLink w:val="ImportedStyle6"/>
    <w:lvl w:ilvl="0" w:tplc="EFD68A06">
      <w:start w:val="1"/>
      <w:numFmt w:val="upperRoman"/>
      <w:lvlText w:val="%1."/>
      <w:lvlJc w:val="left"/>
      <w:pPr>
        <w:tabs>
          <w:tab w:val="num" w:pos="426"/>
          <w:tab w:val="left" w:pos="1080"/>
        </w:tabs>
        <w:ind w:left="10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A1470">
      <w:start w:val="1"/>
      <w:numFmt w:val="upperRoman"/>
      <w:lvlText w:val="%2."/>
      <w:lvlJc w:val="left"/>
      <w:pPr>
        <w:tabs>
          <w:tab w:val="left" w:pos="426"/>
          <w:tab w:val="num" w:pos="1146"/>
        </w:tabs>
        <w:ind w:left="179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1A2E72">
      <w:start w:val="1"/>
      <w:numFmt w:val="upperRoman"/>
      <w:lvlText w:val="%3."/>
      <w:lvlJc w:val="left"/>
      <w:pPr>
        <w:tabs>
          <w:tab w:val="left" w:pos="426"/>
          <w:tab w:val="left" w:pos="1080"/>
          <w:tab w:val="num" w:pos="1866"/>
        </w:tabs>
        <w:ind w:left="251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2D1CA">
      <w:start w:val="1"/>
      <w:numFmt w:val="upperRoman"/>
      <w:lvlText w:val="%4."/>
      <w:lvlJc w:val="left"/>
      <w:pPr>
        <w:tabs>
          <w:tab w:val="left" w:pos="426"/>
          <w:tab w:val="left" w:pos="1080"/>
          <w:tab w:val="num" w:pos="2586"/>
        </w:tabs>
        <w:ind w:left="32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FEA840">
      <w:start w:val="1"/>
      <w:numFmt w:val="upperRoman"/>
      <w:lvlText w:val="%5."/>
      <w:lvlJc w:val="left"/>
      <w:pPr>
        <w:tabs>
          <w:tab w:val="left" w:pos="426"/>
          <w:tab w:val="left" w:pos="1080"/>
          <w:tab w:val="num" w:pos="3306"/>
        </w:tabs>
        <w:ind w:left="395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BCBF9E">
      <w:start w:val="1"/>
      <w:numFmt w:val="upperRoman"/>
      <w:lvlText w:val="%6."/>
      <w:lvlJc w:val="left"/>
      <w:pPr>
        <w:tabs>
          <w:tab w:val="left" w:pos="426"/>
          <w:tab w:val="left" w:pos="1080"/>
          <w:tab w:val="num" w:pos="4026"/>
        </w:tabs>
        <w:ind w:left="46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ECB6C">
      <w:start w:val="1"/>
      <w:numFmt w:val="upperRoman"/>
      <w:lvlText w:val="%7."/>
      <w:lvlJc w:val="left"/>
      <w:pPr>
        <w:tabs>
          <w:tab w:val="left" w:pos="426"/>
          <w:tab w:val="left" w:pos="1080"/>
          <w:tab w:val="num" w:pos="4746"/>
        </w:tabs>
        <w:ind w:left="539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7EDDAA">
      <w:start w:val="1"/>
      <w:numFmt w:val="upperRoman"/>
      <w:lvlText w:val="%8."/>
      <w:lvlJc w:val="left"/>
      <w:pPr>
        <w:tabs>
          <w:tab w:val="left" w:pos="426"/>
          <w:tab w:val="left" w:pos="1080"/>
          <w:tab w:val="num" w:pos="5466"/>
        </w:tabs>
        <w:ind w:left="611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055DE">
      <w:start w:val="1"/>
      <w:numFmt w:val="upperRoman"/>
      <w:lvlText w:val="%9."/>
      <w:lvlJc w:val="left"/>
      <w:pPr>
        <w:tabs>
          <w:tab w:val="left" w:pos="426"/>
          <w:tab w:val="left" w:pos="1080"/>
          <w:tab w:val="num" w:pos="6186"/>
        </w:tabs>
        <w:ind w:left="68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8DF4E28"/>
    <w:multiLevelType w:val="hybridMultilevel"/>
    <w:tmpl w:val="2D965700"/>
    <w:numStyleLink w:val="ImportedStyle7"/>
  </w:abstractNum>
  <w:abstractNum w:abstractNumId="9" w15:restartNumberingAfterBreak="0">
    <w:nsid w:val="5071536B"/>
    <w:multiLevelType w:val="hybridMultilevel"/>
    <w:tmpl w:val="DDA812A0"/>
    <w:numStyleLink w:val="ImportedStyle6"/>
  </w:abstractNum>
  <w:abstractNum w:abstractNumId="10" w15:restartNumberingAfterBreak="0">
    <w:nsid w:val="50BD3B3B"/>
    <w:multiLevelType w:val="hybridMultilevel"/>
    <w:tmpl w:val="FC7260B6"/>
    <w:numStyleLink w:val="ImportedStyle4"/>
  </w:abstractNum>
  <w:abstractNum w:abstractNumId="11" w15:restartNumberingAfterBreak="0">
    <w:nsid w:val="5E147028"/>
    <w:multiLevelType w:val="hybridMultilevel"/>
    <w:tmpl w:val="A5F404C0"/>
    <w:numStyleLink w:val="ImportedStyle8"/>
  </w:abstractNum>
  <w:abstractNum w:abstractNumId="12" w15:restartNumberingAfterBreak="0">
    <w:nsid w:val="648058D2"/>
    <w:multiLevelType w:val="hybridMultilevel"/>
    <w:tmpl w:val="5E242900"/>
    <w:styleLink w:val="ImportedStyle1"/>
    <w:lvl w:ilvl="0" w:tplc="48FE912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EC43E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09B1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A562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882D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44D7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4FA1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4D0C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BA959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A580FA0"/>
    <w:multiLevelType w:val="hybridMultilevel"/>
    <w:tmpl w:val="2D965700"/>
    <w:styleLink w:val="ImportedStyle7"/>
    <w:lvl w:ilvl="0" w:tplc="102A8D64">
      <w:start w:val="1"/>
      <w:numFmt w:val="upperRoman"/>
      <w:lvlText w:val="%1."/>
      <w:lvlJc w:val="left"/>
      <w:pPr>
        <w:tabs>
          <w:tab w:val="num" w:pos="360"/>
          <w:tab w:val="left" w:pos="567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125B5A">
      <w:start w:val="1"/>
      <w:numFmt w:val="upperRoman"/>
      <w:lvlText w:val="%2."/>
      <w:lvlJc w:val="left"/>
      <w:pPr>
        <w:tabs>
          <w:tab w:val="left" w:pos="360"/>
          <w:tab w:val="left" w:pos="567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9CCA5C">
      <w:start w:val="1"/>
      <w:numFmt w:val="upperRoman"/>
      <w:lvlText w:val="%3."/>
      <w:lvlJc w:val="left"/>
      <w:pPr>
        <w:tabs>
          <w:tab w:val="left" w:pos="360"/>
          <w:tab w:val="left" w:pos="567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C1DE6">
      <w:start w:val="1"/>
      <w:numFmt w:val="upperRoman"/>
      <w:lvlText w:val="%4."/>
      <w:lvlJc w:val="left"/>
      <w:pPr>
        <w:tabs>
          <w:tab w:val="left" w:pos="360"/>
          <w:tab w:val="left" w:pos="567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60C810">
      <w:start w:val="1"/>
      <w:numFmt w:val="upperRoman"/>
      <w:lvlText w:val="%5."/>
      <w:lvlJc w:val="left"/>
      <w:pPr>
        <w:tabs>
          <w:tab w:val="left" w:pos="360"/>
          <w:tab w:val="left" w:pos="567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1A8FD0">
      <w:start w:val="1"/>
      <w:numFmt w:val="upperRoman"/>
      <w:lvlText w:val="%6."/>
      <w:lvlJc w:val="left"/>
      <w:pPr>
        <w:tabs>
          <w:tab w:val="left" w:pos="360"/>
          <w:tab w:val="left" w:pos="567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16B6BE">
      <w:start w:val="1"/>
      <w:numFmt w:val="upperRoman"/>
      <w:lvlText w:val="%7."/>
      <w:lvlJc w:val="left"/>
      <w:pPr>
        <w:tabs>
          <w:tab w:val="left" w:pos="360"/>
          <w:tab w:val="left" w:pos="567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C68336">
      <w:start w:val="1"/>
      <w:numFmt w:val="upperRoman"/>
      <w:lvlText w:val="%8."/>
      <w:lvlJc w:val="left"/>
      <w:pPr>
        <w:tabs>
          <w:tab w:val="left" w:pos="360"/>
          <w:tab w:val="left" w:pos="567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4E7D6">
      <w:start w:val="1"/>
      <w:numFmt w:val="upperRoman"/>
      <w:lvlText w:val="%9."/>
      <w:lvlJc w:val="left"/>
      <w:pPr>
        <w:tabs>
          <w:tab w:val="left" w:pos="360"/>
          <w:tab w:val="left" w:pos="567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EBA18AD"/>
    <w:multiLevelType w:val="hybridMultilevel"/>
    <w:tmpl w:val="5E242900"/>
    <w:numStyleLink w:val="ImportedStyle1"/>
  </w:abstractNum>
  <w:abstractNum w:abstractNumId="15" w15:restartNumberingAfterBreak="0">
    <w:nsid w:val="6F835150"/>
    <w:multiLevelType w:val="hybridMultilevel"/>
    <w:tmpl w:val="E0549676"/>
    <w:numStyleLink w:val="ImportedStyle3"/>
  </w:abstractNum>
  <w:num w:numId="1">
    <w:abstractNumId w:val="12"/>
  </w:num>
  <w:num w:numId="2">
    <w:abstractNumId w:val="14"/>
  </w:num>
  <w:num w:numId="3">
    <w:abstractNumId w:val="14"/>
    <w:lvlOverride w:ilvl="0">
      <w:lvl w:ilvl="0" w:tplc="542A5C42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46A2A4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A200FA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FC925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5C2E2C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F6395C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7027E8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DCBEEA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4E5CB0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3"/>
  </w:num>
  <w:num w:numId="6">
    <w:abstractNumId w:val="3"/>
    <w:lvlOverride w:ilvl="0">
      <w:startOverride w:val="2"/>
    </w:lvlOverride>
  </w:num>
  <w:num w:numId="7">
    <w:abstractNumId w:val="3"/>
    <w:lvlOverride w:ilvl="0">
      <w:lvl w:ilvl="0" w:tplc="5B24F112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DEF490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865A52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6CC4F4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3ED73A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2889F4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086D0DA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74A5C4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7E72EC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15"/>
  </w:num>
  <w:num w:numId="10">
    <w:abstractNumId w:val="15"/>
    <w:lvlOverride w:ilvl="0">
      <w:startOverride w:val="3"/>
    </w:lvlOverride>
  </w:num>
  <w:num w:numId="11">
    <w:abstractNumId w:val="15"/>
    <w:lvlOverride w:ilvl="0">
      <w:lvl w:ilvl="0" w:tplc="CCEC1854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A813F2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92FCB8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B2A068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12469C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FA4CA2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3A6C4A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EA83BE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DE3DD8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</w:num>
  <w:num w:numId="13">
    <w:abstractNumId w:val="10"/>
  </w:num>
  <w:num w:numId="14">
    <w:abstractNumId w:val="10"/>
    <w:lvlOverride w:ilvl="0">
      <w:startOverride w:val="4"/>
    </w:lvlOverride>
  </w:num>
  <w:num w:numId="15">
    <w:abstractNumId w:val="10"/>
    <w:lvlOverride w:ilvl="0">
      <w:lvl w:ilvl="0" w:tplc="9ACC137E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E06E28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5882280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4CF1A2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0236BC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8CABD4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6A6616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B4E6DA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9CF7E6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</w:num>
  <w:num w:numId="17">
    <w:abstractNumId w:val="1"/>
  </w:num>
  <w:num w:numId="18">
    <w:abstractNumId w:val="1"/>
    <w:lvlOverride w:ilvl="0">
      <w:startOverride w:val="5"/>
    </w:lvlOverride>
  </w:num>
  <w:num w:numId="19">
    <w:abstractNumId w:val="1"/>
    <w:lvlOverride w:ilvl="0">
      <w:lvl w:ilvl="0" w:tplc="0A0CC498">
        <w:start w:val="1"/>
        <w:numFmt w:val="upperRoman"/>
        <w:lvlText w:val="%1."/>
        <w:lvlJc w:val="left"/>
        <w:pPr>
          <w:tabs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C83438">
        <w:start w:val="1"/>
        <w:numFmt w:val="upperRoman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6A4EC8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E6B0E0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489E6A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24A1C2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D045BC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10D162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C2CDC6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  <w:num w:numId="21">
    <w:abstractNumId w:val="9"/>
  </w:num>
  <w:num w:numId="22">
    <w:abstractNumId w:val="9"/>
    <w:lvlOverride w:ilvl="0">
      <w:startOverride w:val="6"/>
    </w:lvlOverride>
  </w:num>
  <w:num w:numId="23">
    <w:abstractNumId w:val="13"/>
  </w:num>
  <w:num w:numId="24">
    <w:abstractNumId w:val="8"/>
  </w:num>
  <w:num w:numId="25">
    <w:abstractNumId w:val="8"/>
    <w:lvlOverride w:ilvl="0">
      <w:startOverride w:val="7"/>
    </w:lvlOverride>
  </w:num>
  <w:num w:numId="26">
    <w:abstractNumId w:val="8"/>
    <w:lvlOverride w:ilvl="0">
      <w:lvl w:ilvl="0" w:tplc="3E5CDE12">
        <w:start w:val="1"/>
        <w:numFmt w:val="upperRoman"/>
        <w:lvlText w:val="%1."/>
        <w:lvlJc w:val="left"/>
        <w:pPr>
          <w:tabs>
            <w:tab w:val="left" w:pos="567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340152">
        <w:start w:val="1"/>
        <w:numFmt w:val="upperRoman"/>
        <w:lvlText w:val="%2."/>
        <w:lvlJc w:val="left"/>
        <w:pPr>
          <w:tabs>
            <w:tab w:val="left" w:pos="360"/>
            <w:tab w:val="left" w:pos="567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5866A4">
        <w:start w:val="1"/>
        <w:numFmt w:val="upperRoman"/>
        <w:lvlText w:val="%3."/>
        <w:lvlJc w:val="left"/>
        <w:pPr>
          <w:tabs>
            <w:tab w:val="left" w:pos="360"/>
            <w:tab w:val="left" w:pos="567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AA4A06">
        <w:start w:val="1"/>
        <w:numFmt w:val="upperRoman"/>
        <w:lvlText w:val="%4."/>
        <w:lvlJc w:val="left"/>
        <w:pPr>
          <w:tabs>
            <w:tab w:val="left" w:pos="360"/>
            <w:tab w:val="left" w:pos="567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E05538">
        <w:start w:val="1"/>
        <w:numFmt w:val="upperRoman"/>
        <w:lvlText w:val="%5."/>
        <w:lvlJc w:val="left"/>
        <w:pPr>
          <w:tabs>
            <w:tab w:val="left" w:pos="360"/>
            <w:tab w:val="left" w:pos="567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384FCB2">
        <w:start w:val="1"/>
        <w:numFmt w:val="upperRoman"/>
        <w:lvlText w:val="%6."/>
        <w:lvlJc w:val="left"/>
        <w:pPr>
          <w:tabs>
            <w:tab w:val="left" w:pos="360"/>
            <w:tab w:val="left" w:pos="567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2E4772">
        <w:start w:val="1"/>
        <w:numFmt w:val="upperRoman"/>
        <w:lvlText w:val="%7."/>
        <w:lvlJc w:val="left"/>
        <w:pPr>
          <w:tabs>
            <w:tab w:val="left" w:pos="360"/>
            <w:tab w:val="left" w:pos="567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22286C">
        <w:start w:val="1"/>
        <w:numFmt w:val="upperRoman"/>
        <w:lvlText w:val="%8."/>
        <w:lvlJc w:val="left"/>
        <w:pPr>
          <w:tabs>
            <w:tab w:val="left" w:pos="360"/>
            <w:tab w:val="left" w:pos="567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948210">
        <w:start w:val="1"/>
        <w:numFmt w:val="upperRoman"/>
        <w:lvlText w:val="%9."/>
        <w:lvlJc w:val="left"/>
        <w:pPr>
          <w:tabs>
            <w:tab w:val="left" w:pos="360"/>
            <w:tab w:val="left" w:pos="567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</w:num>
  <w:num w:numId="28">
    <w:abstractNumId w:val="11"/>
  </w:num>
  <w:num w:numId="29">
    <w:abstractNumId w:val="11"/>
    <w:lvlOverride w:ilvl="0">
      <w:startOverride w:val="8"/>
    </w:lvlOverride>
  </w:num>
  <w:num w:numId="30">
    <w:abstractNumId w:val="11"/>
    <w:lvlOverride w:ilvl="0">
      <w:lvl w:ilvl="0" w:tplc="4C20DDAE">
        <w:start w:val="1"/>
        <w:numFmt w:val="upperRoman"/>
        <w:lvlText w:val="%1."/>
        <w:lvlJc w:val="left"/>
        <w:pPr>
          <w:tabs>
            <w:tab w:val="left" w:pos="709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1320876">
        <w:start w:val="1"/>
        <w:numFmt w:val="upperRoman"/>
        <w:lvlText w:val="%2."/>
        <w:lvlJc w:val="left"/>
        <w:pPr>
          <w:tabs>
            <w:tab w:val="left" w:pos="360"/>
            <w:tab w:val="left" w:pos="709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8CE6FE">
        <w:start w:val="1"/>
        <w:numFmt w:val="upperRoman"/>
        <w:lvlText w:val="%3."/>
        <w:lvlJc w:val="left"/>
        <w:pPr>
          <w:tabs>
            <w:tab w:val="left" w:pos="360"/>
            <w:tab w:val="left" w:pos="709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8EBAA6">
        <w:start w:val="1"/>
        <w:numFmt w:val="upperRoman"/>
        <w:lvlText w:val="%4."/>
        <w:lvlJc w:val="left"/>
        <w:pPr>
          <w:tabs>
            <w:tab w:val="left" w:pos="360"/>
            <w:tab w:val="left" w:pos="709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986B52">
        <w:start w:val="1"/>
        <w:numFmt w:val="upperRoman"/>
        <w:lvlText w:val="%5."/>
        <w:lvlJc w:val="left"/>
        <w:pPr>
          <w:tabs>
            <w:tab w:val="left" w:pos="360"/>
            <w:tab w:val="left" w:pos="709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62CC2EE">
        <w:start w:val="1"/>
        <w:numFmt w:val="upperRoman"/>
        <w:lvlText w:val="%6."/>
        <w:lvlJc w:val="left"/>
        <w:pPr>
          <w:tabs>
            <w:tab w:val="left" w:pos="360"/>
            <w:tab w:val="left" w:pos="709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546DFC">
        <w:start w:val="1"/>
        <w:numFmt w:val="upperRoman"/>
        <w:lvlText w:val="%7."/>
        <w:lvlJc w:val="left"/>
        <w:pPr>
          <w:tabs>
            <w:tab w:val="left" w:pos="360"/>
            <w:tab w:val="left" w:pos="709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E65F04">
        <w:start w:val="1"/>
        <w:numFmt w:val="upperRoman"/>
        <w:lvlText w:val="%8."/>
        <w:lvlJc w:val="left"/>
        <w:pPr>
          <w:tabs>
            <w:tab w:val="left" w:pos="360"/>
            <w:tab w:val="left" w:pos="709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322CF0">
        <w:start w:val="1"/>
        <w:numFmt w:val="upperRoman"/>
        <w:lvlText w:val="%9."/>
        <w:lvlJc w:val="left"/>
        <w:pPr>
          <w:tabs>
            <w:tab w:val="left" w:pos="360"/>
            <w:tab w:val="left" w:pos="709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3A"/>
    <w:rsid w:val="00A44712"/>
    <w:rsid w:val="00B507DE"/>
    <w:rsid w:val="00E2426E"/>
    <w:rsid w:val="00EA06A8"/>
    <w:rsid w:val="00F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79404E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860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2020-07-14T06:03:00Z</dcterms:created>
  <dcterms:modified xsi:type="dcterms:W3CDTF">2021-04-21T08:41:00Z</dcterms:modified>
</cp:coreProperties>
</file>