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70" w:rsidRPr="00845B85" w:rsidRDefault="00CD2388">
      <w:pPr>
        <w:pStyle w:val="BodyA"/>
        <w:rPr>
          <w:rStyle w:val="None"/>
          <w:rFonts w:ascii="Times New Roman" w:hAnsi="Times New Roman" w:cs="Times New Roman"/>
          <w:b/>
          <w:bCs/>
        </w:rPr>
      </w:pPr>
      <w:r w:rsidRPr="00845B85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AF4C70" w:rsidRPr="00845B85" w:rsidRDefault="00AF4C70">
      <w:pPr>
        <w:pStyle w:val="BodyA"/>
        <w:rPr>
          <w:rFonts w:ascii="Times New Roman" w:hAnsi="Times New Roman" w:cs="Times New Roman"/>
          <w:b/>
          <w:bCs/>
        </w:rPr>
      </w:pPr>
    </w:p>
    <w:p w:rsidR="00AF4C70" w:rsidRPr="00845B85" w:rsidRDefault="00CD23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45B85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AF4C70" w:rsidRPr="00845B85"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da-DK"/>
              </w:rPr>
              <w:t>Sk</w:t>
            </w:r>
            <w:r w:rsidRPr="00845B85">
              <w:rPr>
                <w:rStyle w:val="None"/>
                <w:rFonts w:ascii="Times New Roman" w:hAnsi="Times New Roman" w:cs="Times New Roman"/>
              </w:rPr>
              <w:t>ładnia</w:t>
            </w:r>
          </w:p>
        </w:tc>
      </w:tr>
      <w:tr w:rsidR="00AF4C70" w:rsidRPr="00845B85"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Syntax</w:t>
            </w:r>
          </w:p>
        </w:tc>
      </w:tr>
      <w:tr w:rsidR="00AF4C70" w:rsidRPr="00845B85"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845B8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5B85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AF4C70" w:rsidRPr="00845B85">
        <w:trPr>
          <w:trHeight w:val="5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Poziom studi</w:t>
            </w:r>
            <w:r w:rsidRPr="00845B8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5B85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AF4C70" w:rsidRPr="00845B85">
        <w:trPr>
          <w:trHeight w:val="5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845B8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5B85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AF4C70" w:rsidRPr="00845B85"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AF4C70" w:rsidRPr="00845B85"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AF4C70" w:rsidRPr="00845B85" w:rsidRDefault="00AF4C70" w:rsidP="00845B85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AF4C70" w:rsidRPr="00845B85">
        <w:trPr>
          <w:trHeight w:val="54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prof. dr hab. Anna Bondaruk</w:t>
            </w:r>
          </w:p>
        </w:tc>
      </w:tr>
    </w:tbl>
    <w:p w:rsidR="00AF4C70" w:rsidRPr="00845B85" w:rsidRDefault="00AF4C70">
      <w:pPr>
        <w:pStyle w:val="BodyA"/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AF4C70" w:rsidRPr="00845B85" w:rsidRDefault="00AF4C70">
      <w:pPr>
        <w:pStyle w:val="BodyA"/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AF4C70" w:rsidRPr="00845B85">
        <w:trPr>
          <w:trHeight w:val="8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845B85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AF4C70" w:rsidRPr="00845B85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AF4C70" w:rsidRPr="00845B85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nl-NL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</w:tr>
      <w:tr w:rsidR="00AF4C70" w:rsidRPr="00845B85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</w:tr>
      <w:tr w:rsidR="00AF4C70" w:rsidRPr="00845B85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</w:tr>
      <w:tr w:rsidR="00AF4C70" w:rsidRPr="00845B85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</w:tr>
      <w:tr w:rsidR="00AF4C70" w:rsidRPr="00845B85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</w:tr>
      <w:tr w:rsidR="00AF4C70" w:rsidRPr="00845B85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</w:tr>
      <w:tr w:rsidR="00AF4C70" w:rsidRPr="00845B85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</w:tr>
      <w:tr w:rsidR="00AF4C70" w:rsidRPr="00845B85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</w:tr>
      <w:tr w:rsidR="00AF4C70" w:rsidRPr="00845B85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</w:tr>
      <w:tr w:rsidR="00AF4C70" w:rsidRPr="00845B85">
        <w:trPr>
          <w:trHeight w:val="51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</w:tr>
      <w:tr w:rsidR="00AF4C70" w:rsidRPr="00845B85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</w:tr>
      <w:tr w:rsidR="00AF4C70" w:rsidRPr="00845B85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lastRenderedPageBreak/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70" w:rsidRPr="00845B85" w:rsidRDefault="00AF4C70">
            <w:pPr>
              <w:rPr>
                <w:sz w:val="22"/>
                <w:szCs w:val="22"/>
              </w:rPr>
            </w:pPr>
          </w:p>
        </w:tc>
      </w:tr>
    </w:tbl>
    <w:p w:rsidR="00AF4C70" w:rsidRPr="00845B85" w:rsidRDefault="00AF4C70" w:rsidP="00845B85">
      <w:pPr>
        <w:pStyle w:val="BodyA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AF4C70" w:rsidRPr="00845B85" w:rsidRDefault="00AF4C70">
      <w:pPr>
        <w:pStyle w:val="BodyA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AF4C70" w:rsidRPr="00845B85">
        <w:trPr>
          <w:trHeight w:val="52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u w:color="F79646"/>
                <w:shd w:val="clear" w:color="auto" w:fill="FFFFFF"/>
              </w:rPr>
              <w:t>Poziom jezyka B2+/C1</w:t>
            </w:r>
          </w:p>
        </w:tc>
      </w:tr>
    </w:tbl>
    <w:p w:rsidR="00AF4C70" w:rsidRPr="00845B85" w:rsidRDefault="00AF4C70">
      <w:pPr>
        <w:pStyle w:val="BodyA"/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AF4C70" w:rsidRPr="00845B85" w:rsidRDefault="00AF4C70">
      <w:pPr>
        <w:pStyle w:val="BodyA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AF4C70" w:rsidRPr="00845B85" w:rsidRDefault="00AF4C70">
      <w:pPr>
        <w:pStyle w:val="BodyA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AF4C70" w:rsidRPr="00845B85" w:rsidRDefault="00CD23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845B85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F4C70" w:rsidRPr="00845B85">
        <w:trPr>
          <w:trHeight w:val="54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Akapitzlist"/>
              <w:spacing w:after="12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C1 Zapoznanie student</w:t>
            </w:r>
            <w:r w:rsidRPr="00845B8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5B85">
              <w:rPr>
                <w:rStyle w:val="None"/>
                <w:rFonts w:ascii="Times New Roman" w:hAnsi="Times New Roman" w:cs="Times New Roman"/>
              </w:rPr>
              <w:t xml:space="preserve">w z podstawowymi informacjami dotyczącymi składni języka angielskiego w ujęciu generatywnym </w:t>
            </w:r>
          </w:p>
        </w:tc>
      </w:tr>
      <w:tr w:rsidR="00AF4C70" w:rsidRPr="00845B85">
        <w:trPr>
          <w:trHeight w:val="5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Akapitzlist"/>
              <w:spacing w:after="12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C2 Wyrobienie u student</w:t>
            </w:r>
            <w:r w:rsidRPr="00845B8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5B85">
              <w:rPr>
                <w:rStyle w:val="None"/>
                <w:rFonts w:ascii="Times New Roman" w:hAnsi="Times New Roman" w:cs="Times New Roman"/>
              </w:rPr>
              <w:t xml:space="preserve">w umiejętności swobodnego posługiwania się mechanizmami i terminologią obecną w tym modelu </w:t>
            </w:r>
          </w:p>
        </w:tc>
      </w:tr>
      <w:tr w:rsidR="00AF4C70" w:rsidRPr="00845B85">
        <w:trPr>
          <w:trHeight w:val="7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Akapitzlist"/>
              <w:spacing w:after="12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C3 Wykształcenie u student</w:t>
            </w:r>
            <w:r w:rsidRPr="00845B8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5B85">
              <w:rPr>
                <w:rStyle w:val="None"/>
                <w:rFonts w:ascii="Times New Roman" w:hAnsi="Times New Roman" w:cs="Times New Roman"/>
              </w:rPr>
              <w:t>w umiejętności praktycznego wykorzystania zdobytej wiedzy teoretycznej do analizy prostych struktur składniowych obecnych w angielszczyźnie</w:t>
            </w:r>
          </w:p>
        </w:tc>
      </w:tr>
    </w:tbl>
    <w:p w:rsidR="00AF4C70" w:rsidRPr="00845B85" w:rsidRDefault="00AF4C70" w:rsidP="00845B85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AF4C70" w:rsidRPr="00845B85" w:rsidRDefault="00CD238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845B85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845B85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845B85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2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8"/>
        <w:gridCol w:w="5686"/>
        <w:gridCol w:w="2273"/>
      </w:tblGrid>
      <w:tr w:rsidR="00AF4C70" w:rsidRPr="00845B85" w:rsidTr="00845B85">
        <w:trPr>
          <w:trHeight w:val="116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C70" w:rsidRPr="00845B85" w:rsidRDefault="00CD2388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C70" w:rsidRPr="00845B85" w:rsidRDefault="00CD238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C70" w:rsidRPr="00845B85" w:rsidRDefault="00CD238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AF4C70" w:rsidRPr="00845B85" w:rsidTr="00845B85">
        <w:trPr>
          <w:trHeight w:val="270"/>
        </w:trPr>
        <w:tc>
          <w:tcPr>
            <w:tcW w:w="9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AF4C70" w:rsidRPr="00845B85" w:rsidTr="00845B85">
        <w:trPr>
          <w:trHeight w:val="38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5B85">
              <w:rPr>
                <w:rStyle w:val="None"/>
                <w:rFonts w:eastAsia="Calibri" w:cs="Times New Roman"/>
                <w:sz w:val="22"/>
                <w:szCs w:val="22"/>
              </w:rPr>
              <w:t>Student rozróżnia typy fraz i zdań w języku angielskim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 w:rsidP="00845B85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5B8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K_W01</w:t>
            </w:r>
          </w:p>
        </w:tc>
      </w:tr>
      <w:tr w:rsidR="00AF4C70" w:rsidRPr="00845B85" w:rsidTr="00845B85">
        <w:trPr>
          <w:trHeight w:val="53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45B85">
              <w:rPr>
                <w:rStyle w:val="None"/>
                <w:rFonts w:eastAsia="Calibri" w:cs="Times New Roman"/>
                <w:sz w:val="22"/>
                <w:szCs w:val="22"/>
              </w:rPr>
              <w:t xml:space="preserve">Student bada i opisuje strukturę zdania w języku angielskim.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 w:rsidP="00845B85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K_W03</w:t>
            </w:r>
          </w:p>
        </w:tc>
      </w:tr>
      <w:tr w:rsidR="00AF4C70" w:rsidRPr="00845B85" w:rsidTr="00845B85">
        <w:trPr>
          <w:trHeight w:val="53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5B85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45B85">
              <w:rPr>
                <w:rStyle w:val="None"/>
                <w:rFonts w:eastAsia="Calibri" w:cs="Times New Roman"/>
                <w:sz w:val="22"/>
                <w:szCs w:val="22"/>
              </w:rPr>
              <w:t>Student  stosuje testy składniowe w celu rozróżniania poszczeg</w:t>
            </w:r>
            <w:r w:rsidRPr="00845B8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845B85">
              <w:rPr>
                <w:rStyle w:val="None"/>
                <w:rFonts w:eastAsia="Calibri" w:cs="Times New Roman"/>
                <w:sz w:val="22"/>
                <w:szCs w:val="22"/>
              </w:rPr>
              <w:t>lnych struktur składniowych.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 w:rsidP="00845B85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K_W04</w:t>
            </w:r>
          </w:p>
        </w:tc>
      </w:tr>
      <w:tr w:rsidR="00AF4C70" w:rsidRPr="00845B85" w:rsidTr="00845B85">
        <w:trPr>
          <w:trHeight w:val="53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5B85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45B85">
              <w:rPr>
                <w:rStyle w:val="None"/>
                <w:rFonts w:eastAsia="Calibri" w:cs="Times New Roman"/>
                <w:sz w:val="22"/>
                <w:szCs w:val="22"/>
              </w:rPr>
              <w:t>Student  analizuje w pogłębionym stopniu zależnoś</w:t>
            </w:r>
            <w:r w:rsidRPr="00845B85">
              <w:rPr>
                <w:rStyle w:val="None"/>
                <w:rFonts w:eastAsia="Calibri" w:cs="Times New Roman"/>
                <w:sz w:val="22"/>
                <w:szCs w:val="22"/>
                <w:lang w:val="it-IT"/>
              </w:rPr>
              <w:t>ci mi</w:t>
            </w:r>
            <w:r w:rsidRPr="00845B85">
              <w:rPr>
                <w:rStyle w:val="None"/>
                <w:rFonts w:eastAsia="Calibri" w:cs="Times New Roman"/>
                <w:sz w:val="22"/>
                <w:szCs w:val="22"/>
              </w:rPr>
              <w:t>ędzy poszczeg</w:t>
            </w:r>
            <w:r w:rsidRPr="00845B8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845B85">
              <w:rPr>
                <w:rStyle w:val="None"/>
                <w:rFonts w:eastAsia="Calibri" w:cs="Times New Roman"/>
                <w:sz w:val="22"/>
                <w:szCs w:val="22"/>
              </w:rPr>
              <w:t>lnymi elementami struktury zdania.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 w:rsidP="00845B85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K_W05, K_W06</w:t>
            </w:r>
          </w:p>
        </w:tc>
      </w:tr>
      <w:tr w:rsidR="00AF4C70" w:rsidRPr="00845B85" w:rsidTr="00845B85">
        <w:trPr>
          <w:trHeight w:val="270"/>
        </w:trPr>
        <w:tc>
          <w:tcPr>
            <w:tcW w:w="9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"/>
              <w:jc w:val="center"/>
              <w:rPr>
                <w:rFonts w:cs="Times New Roman"/>
                <w:sz w:val="22"/>
                <w:szCs w:val="22"/>
              </w:rPr>
            </w:pPr>
            <w:r w:rsidRPr="00845B85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UMIEJĘTNOŚCI</w:t>
            </w:r>
          </w:p>
        </w:tc>
      </w:tr>
      <w:tr w:rsidR="00AF4C70" w:rsidRPr="00845B85" w:rsidTr="00845B85">
        <w:trPr>
          <w:trHeight w:val="5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5B85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5B85">
              <w:rPr>
                <w:rStyle w:val="None"/>
                <w:rFonts w:eastAsia="Calibri" w:cs="Times New Roman"/>
                <w:sz w:val="22"/>
                <w:szCs w:val="22"/>
              </w:rPr>
              <w:t xml:space="preserve">Student analizuje i prezentuje struktury fraz i  zdań z języka angielskiego. 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 w:rsidP="00845B85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5B85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K_U01  </w:t>
            </w:r>
          </w:p>
        </w:tc>
      </w:tr>
      <w:tr w:rsidR="00AF4C70" w:rsidRPr="00845B85" w:rsidTr="00845B85">
        <w:trPr>
          <w:trHeight w:val="53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5B85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45B85">
              <w:rPr>
                <w:rStyle w:val="None"/>
                <w:rFonts w:eastAsia="Calibri" w:cs="Times New Roman"/>
                <w:sz w:val="22"/>
                <w:szCs w:val="22"/>
              </w:rPr>
              <w:t xml:space="preserve">Student rozwiązuje proste problemy badawcze dotyczące zagadnień struktury języka angielskiego.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 w:rsidP="00845B85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K_U02</w:t>
            </w:r>
          </w:p>
        </w:tc>
      </w:tr>
      <w:tr w:rsidR="00AF4C70" w:rsidRPr="00845B85" w:rsidTr="00845B85">
        <w:trPr>
          <w:trHeight w:val="53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5B85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lastRenderedPageBreak/>
              <w:t>U_03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45B85">
              <w:rPr>
                <w:rStyle w:val="None"/>
                <w:rFonts w:eastAsia="Calibri" w:cs="Times New Roman"/>
                <w:sz w:val="22"/>
                <w:szCs w:val="22"/>
              </w:rPr>
              <w:t>Student nazywa elementy struktury frazy i zdania w spos</w:t>
            </w:r>
            <w:r w:rsidRPr="00845B8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845B85">
              <w:rPr>
                <w:rStyle w:val="None"/>
                <w:rFonts w:eastAsia="Calibri" w:cs="Times New Roman"/>
                <w:sz w:val="22"/>
                <w:szCs w:val="22"/>
              </w:rPr>
              <w:t>b zrozumiały dla niespecjalist</w:t>
            </w:r>
            <w:r w:rsidRPr="00845B8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845B85">
              <w:rPr>
                <w:rStyle w:val="None"/>
                <w:rFonts w:eastAsia="Calibri" w:cs="Times New Roman"/>
                <w:sz w:val="22"/>
                <w:szCs w:val="22"/>
              </w:rPr>
              <w:t>w.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 w:rsidP="00845B85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K_U06</w:t>
            </w:r>
          </w:p>
        </w:tc>
      </w:tr>
      <w:tr w:rsidR="00AF4C70" w:rsidRPr="00845B85" w:rsidTr="00845B85">
        <w:trPr>
          <w:trHeight w:val="270"/>
        </w:trPr>
        <w:tc>
          <w:tcPr>
            <w:tcW w:w="9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845B85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F4C70" w:rsidRPr="00845B85" w:rsidTr="00845B85">
        <w:trPr>
          <w:trHeight w:val="7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Student poddaje krytycznej ocenie własną wiedzę i umiejętności w zakresie omawianych struktur składniowych.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 w:rsidP="00845B85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K_K01</w:t>
            </w:r>
          </w:p>
        </w:tc>
      </w:tr>
      <w:tr w:rsidR="00AF4C70" w:rsidRPr="00845B85" w:rsidTr="00845B85">
        <w:trPr>
          <w:trHeight w:val="108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Student stosuje nabytą wiedzę dotyczącą struktury języka angielskiego w budowaniu wypowiedzi ustnych i pisemnych własnych oraz innych użytkownik</w:t>
            </w:r>
            <w:r w:rsidRPr="00845B8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5B85">
              <w:rPr>
                <w:rStyle w:val="None"/>
                <w:rFonts w:ascii="Times New Roman" w:hAnsi="Times New Roman" w:cs="Times New Roman"/>
              </w:rPr>
              <w:t xml:space="preserve">w języka angielskiego.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 w:rsidP="00845B85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K_K03</w:t>
            </w:r>
          </w:p>
        </w:tc>
      </w:tr>
    </w:tbl>
    <w:p w:rsidR="00AF4C70" w:rsidRPr="00845B85" w:rsidRDefault="00AF4C70" w:rsidP="00845B85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AF4C70" w:rsidRPr="00845B85" w:rsidRDefault="00CD238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845B85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F4C70" w:rsidRPr="00845B85">
        <w:trPr>
          <w:trHeight w:val="31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 w:rsidP="00845B85">
            <w:pPr>
              <w:pStyle w:val="Akapitzlist"/>
              <w:tabs>
                <w:tab w:val="left" w:pos="652"/>
              </w:tabs>
              <w:spacing w:after="20" w:line="240" w:lineRule="auto"/>
              <w:ind w:left="0"/>
              <w:jc w:val="both"/>
              <w:rPr>
                <w:rStyle w:val="None"/>
                <w:rFonts w:ascii="Times New Roman" w:eastAsia="Trebuchet MS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 xml:space="preserve">Kurs rozpoczyna się przedstawieniem głównych pojęć w ramach gramatyki generatywnej. Studenci uczą się definicji pojęć, takich jak ‘gramatyka’, ‘gramatyka generatywna’, ‘gramatyka uniwersalna’. Poznają stopnie adekwatności gramatyki oraz teorii języka. Są zapoznawani z mentalistyczną koncepcją akwizycji języka.  </w:t>
            </w:r>
          </w:p>
          <w:p w:rsidR="00AF4C70" w:rsidRPr="00845B85" w:rsidRDefault="00CD2388">
            <w:pPr>
              <w:pStyle w:val="Akapitzlist"/>
              <w:tabs>
                <w:tab w:val="left" w:pos="652"/>
              </w:tabs>
              <w:spacing w:after="20" w:line="240" w:lineRule="auto"/>
              <w:ind w:left="0" w:firstLine="139"/>
              <w:jc w:val="both"/>
              <w:rPr>
                <w:rStyle w:val="None"/>
                <w:rFonts w:ascii="Times New Roman" w:eastAsia="Trebuchet MS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Następnie wprowadzane jest pojęcie składnik</w:t>
            </w:r>
            <w:r w:rsidRPr="00845B8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5B85">
              <w:rPr>
                <w:rStyle w:val="None"/>
                <w:rFonts w:ascii="Times New Roman" w:hAnsi="Times New Roman" w:cs="Times New Roman"/>
              </w:rPr>
              <w:t>w struktury zdania, takich jak wyrazy i frazy oraz ich różne kategorie. Przedstawiane są dowody na istnienie poszczeg</w:t>
            </w:r>
            <w:r w:rsidRPr="00845B8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5B85">
              <w:rPr>
                <w:rStyle w:val="None"/>
                <w:rFonts w:ascii="Times New Roman" w:hAnsi="Times New Roman" w:cs="Times New Roman"/>
              </w:rPr>
              <w:t xml:space="preserve">lnych kategorii gramatycznych oraz ich dystrybucja w zdaniu. </w:t>
            </w:r>
          </w:p>
          <w:p w:rsidR="00AF4C70" w:rsidRPr="00845B85" w:rsidRDefault="00CD2388">
            <w:pPr>
              <w:pStyle w:val="Akapitzlist"/>
              <w:tabs>
                <w:tab w:val="left" w:pos="652"/>
              </w:tabs>
              <w:spacing w:after="20" w:line="240" w:lineRule="auto"/>
              <w:ind w:left="0" w:firstLine="139"/>
              <w:jc w:val="both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Kolejny etap to zapoznanie student</w:t>
            </w:r>
            <w:r w:rsidRPr="00845B8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5B85">
              <w:rPr>
                <w:rStyle w:val="None"/>
                <w:rFonts w:ascii="Times New Roman" w:hAnsi="Times New Roman" w:cs="Times New Roman"/>
              </w:rPr>
              <w:t>w z graficzną reprezentacją struktur zdaniowych, tzw. drzewek oraz różnych relacji pomiędzy poszczeg</w:t>
            </w:r>
            <w:r w:rsidRPr="00845B8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5B85">
              <w:rPr>
                <w:rStyle w:val="None"/>
                <w:rFonts w:ascii="Times New Roman" w:hAnsi="Times New Roman" w:cs="Times New Roman"/>
              </w:rPr>
              <w:t>lnymi węzłami drzewka, takimi jak dominacja, poprzedzanie, c-komando. Pokazana jest rola tych relacji w opisywaniu różnych zjawisk składniowych, takich jak np. dystrybucja zaimk</w:t>
            </w:r>
            <w:r w:rsidRPr="00845B8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5B85">
              <w:rPr>
                <w:rStyle w:val="None"/>
                <w:rFonts w:ascii="Times New Roman" w:hAnsi="Times New Roman" w:cs="Times New Roman"/>
              </w:rPr>
              <w:t xml:space="preserve">w zwrotnych. Studenci poznają </w:t>
            </w:r>
            <w:r w:rsidRPr="00845B85">
              <w:rPr>
                <w:rStyle w:val="None"/>
                <w:rFonts w:ascii="Times New Roman" w:hAnsi="Times New Roman" w:cs="Times New Roman"/>
                <w:lang w:val="es-ES_tradnl"/>
              </w:rPr>
              <w:t>regu</w:t>
            </w:r>
            <w:r w:rsidRPr="00845B85">
              <w:rPr>
                <w:rStyle w:val="None"/>
                <w:rFonts w:ascii="Times New Roman" w:hAnsi="Times New Roman" w:cs="Times New Roman"/>
              </w:rPr>
              <w:t xml:space="preserve">ły pozwalające generować drzewka oraz ograniczenia obowiązujące przy ich generowaniu. </w:t>
            </w:r>
          </w:p>
        </w:tc>
      </w:tr>
    </w:tbl>
    <w:p w:rsidR="00AF4C70" w:rsidRPr="00845B85" w:rsidRDefault="00AF4C70" w:rsidP="00845B85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AF4C70" w:rsidRPr="00845B85" w:rsidRDefault="00CD238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845B85">
        <w:rPr>
          <w:rFonts w:ascii="Times New Roman" w:hAnsi="Times New Roman" w:cs="Times New Roman"/>
          <w:b/>
          <w:bCs/>
        </w:rPr>
        <w:t>Metody realizacji i weryfikacji efekt</w:t>
      </w:r>
      <w:r w:rsidRPr="00845B85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845B85">
        <w:rPr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"/>
        <w:gridCol w:w="2612"/>
        <w:gridCol w:w="2743"/>
        <w:gridCol w:w="2513"/>
      </w:tblGrid>
      <w:tr w:rsidR="00AF4C70" w:rsidRPr="00845B85">
        <w:trPr>
          <w:trHeight w:val="9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C70" w:rsidRPr="00845B85" w:rsidRDefault="00CD2388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C70" w:rsidRPr="00845B85" w:rsidRDefault="00CD2388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AF4C70" w:rsidRPr="00845B85" w:rsidRDefault="00CD238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C70" w:rsidRPr="00845B85" w:rsidRDefault="00CD2388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AF4C70" w:rsidRPr="00845B85" w:rsidRDefault="00CD238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C70" w:rsidRPr="00845B85" w:rsidRDefault="00CD2388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AF4C70" w:rsidRPr="00845B85" w:rsidRDefault="00CD238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AF4C70" w:rsidRPr="00845B85">
        <w:trPr>
          <w:trHeight w:val="27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C70" w:rsidRPr="00845B85" w:rsidRDefault="00CD238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AF4C70" w:rsidRPr="00845B85">
        <w:trPr>
          <w:trHeight w:val="7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wykład konwersacyjny</w:t>
            </w:r>
          </w:p>
          <w:p w:rsidR="00AF4C70" w:rsidRPr="00845B85" w:rsidRDefault="00CD2388">
            <w:pPr>
              <w:pStyle w:val="BodyA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 xml:space="preserve">test </w:t>
            </w:r>
          </w:p>
          <w:p w:rsidR="00AF4C70" w:rsidRPr="00845B85" w:rsidRDefault="00CD2388">
            <w:pPr>
              <w:pStyle w:val="BodyA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odpowiedź ustna w czasie zajęć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 xml:space="preserve">uzupełniony i oceniony  test </w:t>
            </w:r>
          </w:p>
        </w:tc>
      </w:tr>
      <w:tr w:rsidR="00AF4C70" w:rsidRPr="00845B85">
        <w:trPr>
          <w:trHeight w:val="7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wykład konwersacyjny</w:t>
            </w:r>
          </w:p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 xml:space="preserve"> test </w:t>
            </w:r>
          </w:p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odpowiedź ustna w czasie zajęć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 xml:space="preserve">uzupełniony i oceniony  test </w:t>
            </w:r>
          </w:p>
        </w:tc>
      </w:tr>
      <w:tr w:rsidR="00AF4C70" w:rsidRPr="00845B85">
        <w:trPr>
          <w:trHeight w:val="9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845B85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wykład konwersacyjny</w:t>
            </w:r>
          </w:p>
          <w:p w:rsidR="00AF4C70" w:rsidRPr="00845B85" w:rsidRDefault="00CD2388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 xml:space="preserve">test </w:t>
            </w:r>
          </w:p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odpowiedź ustna w czasie zajęć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 xml:space="preserve">uzupełniony i oceniony  test </w:t>
            </w:r>
          </w:p>
        </w:tc>
      </w:tr>
      <w:tr w:rsidR="00AF4C70" w:rsidRPr="00845B85">
        <w:trPr>
          <w:trHeight w:val="9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wykład konwersacyjny</w:t>
            </w:r>
          </w:p>
          <w:p w:rsidR="00AF4C70" w:rsidRPr="00845B85" w:rsidRDefault="00CD2388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 xml:space="preserve">test </w:t>
            </w:r>
          </w:p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odpowiedź ustna w czasie zajęć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 xml:space="preserve">uzupełniony i oceniony  test </w:t>
            </w:r>
          </w:p>
        </w:tc>
      </w:tr>
      <w:tr w:rsidR="00AF4C70" w:rsidRPr="00845B85">
        <w:trPr>
          <w:trHeight w:val="27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C70" w:rsidRPr="00845B85" w:rsidRDefault="00CD238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45B85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AF4C70" w:rsidRPr="00845B85">
        <w:trPr>
          <w:trHeight w:val="10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ćwiczenia praktyczne</w:t>
            </w:r>
          </w:p>
          <w:p w:rsidR="00AF4C70" w:rsidRPr="00845B85" w:rsidRDefault="00CD2388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AF4C70" w:rsidRPr="00845B85" w:rsidRDefault="00CD2388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burza m</w:t>
            </w:r>
            <w:r w:rsidRPr="00845B8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5B85">
              <w:rPr>
                <w:rStyle w:val="None"/>
                <w:rFonts w:ascii="Times New Roman" w:hAnsi="Times New Roman" w:cs="Times New Roman"/>
              </w:rPr>
              <w:t>zg</w:t>
            </w:r>
            <w:r w:rsidRPr="00845B8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5B85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odpowiedź ustna w czasie zajęć</w:t>
            </w:r>
          </w:p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test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 xml:space="preserve">uzupełniony i oceniony  test </w:t>
            </w:r>
          </w:p>
        </w:tc>
      </w:tr>
      <w:tr w:rsidR="00AF4C70" w:rsidRPr="00845B85">
        <w:trPr>
          <w:trHeight w:val="10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ćwiczenia praktyczne</w:t>
            </w:r>
          </w:p>
          <w:p w:rsidR="00AF4C70" w:rsidRPr="00845B85" w:rsidRDefault="00CD2388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AF4C70" w:rsidRPr="00845B85" w:rsidRDefault="00CD2388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burza m</w:t>
            </w:r>
            <w:r w:rsidRPr="00845B8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5B85">
              <w:rPr>
                <w:rStyle w:val="None"/>
                <w:rFonts w:ascii="Times New Roman" w:hAnsi="Times New Roman" w:cs="Times New Roman"/>
              </w:rPr>
              <w:t>zg</w:t>
            </w:r>
            <w:r w:rsidRPr="00845B8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45B85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odpowiedź ustna w czasie zajęć</w:t>
            </w:r>
          </w:p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test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 xml:space="preserve">uzupełniony i oceniony  test </w:t>
            </w:r>
          </w:p>
        </w:tc>
      </w:tr>
      <w:tr w:rsidR="00AF4C70" w:rsidRPr="00845B85">
        <w:trPr>
          <w:trHeight w:val="5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845B85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ćwiczenia praktyczne</w:t>
            </w:r>
          </w:p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odpowiedź ustna w czasie zajęć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AF4C70" w:rsidRPr="00845B85">
        <w:trPr>
          <w:trHeight w:val="27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C70" w:rsidRPr="00845B85" w:rsidRDefault="00CD238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845B85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F4C70" w:rsidRPr="00845B85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ćwiczenia praktyczne</w:t>
            </w:r>
          </w:p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AF4C70" w:rsidRPr="00845B8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ćwiczenia praktyczne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</w:tbl>
    <w:p w:rsidR="00AF4C70" w:rsidRPr="00845B85" w:rsidRDefault="00AF4C70" w:rsidP="00845B85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AF4C70" w:rsidRPr="00845B85" w:rsidRDefault="00CD238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845B85">
        <w:rPr>
          <w:rFonts w:ascii="Times New Roman" w:hAnsi="Times New Roman" w:cs="Times New Roman"/>
          <w:b/>
          <w:bCs/>
        </w:rPr>
        <w:t>Kryteria oceny, uwagi…</w:t>
      </w:r>
    </w:p>
    <w:p w:rsidR="0059781E" w:rsidRDefault="0059781E" w:rsidP="0059781E">
      <w:pPr>
        <w:ind w:left="360"/>
        <w:jc w:val="both"/>
      </w:pPr>
      <w:r w:rsidRPr="0059781E">
        <w:rPr>
          <w:lang w:val="pl-PL"/>
        </w:rPr>
        <w:t xml:space="preserve">Studenci piszą dwa testy na zaliczenie (ocena pozytywna to zaliczone 60% testu). </w:t>
      </w:r>
      <w:r w:rsidRPr="00845B85">
        <w:t>Wyniki z test</w:t>
      </w:r>
      <w:r w:rsidRPr="0059781E">
        <w:rPr>
          <w:rStyle w:val="None"/>
          <w:lang w:val="es-ES_tradnl"/>
        </w:rPr>
        <w:t>ó</w:t>
      </w:r>
      <w:r w:rsidRPr="00845B85">
        <w:t>w stanowią 80% oceny końcowej, a składowymi ocenianymi w czasie testu są zar</w:t>
      </w:r>
      <w:r w:rsidRPr="0059781E">
        <w:rPr>
          <w:rStyle w:val="None"/>
          <w:lang w:val="es-ES_tradnl"/>
        </w:rPr>
        <w:t>ó</w:t>
      </w:r>
      <w:r w:rsidRPr="00845B85">
        <w:t>wno wiedza i umiejętności nabyte podczas zajęć, jak i te osią</w:t>
      </w:r>
      <w:r w:rsidRPr="0059781E">
        <w:rPr>
          <w:rStyle w:val="None"/>
          <w:lang w:val="it-IT"/>
        </w:rPr>
        <w:t>gni</w:t>
      </w:r>
      <w:r w:rsidRPr="00845B85">
        <w:t>ęte w wyniku pracy własnej (self-study) w domu z podręcznikiem do pracy własnej. Pozostałe 20% oceny wynika z pracy studenta na zajęciach, udziału w dyskusji i zaangażowania podczas pracy w czasie zajęć.</w:t>
      </w:r>
      <w:r>
        <w:t xml:space="preserve"> Dozwolone są dwie nieobecności bez usprawiedliwienia oraz trzy ze zwolnieniem lekarskim.</w:t>
      </w:r>
    </w:p>
    <w:p w:rsidR="0059781E" w:rsidRDefault="0059781E" w:rsidP="0059781E">
      <w:pPr>
        <w:ind w:left="360"/>
        <w:jc w:val="both"/>
      </w:pPr>
      <w:bookmarkStart w:id="0" w:name="_GoBack"/>
      <w:bookmarkEnd w:id="0"/>
    </w:p>
    <w:p w:rsidR="00AF4C70" w:rsidRPr="00845B85" w:rsidRDefault="00CD23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45B85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AF4C70" w:rsidRPr="00845B85">
        <w:trPr>
          <w:trHeight w:val="27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AF4C70" w:rsidRPr="00845B85">
        <w:trPr>
          <w:trHeight w:val="5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AF4C70" w:rsidRPr="00845B85">
        <w:trPr>
          <w:trHeight w:val="5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</w:tbl>
    <w:p w:rsidR="00AF4C70" w:rsidRDefault="00AF4C70" w:rsidP="00845B85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845B85" w:rsidRPr="00845B85" w:rsidRDefault="00845B85" w:rsidP="00845B85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AF4C70" w:rsidRPr="00845B85" w:rsidRDefault="00AF4C70">
      <w:pPr>
        <w:pStyle w:val="BodyA"/>
        <w:spacing w:after="0"/>
        <w:rPr>
          <w:rFonts w:ascii="Times New Roman" w:hAnsi="Times New Roman" w:cs="Times New Roman"/>
          <w:b/>
          <w:bCs/>
        </w:rPr>
      </w:pPr>
    </w:p>
    <w:p w:rsidR="00AF4C70" w:rsidRPr="00845B85" w:rsidRDefault="00CD238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lang w:val="de-DE"/>
        </w:rPr>
      </w:pPr>
      <w:r w:rsidRPr="00845B85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F4C70" w:rsidRPr="00845B85"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AF4C70" w:rsidRPr="00845B85">
        <w:trPr>
          <w:trHeight w:val="25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Akapitzlist"/>
              <w:spacing w:after="120" w:line="240" w:lineRule="auto"/>
              <w:ind w:left="284"/>
              <w:jc w:val="both"/>
              <w:rPr>
                <w:rStyle w:val="None"/>
                <w:rFonts w:ascii="Times New Roman" w:eastAsia="Times New Roman" w:hAnsi="Times New Roman" w:cs="Times New Roman"/>
                <w:lang w:val="en-US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 xml:space="preserve">Carnie, A. 2006. Syntax. A generative introduction. Oxford: Blackwell. </w:t>
            </w:r>
          </w:p>
          <w:p w:rsidR="00AF4C70" w:rsidRPr="00845B85" w:rsidRDefault="00CD2388">
            <w:pPr>
              <w:pStyle w:val="Akapitzlist"/>
              <w:spacing w:after="120" w:line="240" w:lineRule="auto"/>
              <w:ind w:left="284"/>
              <w:jc w:val="both"/>
              <w:rPr>
                <w:rStyle w:val="None"/>
                <w:rFonts w:ascii="Times New Roman" w:eastAsia="Times New Roman" w:hAnsi="Times New Roman" w:cs="Times New Roman"/>
                <w:lang w:val="en-US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 xml:space="preserve">Radford, A. 1988. Transformational Grammar. A first course. Cambridge: Cambridge University Press. </w:t>
            </w:r>
          </w:p>
          <w:p w:rsidR="00AF4C70" w:rsidRPr="00845B85" w:rsidRDefault="00CD2388">
            <w:pPr>
              <w:pStyle w:val="Akapitzlist"/>
              <w:spacing w:after="120" w:line="240" w:lineRule="auto"/>
              <w:ind w:left="284"/>
              <w:jc w:val="both"/>
              <w:rPr>
                <w:rStyle w:val="None"/>
                <w:rFonts w:ascii="Times New Roman" w:eastAsia="Times New Roman" w:hAnsi="Times New Roman" w:cs="Times New Roman"/>
                <w:lang w:val="en-US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 xml:space="preserve">Freidin, R. 2012. Syntax. Basic concepts and applications. Cambridge. Cambridge University Press. </w:t>
            </w:r>
          </w:p>
          <w:p w:rsidR="00AF4C70" w:rsidRPr="00845B85" w:rsidRDefault="00CD2388">
            <w:pPr>
              <w:pStyle w:val="Akapitzlist"/>
              <w:spacing w:after="12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 xml:space="preserve">Ruherford, W. 1998. A Workbook in the structure of English. Oxford: Blackwell. </w:t>
            </w:r>
          </w:p>
        </w:tc>
      </w:tr>
      <w:tr w:rsidR="00AF4C70" w:rsidRPr="00845B85"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AF4C70" w:rsidRPr="00845B85">
        <w:trPr>
          <w:trHeight w:val="475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AF4C70" w:rsidRPr="00845B85" w:rsidRDefault="00CD2388">
            <w:pPr>
              <w:pStyle w:val="Akapitzlist"/>
              <w:spacing w:after="120" w:line="240" w:lineRule="auto"/>
              <w:ind w:left="284"/>
              <w:jc w:val="both"/>
              <w:rPr>
                <w:rStyle w:val="None"/>
                <w:rFonts w:ascii="Times New Roman" w:eastAsia="Times New Roman" w:hAnsi="Times New Roman" w:cs="Times New Roman"/>
                <w:lang w:val="en-US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 xml:space="preserve">Borsley, R. 1991. Syntactic Theory. A unified approach. London: Edward Arnold. </w:t>
            </w:r>
          </w:p>
          <w:p w:rsidR="00AF4C70" w:rsidRPr="00845B85" w:rsidRDefault="00CD2388">
            <w:pPr>
              <w:pStyle w:val="Akapitzlist"/>
              <w:spacing w:after="120" w:line="240" w:lineRule="auto"/>
              <w:ind w:left="284"/>
              <w:jc w:val="both"/>
              <w:rPr>
                <w:rStyle w:val="None"/>
                <w:rFonts w:ascii="Times New Roman" w:eastAsia="Times New Roman" w:hAnsi="Times New Roman" w:cs="Times New Roman"/>
                <w:lang w:val="en-US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 xml:space="preserve">Culicover, P. 1997. Principles and parameters. An introduction to syntactic theory. Oxford; Oxford Univeristy Press. </w:t>
            </w:r>
          </w:p>
          <w:p w:rsidR="00AF4C70" w:rsidRPr="00845B85" w:rsidRDefault="00CD2388">
            <w:pPr>
              <w:pStyle w:val="Akapitzlist"/>
              <w:spacing w:after="120" w:line="240" w:lineRule="auto"/>
              <w:ind w:left="284"/>
              <w:jc w:val="both"/>
              <w:rPr>
                <w:rStyle w:val="None"/>
                <w:rFonts w:ascii="Times New Roman" w:eastAsia="Times New Roman" w:hAnsi="Times New Roman" w:cs="Times New Roman"/>
                <w:lang w:val="en-US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 xml:space="preserve">Haegeman, L. 2006. Thinking syntactically. Oxford: Blackwell. </w:t>
            </w:r>
          </w:p>
          <w:p w:rsidR="00AF4C70" w:rsidRPr="00845B85" w:rsidRDefault="00CD2388">
            <w:pPr>
              <w:pStyle w:val="Akapitzlist"/>
              <w:spacing w:after="120" w:line="240" w:lineRule="auto"/>
              <w:ind w:left="284"/>
              <w:jc w:val="both"/>
              <w:rPr>
                <w:rStyle w:val="None"/>
                <w:rFonts w:ascii="Times New Roman" w:eastAsia="Times New Roman" w:hAnsi="Times New Roman" w:cs="Times New Roman"/>
                <w:lang w:val="en-US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 xml:space="preserve">Haegeman, L. 1994. Introduction to Government and Winding Theory. Oxford; Blackwell. </w:t>
            </w:r>
          </w:p>
          <w:p w:rsidR="00AF4C70" w:rsidRPr="00845B85" w:rsidRDefault="00CD2388">
            <w:pPr>
              <w:pStyle w:val="Akapitzlist"/>
              <w:spacing w:after="120" w:line="240" w:lineRule="auto"/>
              <w:ind w:left="284"/>
              <w:jc w:val="both"/>
              <w:rPr>
                <w:rStyle w:val="None"/>
                <w:rFonts w:ascii="Times New Roman" w:eastAsia="Times New Roman" w:hAnsi="Times New Roman" w:cs="Times New Roman"/>
                <w:lang w:val="en-US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 xml:space="preserve">Lasnik, H. and J. Uriagereka. 1990. A course in GB syntax. Cambridge, Mass.: MIT Press. </w:t>
            </w:r>
          </w:p>
          <w:p w:rsidR="00AF4C70" w:rsidRPr="00845B85" w:rsidRDefault="00CD2388">
            <w:pPr>
              <w:pStyle w:val="Akapitzlist"/>
              <w:spacing w:after="120" w:line="240" w:lineRule="auto"/>
              <w:ind w:left="284"/>
              <w:jc w:val="both"/>
              <w:rPr>
                <w:rStyle w:val="None"/>
                <w:rFonts w:ascii="Times New Roman" w:eastAsia="Times New Roman" w:hAnsi="Times New Roman" w:cs="Times New Roman"/>
                <w:lang w:val="en-US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 xml:space="preserve">Roberts, I. 1997. Comparative syntax. London: Edward Arnold. </w:t>
            </w:r>
          </w:p>
          <w:p w:rsidR="00AF4C70" w:rsidRPr="00845B85" w:rsidRDefault="00CD2388">
            <w:pPr>
              <w:pStyle w:val="Akapitzlist"/>
              <w:spacing w:after="120" w:line="240" w:lineRule="auto"/>
              <w:ind w:left="284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 xml:space="preserve">Tajsner, P. 2003. Lectures on structure and derivation. </w:t>
            </w:r>
            <w:r w:rsidRPr="00845B85">
              <w:rPr>
                <w:rStyle w:val="None"/>
                <w:rFonts w:ascii="Times New Roman" w:hAnsi="Times New Roman" w:cs="Times New Roman"/>
              </w:rPr>
              <w:t xml:space="preserve">Poznań: Wydawnictwo Poznańskie.  </w:t>
            </w:r>
          </w:p>
          <w:p w:rsidR="00AF4C70" w:rsidRPr="00845B85" w:rsidRDefault="00CD2388">
            <w:pPr>
              <w:pStyle w:val="Akapitzlist"/>
              <w:spacing w:after="12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45B85">
              <w:rPr>
                <w:rStyle w:val="None"/>
                <w:rFonts w:ascii="Times New Roman" w:hAnsi="Times New Roman" w:cs="Times New Roman"/>
              </w:rPr>
              <w:t xml:space="preserve">Witkoś, J. 2004. </w:t>
            </w:r>
            <w:r w:rsidRPr="00845B85">
              <w:rPr>
                <w:rStyle w:val="None"/>
                <w:rFonts w:ascii="Times New Roman" w:hAnsi="Times New Roman" w:cs="Times New Roman"/>
                <w:lang w:val="en-US"/>
              </w:rPr>
              <w:t xml:space="preserve">Movement rules. Foundations of GB syntax. </w:t>
            </w:r>
            <w:r w:rsidRPr="00845B85">
              <w:rPr>
                <w:rStyle w:val="None"/>
                <w:rFonts w:ascii="Times New Roman" w:hAnsi="Times New Roman" w:cs="Times New Roman"/>
              </w:rPr>
              <w:t xml:space="preserve">Poznań: Wydawnictwo Poznańskie. </w:t>
            </w:r>
          </w:p>
        </w:tc>
      </w:tr>
    </w:tbl>
    <w:p w:rsidR="00AF4C70" w:rsidRPr="00845B85" w:rsidRDefault="00AF4C70" w:rsidP="00845B85">
      <w:pPr>
        <w:pStyle w:val="Akapitzlist"/>
        <w:widowControl w:val="0"/>
        <w:tabs>
          <w:tab w:val="left" w:pos="1080"/>
        </w:tabs>
        <w:spacing w:line="240" w:lineRule="auto"/>
        <w:ind w:left="1296"/>
        <w:rPr>
          <w:rFonts w:ascii="Times New Roman" w:hAnsi="Times New Roman" w:cs="Times New Roman"/>
        </w:rPr>
      </w:pPr>
    </w:p>
    <w:sectPr w:rsidR="00AF4C70" w:rsidRPr="00845B8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5A" w:rsidRDefault="00DF5B5A">
      <w:r>
        <w:separator/>
      </w:r>
    </w:p>
  </w:endnote>
  <w:endnote w:type="continuationSeparator" w:id="0">
    <w:p w:rsidR="00DF5B5A" w:rsidRDefault="00DF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C70" w:rsidRDefault="00AF4C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5A" w:rsidRDefault="00DF5B5A">
      <w:r>
        <w:separator/>
      </w:r>
    </w:p>
  </w:footnote>
  <w:footnote w:type="continuationSeparator" w:id="0">
    <w:p w:rsidR="00DF5B5A" w:rsidRDefault="00DF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C70" w:rsidRDefault="00CD2388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86B68"/>
    <w:multiLevelType w:val="hybridMultilevel"/>
    <w:tmpl w:val="9A903646"/>
    <w:styleLink w:val="ImportedStyle1"/>
    <w:lvl w:ilvl="0" w:tplc="8A429CD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24D39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EBAF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7279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ED2B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274A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600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F64F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72B88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451B7F"/>
    <w:multiLevelType w:val="hybridMultilevel"/>
    <w:tmpl w:val="9A903646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3F32E210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F0FE2C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6C3102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222DB8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96649E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FAC84A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7C926C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4A9F8A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1E7BF2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70"/>
    <w:rsid w:val="001F709F"/>
    <w:rsid w:val="0059781E"/>
    <w:rsid w:val="00845B85"/>
    <w:rsid w:val="00AF4C70"/>
    <w:rsid w:val="00CD2388"/>
    <w:rsid w:val="00D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350E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2020-07-16T07:02:00Z</dcterms:created>
  <dcterms:modified xsi:type="dcterms:W3CDTF">2021-04-13T07:42:00Z</dcterms:modified>
</cp:coreProperties>
</file>