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5D" w:rsidRPr="003636DC" w:rsidRDefault="009F1B72">
      <w:pPr>
        <w:spacing w:after="0"/>
        <w:rPr>
          <w:rStyle w:val="None"/>
          <w:rFonts w:ascii="Times New Roman" w:hAnsi="Times New Roman" w:cs="Times New Roman"/>
          <w:b/>
          <w:bCs/>
        </w:rPr>
      </w:pPr>
      <w:r w:rsidRPr="003636DC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43715D" w:rsidRPr="003636DC" w:rsidRDefault="0043715D">
      <w:pPr>
        <w:spacing w:after="0"/>
        <w:rPr>
          <w:rFonts w:ascii="Times New Roman" w:hAnsi="Times New Roman" w:cs="Times New Roman"/>
          <w:b/>
          <w:bCs/>
        </w:rPr>
      </w:pPr>
    </w:p>
    <w:p w:rsidR="0043715D" w:rsidRPr="003636DC" w:rsidRDefault="009F1B7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3636DC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Teoria literatury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Theory of literature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studi</w:t>
            </w:r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studi</w:t>
            </w:r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w (stacjonarne, </w:t>
            </w:r>
            <w:r w:rsidRPr="003636DC">
              <w:rPr>
                <w:rStyle w:val="None"/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43715D" w:rsidRPr="003636DC" w:rsidRDefault="0043715D" w:rsidP="003636DC">
      <w:pPr>
        <w:pStyle w:val="Akapitzlist"/>
        <w:widowControl w:val="0"/>
        <w:spacing w:after="0" w:line="240" w:lineRule="auto"/>
        <w:ind w:left="1362"/>
        <w:rPr>
          <w:rFonts w:ascii="Times New Roman" w:hAnsi="Times New Roman" w:cs="Times New Roman"/>
        </w:rPr>
      </w:pPr>
    </w:p>
    <w:p w:rsidR="0043715D" w:rsidRPr="003636DC" w:rsidRDefault="0043715D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da-DK"/>
              </w:rPr>
              <w:t xml:space="preserve">Dr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da-DK"/>
              </w:rPr>
              <w:t>hab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da-DK"/>
              </w:rPr>
              <w:t>. Joanna Teske, prof. KUL</w:t>
            </w:r>
          </w:p>
        </w:tc>
      </w:tr>
    </w:tbl>
    <w:p w:rsidR="0043715D" w:rsidRPr="003636DC" w:rsidRDefault="0043715D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3715D" w:rsidRPr="003636DC" w:rsidRDefault="0043715D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5D" w:rsidRPr="003636DC" w:rsidRDefault="0043715D">
            <w:pPr>
              <w:rPr>
                <w:rFonts w:ascii="Times New Roman" w:hAnsi="Times New Roman" w:cs="Times New Roman"/>
              </w:rPr>
            </w:pPr>
          </w:p>
        </w:tc>
      </w:tr>
    </w:tbl>
    <w:p w:rsidR="0043715D" w:rsidRPr="003636DC" w:rsidRDefault="0043715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715D" w:rsidRPr="003636DC" w:rsidRDefault="0043715D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Znajomość ję</w:t>
            </w:r>
            <w:r w:rsidRPr="003636DC">
              <w:rPr>
                <w:rStyle w:val="None"/>
                <w:rFonts w:ascii="Times New Roman" w:hAnsi="Times New Roman" w:cs="Times New Roman"/>
              </w:rPr>
              <w:t>zyka angielskiego</w:t>
            </w:r>
            <w:r w:rsidRPr="003636DC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 xml:space="preserve"> B2+/C1</w:t>
            </w:r>
            <w:r w:rsidRPr="003636DC">
              <w:rPr>
                <w:rStyle w:val="None"/>
                <w:rFonts w:ascii="Times New Roman" w:hAnsi="Times New Roman" w:cs="Times New Roman"/>
              </w:rPr>
              <w:t>, podstawowa znajomość literatury narracyjnej, podstawowe umiejętności analizy i interpretacji tekstu narracyjnego (terminologia, zasady interpretacji, itp.).</w:t>
            </w:r>
          </w:p>
        </w:tc>
      </w:tr>
    </w:tbl>
    <w:p w:rsidR="0043715D" w:rsidRPr="003636DC" w:rsidRDefault="0043715D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43715D" w:rsidRPr="003636DC" w:rsidRDefault="0043715D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3715D" w:rsidRPr="003636DC" w:rsidRDefault="0043715D">
      <w:pPr>
        <w:spacing w:after="0"/>
        <w:rPr>
          <w:rFonts w:ascii="Times New Roman" w:hAnsi="Times New Roman" w:cs="Times New Roman"/>
        </w:rPr>
      </w:pPr>
    </w:p>
    <w:p w:rsidR="0043715D" w:rsidRPr="003636DC" w:rsidRDefault="009F1B7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</w:rPr>
      </w:pPr>
      <w:r w:rsidRPr="003636DC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C1 Znajomość współczesnej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</w:t>
            </w:r>
            <w:r w:rsidRPr="003636DC">
              <w:rPr>
                <w:rStyle w:val="None"/>
                <w:rFonts w:ascii="Times New Roman" w:hAnsi="Times New Roman" w:cs="Times New Roman"/>
              </w:rPr>
              <w:t>ii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 jako dziedziny badań literaturoznawczych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C2 Zaawansowana wiedza z zakresu współczesnej teorii utworu narracyjnego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C3 Lepsza umiejętność analizy i interpretacji tekst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w narracyjnych</w:t>
            </w:r>
          </w:p>
        </w:tc>
      </w:tr>
    </w:tbl>
    <w:p w:rsidR="0043715D" w:rsidRPr="003636DC" w:rsidRDefault="0043715D" w:rsidP="003636D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3715D" w:rsidRPr="003636DC" w:rsidRDefault="0043715D">
      <w:pPr>
        <w:pStyle w:val="Akapitzlist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43715D" w:rsidRPr="003636DC" w:rsidRDefault="009F1B72" w:rsidP="003636DC">
      <w:pPr>
        <w:pStyle w:val="Akapitzlist"/>
        <w:numPr>
          <w:ilvl w:val="0"/>
          <w:numId w:val="5"/>
        </w:numPr>
        <w:spacing w:after="0"/>
        <w:rPr>
          <w:rStyle w:val="None"/>
          <w:rFonts w:ascii="Times New Roman" w:hAnsi="Times New Roman" w:cs="Times New Roman"/>
          <w:b/>
          <w:bCs/>
        </w:rPr>
      </w:pPr>
      <w:r w:rsidRPr="003636DC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3636DC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3636DC">
        <w:rPr>
          <w:rStyle w:val="None"/>
          <w:rFonts w:ascii="Times New Roman" w:hAnsi="Times New Roman" w:cs="Times New Roman"/>
          <w:b/>
          <w:bCs/>
        </w:rPr>
        <w:t xml:space="preserve">w </w:t>
      </w:r>
      <w:r w:rsidRPr="003636DC">
        <w:rPr>
          <w:rStyle w:val="None"/>
          <w:rFonts w:ascii="Times New Roman" w:hAnsi="Times New Roman" w:cs="Times New Roman"/>
          <w:b/>
          <w:bCs/>
        </w:rPr>
        <w:t>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WIEDZA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Student zna anglojęzyczną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ę potrzebną do opisu, analizy i interpretacji utworu narracyjnego. 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K_W01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3636DC">
              <w:rPr>
                <w:rStyle w:val="None"/>
                <w:rFonts w:ascii="Times New Roman" w:hAnsi="Times New Roman" w:cs="Times New Roman"/>
              </w:rPr>
              <w:t>wymienia kierunki badań we współ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czesnej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; opisuje metodologiczne podstawy tych badań</w:t>
            </w:r>
            <w:r w:rsidRPr="003636DC">
              <w:rPr>
                <w:rStyle w:val="None"/>
                <w:rFonts w:ascii="Times New Roman" w:hAnsi="Times New Roman" w:cs="Times New Roman"/>
                <w:lang w:val="de-DE"/>
              </w:rPr>
              <w:t xml:space="preserve">. Wie, 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że istnieją różne koncepcje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 (w tym klasyczna i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postklasyczna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, naturalna i nienaturalna). Identyfikuje inne szkoły w ramach literaturoznawstwa i wie, jak korzystają z wiedzy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narratologicznej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Student zna podstawowe pojęcia i rozróżnienia współczesnej teorii utworu narracyjnego (np.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fokalizator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, odbiorca narracji, czy autor domniemany).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K_W01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Student zna oparte na dokonaniach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 metody analizy </w:t>
            </w:r>
            <w:r w:rsidRPr="003636DC">
              <w:rPr>
                <w:rStyle w:val="None"/>
                <w:rFonts w:ascii="Times New Roman" w:hAnsi="Times New Roman" w:cs="Times New Roman"/>
              </w:rPr>
              <w:t>formalnej tekst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w narracyjnych, zna problemy związane z interpretacją tych tekst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3636DC">
              <w:rPr>
                <w:rStyle w:val="None"/>
                <w:rFonts w:ascii="Times New Roman" w:hAnsi="Times New Roman" w:cs="Times New Roman"/>
              </w:rPr>
              <w:t>ĘTNOŚ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CI 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Student czyta krytycznie teksty krytycznoliterackie. Potrafi też przedstawić uzasadnienie dla swojej interpretacji i oceny tych tekst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K_U01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Student przeprowadza analizę i zaproponować interpretację utworu narracyjnego korzystając z dorobku współczesnej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, potrafi też tę analizę uzasadnić.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3636DC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fr-FR"/>
              </w:rPr>
              <w:t>Student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fr-FR"/>
              </w:rPr>
              <w:t xml:space="preserve"> pos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ługuje się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narratologiczną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ą w języku angielskim.  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Student umie precyzyjnie i logicznie formułować poglądy na tematy związane z teorią narracji.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K_U04, K_U05</w:t>
            </w:r>
          </w:p>
        </w:tc>
      </w:tr>
    </w:tbl>
    <w:p w:rsidR="0043715D" w:rsidRPr="003636DC" w:rsidRDefault="0043715D">
      <w:pPr>
        <w:widowControl w:val="0"/>
        <w:spacing w:after="0" w:line="240" w:lineRule="auto"/>
        <w:ind w:left="216" w:hanging="216"/>
        <w:rPr>
          <w:rStyle w:val="None"/>
          <w:rFonts w:ascii="Times New Roman" w:hAnsi="Times New Roman" w:cs="Times New Roman"/>
          <w:b/>
          <w:bCs/>
        </w:rPr>
      </w:pPr>
    </w:p>
    <w:p w:rsidR="0043715D" w:rsidRPr="003636DC" w:rsidRDefault="0043715D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b/>
          <w:bCs/>
        </w:rPr>
      </w:pPr>
    </w:p>
    <w:p w:rsidR="0043715D" w:rsidRPr="003636DC" w:rsidRDefault="0043715D">
      <w:pPr>
        <w:pStyle w:val="Akapitzlist"/>
        <w:spacing w:after="0"/>
        <w:ind w:left="1080"/>
        <w:rPr>
          <w:rFonts w:ascii="Times New Roman" w:hAnsi="Times New Roman" w:cs="Times New Roman"/>
          <w:b/>
          <w:bCs/>
        </w:rPr>
      </w:pPr>
    </w:p>
    <w:p w:rsidR="0043715D" w:rsidRPr="003636DC" w:rsidRDefault="009F1B7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</w:rPr>
      </w:pPr>
      <w:r w:rsidRPr="003636DC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Literaturoznawstwo jako dyscyplina naukowa. 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Analiza, interpretacja, ewaluacja dzieła literackiego.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Strukturalizm 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poststrukturalizm</w:t>
            </w:r>
            <w:proofErr w:type="spellEnd"/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Narratologia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 klasyczna i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postklasyczna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. Nienaturalna i naturalna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narratologia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43715D" w:rsidRPr="003636DC" w:rsidRDefault="0043715D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Elementy utworu narracyjnego: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Narracja, narrator, odbiorca narracji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Fokalizator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 – definicja, aspekty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fokalizacji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Domniemany autor i </w:t>
            </w:r>
            <w:r w:rsidRPr="003636DC">
              <w:rPr>
                <w:rStyle w:val="None"/>
                <w:rFonts w:ascii="Times New Roman" w:hAnsi="Times New Roman" w:cs="Times New Roman"/>
              </w:rPr>
              <w:t>czytelnik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Postać literacka i zdarzenia literackie (fabuła)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Podstawowe koncepcje narracyjności i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fikcyjnoś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it-IT"/>
              </w:rPr>
              <w:t xml:space="preserve">ci 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Czas i przestrzeń w utworze narracyjnym</w:t>
            </w:r>
          </w:p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Techniki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metafikcyjne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.</w:t>
            </w:r>
          </w:p>
        </w:tc>
      </w:tr>
    </w:tbl>
    <w:p w:rsidR="0043715D" w:rsidRPr="003636DC" w:rsidRDefault="0043715D" w:rsidP="003636DC">
      <w:pPr>
        <w:pStyle w:val="Akapitzlist"/>
        <w:widowControl w:val="0"/>
        <w:spacing w:after="0" w:line="240" w:lineRule="auto"/>
        <w:ind w:left="1362"/>
        <w:rPr>
          <w:rFonts w:ascii="Times New Roman" w:hAnsi="Times New Roman" w:cs="Times New Roman"/>
        </w:rPr>
      </w:pPr>
    </w:p>
    <w:p w:rsidR="0043715D" w:rsidRPr="003636DC" w:rsidRDefault="0043715D">
      <w:pPr>
        <w:spacing w:after="0"/>
        <w:rPr>
          <w:rFonts w:ascii="Times New Roman" w:hAnsi="Times New Roman" w:cs="Times New Roman"/>
          <w:b/>
          <w:bCs/>
        </w:rPr>
      </w:pPr>
    </w:p>
    <w:p w:rsidR="0043715D" w:rsidRPr="003636DC" w:rsidRDefault="009F1B7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3636DC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3636DC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3636DC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Metody </w:t>
            </w:r>
            <w:r w:rsidRPr="003636DC">
              <w:rPr>
                <w:rStyle w:val="None"/>
                <w:rFonts w:ascii="Times New Roman" w:hAnsi="Times New Roman" w:cs="Times New Roman"/>
              </w:rPr>
              <w:t>dydaktyczne</w:t>
            </w:r>
          </w:p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</w:p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Analiza tekstu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Prezentacja albo kontrolna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Karta oceny prezentacji albo </w:t>
            </w:r>
            <w:r w:rsidRPr="003636DC">
              <w:rPr>
                <w:rStyle w:val="None"/>
                <w:rFonts w:ascii="Times New Roman" w:hAnsi="Times New Roman" w:cs="Times New Roman"/>
              </w:rPr>
              <w:t>kontrolna praca pisemna z oceną i komentarzem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3636DC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Metoda projektu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Prezentacja albo kontrolna praca pisemna </w:t>
            </w:r>
            <w:r w:rsidRPr="003636DC">
              <w:rPr>
                <w:rStyle w:val="None"/>
                <w:rFonts w:ascii="Times New Roman" w:hAnsi="Times New Roman" w:cs="Times New Roman"/>
              </w:rPr>
              <w:t>(ewentualnie test kontrolny)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Karta oceny prezentacji albo kontrolna praca pisemna z oceną i komentarzem (ewentualnie test z oceną)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Metoda projektu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Prezentacja albo kontrolna praca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Karta oceny prezentacji albo kontrolna praca pisemna z oceną i komentarzem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715D" w:rsidRPr="003636DC" w:rsidRDefault="009F1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3636DC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Dyskusja nad tekstami krytycznoliterackimi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Obserwacja udziału studenta podczas dyskusji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Analiza i </w:t>
            </w:r>
            <w:r w:rsidRPr="003636DC">
              <w:rPr>
                <w:rStyle w:val="None"/>
                <w:rFonts w:ascii="Times New Roman" w:hAnsi="Times New Roman" w:cs="Times New Roman"/>
              </w:rPr>
              <w:t xml:space="preserve">interpretacja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</w:rPr>
              <w:t>utwor</w:t>
            </w:r>
            <w:r w:rsidRPr="003636D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</w:rPr>
              <w:t>w literackich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Prezentacja albo kontrolna praca pisemna  (ewentualnie test kontrolny)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Karta oceny prezentacji albo kontrolna praca pisemna z oceną i komentarzem (ewentualnie test z oceną)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Metoda projektu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Obserwacja pracy studenta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Prezentacja albo kontrolna praca pisemna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Zapis w arkuszy ocen</w:t>
            </w:r>
          </w:p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Karta oceny prezentacji albo kontrolna praca pisemna z oceną i komentarzem</w:t>
            </w:r>
          </w:p>
        </w:tc>
      </w:tr>
    </w:tbl>
    <w:p w:rsidR="0043715D" w:rsidRDefault="0043715D" w:rsidP="003636DC">
      <w:pPr>
        <w:pStyle w:val="Akapitzlist"/>
        <w:widowControl w:val="0"/>
        <w:spacing w:after="0" w:line="240" w:lineRule="auto"/>
        <w:ind w:left="1362"/>
        <w:rPr>
          <w:rFonts w:ascii="Times New Roman" w:hAnsi="Times New Roman" w:cs="Times New Roman"/>
        </w:rPr>
      </w:pPr>
    </w:p>
    <w:p w:rsidR="003636DC" w:rsidRPr="003636DC" w:rsidRDefault="003636DC" w:rsidP="003636DC">
      <w:pPr>
        <w:pStyle w:val="Akapitzlist"/>
        <w:widowControl w:val="0"/>
        <w:spacing w:after="0" w:line="240" w:lineRule="auto"/>
        <w:ind w:left="1362"/>
        <w:rPr>
          <w:rFonts w:ascii="Times New Roman" w:hAnsi="Times New Roman" w:cs="Times New Roman"/>
        </w:rPr>
      </w:pPr>
    </w:p>
    <w:p w:rsidR="0043715D" w:rsidRPr="003636DC" w:rsidRDefault="009F1B7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3636DC">
        <w:rPr>
          <w:rFonts w:ascii="Times New Roman" w:hAnsi="Times New Roman" w:cs="Times New Roman"/>
          <w:b/>
          <w:bCs/>
        </w:rPr>
        <w:t>Kryteria oceny, wagi</w:t>
      </w:r>
    </w:p>
    <w:p w:rsidR="0043715D" w:rsidRDefault="009F1B72">
      <w:pPr>
        <w:spacing w:after="0"/>
        <w:jc w:val="both"/>
        <w:rPr>
          <w:rFonts w:ascii="Times New Roman" w:hAnsi="Times New Roman" w:cs="Times New Roman"/>
        </w:rPr>
      </w:pPr>
      <w:r w:rsidRPr="003636DC">
        <w:rPr>
          <w:rFonts w:ascii="Times New Roman" w:hAnsi="Times New Roman" w:cs="Times New Roman"/>
        </w:rPr>
        <w:t xml:space="preserve">Podstawową </w:t>
      </w:r>
      <w:proofErr w:type="spellStart"/>
      <w:r w:rsidRPr="003636DC">
        <w:rPr>
          <w:rFonts w:ascii="Times New Roman" w:hAnsi="Times New Roman" w:cs="Times New Roman"/>
          <w:lang w:val="es-ES_tradnl"/>
        </w:rPr>
        <w:t>metod</w:t>
      </w:r>
      <w:proofErr w:type="spellEnd"/>
      <w:r w:rsidRPr="003636DC">
        <w:rPr>
          <w:rFonts w:ascii="Times New Roman" w:hAnsi="Times New Roman" w:cs="Times New Roman"/>
        </w:rPr>
        <w:t>ą oceny stopnia opanowania materiału (wiedzy i umiej</w:t>
      </w:r>
      <w:r w:rsidRPr="003636DC">
        <w:rPr>
          <w:rFonts w:ascii="Times New Roman" w:hAnsi="Times New Roman" w:cs="Times New Roman"/>
        </w:rPr>
        <w:t xml:space="preserve">ętności) jest prezentacja (albo pisemna praca), w </w:t>
      </w:r>
      <w:proofErr w:type="spellStart"/>
      <w:r w:rsidRPr="003636DC">
        <w:rPr>
          <w:rFonts w:ascii="Times New Roman" w:hAnsi="Times New Roman" w:cs="Times New Roman"/>
        </w:rPr>
        <w:t>kt</w:t>
      </w:r>
      <w:r w:rsidRPr="003636DC">
        <w:rPr>
          <w:rFonts w:ascii="Times New Roman" w:hAnsi="Times New Roman" w:cs="Times New Roman"/>
          <w:lang w:val="es-ES_tradnl"/>
        </w:rPr>
        <w:t>ó</w:t>
      </w:r>
      <w:r w:rsidRPr="003636DC">
        <w:rPr>
          <w:rFonts w:ascii="Times New Roman" w:hAnsi="Times New Roman" w:cs="Times New Roman"/>
        </w:rPr>
        <w:t>rych</w:t>
      </w:r>
      <w:proofErr w:type="spellEnd"/>
      <w:r w:rsidRPr="003636DC">
        <w:rPr>
          <w:rFonts w:ascii="Times New Roman" w:hAnsi="Times New Roman" w:cs="Times New Roman"/>
        </w:rPr>
        <w:t xml:space="preserve"> student przedstawia swoją analizę i interpretację pewnego elementu utworu narracyjnego (np. </w:t>
      </w:r>
      <w:proofErr w:type="spellStart"/>
      <w:r w:rsidRPr="003636DC">
        <w:rPr>
          <w:rFonts w:ascii="Times New Roman" w:hAnsi="Times New Roman" w:cs="Times New Roman"/>
        </w:rPr>
        <w:t>fokalizatora</w:t>
      </w:r>
      <w:proofErr w:type="spellEnd"/>
      <w:r w:rsidRPr="003636DC">
        <w:rPr>
          <w:rFonts w:ascii="Times New Roman" w:hAnsi="Times New Roman" w:cs="Times New Roman"/>
        </w:rPr>
        <w:t xml:space="preserve">) we wskazanym utworze narracyjnym, </w:t>
      </w:r>
      <w:proofErr w:type="spellStart"/>
      <w:r w:rsidRPr="003636DC">
        <w:rPr>
          <w:rFonts w:ascii="Times New Roman" w:hAnsi="Times New Roman" w:cs="Times New Roman"/>
        </w:rPr>
        <w:t>kt</w:t>
      </w:r>
      <w:r w:rsidRPr="003636DC">
        <w:rPr>
          <w:rStyle w:val="None"/>
          <w:rFonts w:ascii="Times New Roman" w:hAnsi="Times New Roman" w:cs="Times New Roman"/>
          <w:lang w:val="es-ES_tradnl"/>
        </w:rPr>
        <w:t>ó</w:t>
      </w:r>
      <w:r w:rsidRPr="003636DC">
        <w:rPr>
          <w:rFonts w:ascii="Times New Roman" w:hAnsi="Times New Roman" w:cs="Times New Roman"/>
        </w:rPr>
        <w:t>ry</w:t>
      </w:r>
      <w:proofErr w:type="spellEnd"/>
      <w:r w:rsidRPr="003636DC">
        <w:rPr>
          <w:rFonts w:ascii="Times New Roman" w:hAnsi="Times New Roman" w:cs="Times New Roman"/>
        </w:rPr>
        <w:t xml:space="preserve"> znany jest wszystkim uczestnikom kursu. Prezentuje z</w:t>
      </w:r>
      <w:r w:rsidRPr="003636DC">
        <w:rPr>
          <w:rFonts w:ascii="Times New Roman" w:hAnsi="Times New Roman" w:cs="Times New Roman"/>
        </w:rPr>
        <w:t xml:space="preserve">atem wynik własnego </w:t>
      </w:r>
      <w:proofErr w:type="spellStart"/>
      <w:r w:rsidRPr="003636DC">
        <w:rPr>
          <w:rFonts w:ascii="Times New Roman" w:hAnsi="Times New Roman" w:cs="Times New Roman"/>
        </w:rPr>
        <w:t>miniprojektu</w:t>
      </w:r>
      <w:proofErr w:type="spellEnd"/>
      <w:r w:rsidRPr="003636DC">
        <w:rPr>
          <w:rFonts w:ascii="Times New Roman" w:hAnsi="Times New Roman" w:cs="Times New Roman"/>
        </w:rPr>
        <w:t xml:space="preserve"> badawczego (projekt mini - dotyczy tylko wąskiego zakresu analizy kr</w:t>
      </w:r>
      <w:proofErr w:type="spellStart"/>
      <w:r w:rsidRPr="003636DC">
        <w:rPr>
          <w:rStyle w:val="None"/>
          <w:rFonts w:ascii="Times New Roman" w:hAnsi="Times New Roman" w:cs="Times New Roman"/>
          <w:lang w:val="es-ES_tradnl"/>
        </w:rPr>
        <w:t>ó</w:t>
      </w:r>
      <w:r w:rsidRPr="003636DC">
        <w:rPr>
          <w:rFonts w:ascii="Times New Roman" w:hAnsi="Times New Roman" w:cs="Times New Roman"/>
        </w:rPr>
        <w:t>tkiego</w:t>
      </w:r>
      <w:proofErr w:type="spellEnd"/>
      <w:r w:rsidRPr="003636DC">
        <w:rPr>
          <w:rFonts w:ascii="Times New Roman" w:hAnsi="Times New Roman" w:cs="Times New Roman"/>
        </w:rPr>
        <w:t xml:space="preserve"> tekstu narracyjnego, bez uwzględnienia prac innych krytyk</w:t>
      </w:r>
      <w:proofErr w:type="spellStart"/>
      <w:r w:rsidRPr="003636DC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3636DC">
        <w:rPr>
          <w:rFonts w:ascii="Times New Roman" w:hAnsi="Times New Roman" w:cs="Times New Roman"/>
        </w:rPr>
        <w:t xml:space="preserve">w; celem jest sprawdzenie w samodzielnej pracy z tekstem zdobytej podczas zajęć wiedzy i </w:t>
      </w:r>
      <w:r w:rsidRPr="003636DC">
        <w:rPr>
          <w:rFonts w:ascii="Times New Roman" w:hAnsi="Times New Roman" w:cs="Times New Roman"/>
        </w:rPr>
        <w:t>umiejętności).  (Możliwy jest także dodatkowy test kontrolny; w takim wypadku 50% oceny to prezentacja; 50 % test).</w:t>
      </w:r>
    </w:p>
    <w:p w:rsidR="003636DC" w:rsidRPr="003636DC" w:rsidRDefault="003636DC">
      <w:pPr>
        <w:spacing w:after="0"/>
        <w:jc w:val="both"/>
        <w:rPr>
          <w:rFonts w:ascii="Times New Roman" w:hAnsi="Times New Roman" w:cs="Times New Roman"/>
        </w:rPr>
      </w:pPr>
    </w:p>
    <w:p w:rsidR="0043715D" w:rsidRPr="003636DC" w:rsidRDefault="0043715D">
      <w:pPr>
        <w:spacing w:after="0"/>
        <w:rPr>
          <w:rFonts w:ascii="Times New Roman" w:hAnsi="Times New Roman" w:cs="Times New Roman"/>
        </w:rPr>
      </w:pPr>
    </w:p>
    <w:p w:rsidR="0043715D" w:rsidRPr="003636DC" w:rsidRDefault="009F1B7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3636DC">
        <w:rPr>
          <w:rFonts w:ascii="Times New Roman" w:hAnsi="Times New Roman" w:cs="Times New Roman"/>
          <w:b/>
          <w:bCs/>
        </w:rPr>
        <w:lastRenderedPageBreak/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Liczba godzin </w:t>
            </w:r>
            <w:r w:rsidRPr="003636DC">
              <w:rPr>
                <w:rStyle w:val="None"/>
                <w:rFonts w:ascii="Times New Roman" w:hAnsi="Times New Roman" w:cs="Times New Roman"/>
              </w:rPr>
              <w:t>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 xml:space="preserve">60 </w:t>
            </w:r>
          </w:p>
        </w:tc>
      </w:tr>
    </w:tbl>
    <w:p w:rsidR="0043715D" w:rsidRPr="003636DC" w:rsidRDefault="0043715D" w:rsidP="003636DC">
      <w:pPr>
        <w:pStyle w:val="Akapitzlist"/>
        <w:widowControl w:val="0"/>
        <w:spacing w:after="0" w:line="240" w:lineRule="auto"/>
        <w:ind w:left="1362"/>
        <w:rPr>
          <w:rFonts w:ascii="Times New Roman" w:hAnsi="Times New Roman" w:cs="Times New Roman"/>
        </w:rPr>
      </w:pPr>
    </w:p>
    <w:p w:rsidR="0043715D" w:rsidRPr="003636DC" w:rsidRDefault="0043715D">
      <w:pPr>
        <w:spacing w:after="0"/>
        <w:rPr>
          <w:rFonts w:ascii="Times New Roman" w:hAnsi="Times New Roman" w:cs="Times New Roman"/>
          <w:b/>
          <w:bCs/>
        </w:rPr>
      </w:pPr>
    </w:p>
    <w:p w:rsidR="0043715D" w:rsidRPr="003636DC" w:rsidRDefault="009F1B7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3636DC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Literatura piękna – podane poniżej opowiadania mają charakter przykładowy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Angela Carter: “The Tiger’s Bride”</w:t>
            </w: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Robert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Coover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: “Magic Poker” </w:t>
            </w:r>
          </w:p>
          <w:p w:rsidR="0043715D" w:rsidRPr="003636DC" w:rsidRDefault="009F1B72">
            <w:pPr>
              <w:spacing w:after="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Salman Rushdie:  “Christopher Columbus and 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Queen Isabella of Spain Consummate their Relationship (Santa F</w:t>
            </w:r>
            <w:r w:rsidRPr="003636DC">
              <w:rPr>
                <w:rStyle w:val="None"/>
                <w:rFonts w:ascii="Times New Roman" w:hAnsi="Times New Roman" w:cs="Times New Roman"/>
                <w:lang w:val="fr-FR"/>
              </w:rPr>
              <w:t>é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, AD 1492)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”</w:t>
            </w:r>
          </w:p>
          <w:p w:rsidR="0043715D" w:rsidRPr="003636DC" w:rsidRDefault="0043715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43715D" w:rsidRPr="003636DC" w:rsidRDefault="009F1B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Źródła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krytyczne</w:t>
            </w:r>
            <w:proofErr w:type="spellEnd"/>
          </w:p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Alber, Jan, Stefan Iversen, Henrik Skov Nielsen, and Brian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Richardson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.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“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Unnatural Narratives, Unnatural Narratology: Beyond Mimetic Models.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 xml:space="preserve">”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color w:val="231F20"/>
                <w:u w:color="231F20"/>
                <w:lang w:val="it-IT"/>
              </w:rPr>
              <w:t xml:space="preserve">Narrative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18.2 (2010):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 113-36. Narrative Research Lab. Aarhus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University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. Web. 23 Feb. 2016.</w:t>
            </w:r>
          </w:p>
          <w:p w:rsidR="0043715D" w:rsidRPr="003636DC" w:rsidRDefault="009F1B72">
            <w:pP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Genette, Gerard. 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Narrative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Discours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: An Essay in Method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Conrwell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UP, 1983</w:t>
            </w:r>
          </w:p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Herman, David, ed.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Cambridge Companion to Narrative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. Cambridge: Cambridge UP, 2009. </w:t>
            </w:r>
          </w:p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Hühn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Peter, John Pier, 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Wolf Schmid, and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Jörg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Schönert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, eds.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Handbook of Narratology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. Berlin: Walter de Gruyter, 2009. </w:t>
            </w:r>
          </w:p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Herman, David, Manfred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Jahn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and Marie-Laure Ryan, eds.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Routledge Encyclopedia of Narrative Theory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. Routledge, 2005.</w:t>
            </w:r>
          </w:p>
          <w:p w:rsidR="0043715D" w:rsidRPr="003636DC" w:rsidRDefault="009F1B72">
            <w:pPr>
              <w:pStyle w:val="NormalnyWeb"/>
              <w:suppressAutoHyphens/>
              <w:spacing w:before="0" w:after="0" w:line="240" w:lineRule="auto"/>
              <w:jc w:val="both"/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</w:pPr>
            <w:proofErr w:type="spellStart"/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>Maziarczyk</w:t>
            </w:r>
            <w:proofErr w:type="spellEnd"/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>Grzegorz</w:t>
            </w:r>
            <w:proofErr w:type="spellEnd"/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 xml:space="preserve">. </w:t>
            </w:r>
            <w:r w:rsidRPr="003636DC">
              <w:rPr>
                <w:rStyle w:val="None"/>
                <w:rFonts w:eastAsia="Calibri" w:cs="Times New Roman"/>
                <w:i/>
                <w:iCs/>
                <w:spacing w:val="-3"/>
                <w:sz w:val="22"/>
                <w:szCs w:val="22"/>
              </w:rPr>
              <w:t xml:space="preserve">The </w:t>
            </w:r>
            <w:proofErr w:type="spellStart"/>
            <w:r w:rsidRPr="003636DC">
              <w:rPr>
                <w:rStyle w:val="None"/>
                <w:rFonts w:eastAsia="Calibri" w:cs="Times New Roman"/>
                <w:i/>
                <w:iCs/>
                <w:spacing w:val="-3"/>
                <w:sz w:val="22"/>
                <w:szCs w:val="22"/>
              </w:rPr>
              <w:t>Narratee</w:t>
            </w:r>
            <w:proofErr w:type="spellEnd"/>
            <w:r w:rsidRPr="003636DC">
              <w:rPr>
                <w:rStyle w:val="None"/>
                <w:rFonts w:eastAsia="Calibri" w:cs="Times New Roman"/>
                <w:i/>
                <w:iCs/>
                <w:spacing w:val="-3"/>
                <w:sz w:val="22"/>
                <w:szCs w:val="22"/>
              </w:rPr>
              <w:t xml:space="preserve"> in </w:t>
            </w:r>
            <w:r w:rsidRPr="003636DC">
              <w:rPr>
                <w:rStyle w:val="None"/>
                <w:rFonts w:eastAsia="Calibri" w:cs="Times New Roman"/>
                <w:i/>
                <w:iCs/>
                <w:spacing w:val="-3"/>
                <w:sz w:val="22"/>
                <w:szCs w:val="22"/>
              </w:rPr>
              <w:t>Contemporary British Fiction</w:t>
            </w:r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>. Lublin: KUL, 2005.</w:t>
            </w:r>
          </w:p>
          <w:p w:rsidR="0043715D" w:rsidRPr="003636DC" w:rsidRDefault="009F1B72">
            <w:pPr>
              <w:pStyle w:val="NormalnyWeb"/>
              <w:suppressAutoHyphens/>
              <w:spacing w:before="0" w:after="0" w:line="240" w:lineRule="auto"/>
              <w:ind w:left="708" w:hanging="708"/>
              <w:jc w:val="both"/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</w:pPr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 xml:space="preserve">Nielsen, Henrik </w:t>
            </w:r>
            <w:proofErr w:type="spellStart"/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>Skov</w:t>
            </w:r>
            <w:proofErr w:type="spellEnd"/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 xml:space="preserve">,  James Phelan and Richard Walsh. “Ten Theses About Fictionality.” </w:t>
            </w:r>
            <w:r w:rsidRPr="003636DC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it-IT"/>
              </w:rPr>
              <w:t xml:space="preserve">Narrative </w:t>
            </w:r>
            <w:r w:rsidRPr="003636DC">
              <w:rPr>
                <w:rStyle w:val="None"/>
                <w:rFonts w:eastAsia="Calibri" w:cs="Times New Roman"/>
                <w:sz w:val="22"/>
                <w:szCs w:val="22"/>
              </w:rPr>
              <w:t>, 23. 1 (2015): 61-73.</w:t>
            </w:r>
          </w:p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O’Neill, Patrick.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Fictions of Discourse: Reading Narrative Theory.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Toronto: U of Toron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to P, 1994.</w:t>
            </w:r>
          </w:p>
          <w:p w:rsidR="0043715D" w:rsidRPr="003636DC" w:rsidRDefault="009F1B72">
            <w:pPr>
              <w:pStyle w:val="NormalnyWeb"/>
              <w:suppressAutoHyphens/>
              <w:spacing w:before="0" w:after="0" w:line="240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636DC">
              <w:rPr>
                <w:rStyle w:val="None"/>
                <w:rFonts w:eastAsia="Calibri" w:cs="Times New Roman"/>
                <w:spacing w:val="-3"/>
                <w:sz w:val="22"/>
                <w:szCs w:val="22"/>
              </w:rPr>
              <w:t xml:space="preserve">Prince, Gerald. “Classical and/or Postclassical Narratology”. </w:t>
            </w:r>
            <w:r w:rsidRPr="003636DC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fr-FR"/>
              </w:rPr>
              <w:t>L'Esprit Créateur</w:t>
            </w:r>
            <w:r w:rsidRPr="003636DC">
              <w:rPr>
                <w:rStyle w:val="None"/>
                <w:rFonts w:eastAsia="Calibri" w:cs="Times New Roman"/>
                <w:sz w:val="22"/>
                <w:szCs w:val="22"/>
              </w:rPr>
              <w:t xml:space="preserve"> 48.2 (2008): 115-123.</w:t>
            </w:r>
          </w:p>
          <w:p w:rsidR="0043715D" w:rsidRPr="003636DC" w:rsidRDefault="009F1B72">
            <w:pPr>
              <w:pStyle w:val="NormalnyWeb"/>
              <w:spacing w:before="0" w:after="0" w:line="240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3636DC">
              <w:rPr>
                <w:rStyle w:val="None"/>
                <w:rFonts w:eastAsia="Calibri" w:cs="Times New Roman"/>
                <w:sz w:val="22"/>
                <w:szCs w:val="22"/>
              </w:rPr>
              <w:t>Rimmon</w:t>
            </w:r>
            <w:proofErr w:type="spellEnd"/>
            <w:r w:rsidRPr="003636DC">
              <w:rPr>
                <w:rStyle w:val="None"/>
                <w:rFonts w:eastAsia="Calibri" w:cs="Times New Roman"/>
                <w:sz w:val="22"/>
                <w:szCs w:val="22"/>
              </w:rPr>
              <w:t xml:space="preserve">-Kenan, </w:t>
            </w:r>
            <w:proofErr w:type="spellStart"/>
            <w:r w:rsidRPr="003636DC">
              <w:rPr>
                <w:rStyle w:val="None"/>
                <w:rFonts w:eastAsia="Calibri" w:cs="Times New Roman"/>
                <w:sz w:val="22"/>
                <w:szCs w:val="22"/>
              </w:rPr>
              <w:t>Shlomith</w:t>
            </w:r>
            <w:proofErr w:type="spellEnd"/>
            <w:r w:rsidRPr="003636DC">
              <w:rPr>
                <w:rStyle w:val="None"/>
                <w:rFonts w:eastAsia="Calibri" w:cs="Times New Roman"/>
                <w:sz w:val="22"/>
                <w:szCs w:val="22"/>
              </w:rPr>
              <w:t xml:space="preserve">. </w:t>
            </w:r>
            <w:r w:rsidRPr="003636DC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Narrative Fiction: Contemporary Poetics</w:t>
            </w:r>
            <w:r w:rsidRPr="003636DC">
              <w:rPr>
                <w:rStyle w:val="None"/>
                <w:rFonts w:eastAsia="Calibri" w:cs="Times New Roman"/>
                <w:sz w:val="22"/>
                <w:szCs w:val="22"/>
              </w:rPr>
              <w:t>. London: Routledge, 1999.</w:t>
            </w:r>
          </w:p>
          <w:p w:rsidR="0043715D" w:rsidRPr="003636DC" w:rsidRDefault="009F1B7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Waugh, Patricia. Metafiction: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color w:val="231F20"/>
                <w:u w:color="231F20"/>
                <w:lang w:val="en-US"/>
              </w:rPr>
              <w:t xml:space="preserve">The Theory and Practice of Self-Conscious Fiction.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e-DE"/>
              </w:rPr>
              <w:t xml:space="preserve">London: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e-DE"/>
              </w:rPr>
              <w:t>Methuen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e-DE"/>
              </w:rPr>
              <w:t>, 1985.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DC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43715D" w:rsidRPr="0036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Alber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, Jan. “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 xml:space="preserve">Impossible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Storyworlds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 xml:space="preserve">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 xml:space="preserve">–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and What to Do with Them.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 xml:space="preserve">”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i/>
                <w:iCs/>
                <w:color w:val="231F20"/>
                <w:u w:color="231F20"/>
                <w:lang w:val="en-US"/>
              </w:rPr>
              <w:t>StoryWorlds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i/>
                <w:iCs/>
                <w:color w:val="231F20"/>
                <w:u w:color="231F20"/>
                <w:lang w:val="en-US"/>
              </w:rPr>
              <w:t xml:space="preserve">: A Journal of Narrative Studies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1 (2009): 79-96. Narrative Research Lab.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Aarhus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University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. Web. 23 Feb. 2016.</w:t>
            </w:r>
          </w:p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Bal, Mieke.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Narratology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: 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Introduction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 to the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Theory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 of Narrative. U of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>Toroton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 P, 2009.</w:t>
            </w:r>
          </w:p>
          <w:p w:rsidR="0043715D" w:rsidRPr="003636DC" w:rsidRDefault="009F1B72">
            <w:pPr>
              <w:spacing w:after="0" w:line="240" w:lineRule="auto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Fludernik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, Monika.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Towards a “Natural” Narratology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. London: Routledge, 2002.</w:t>
            </w:r>
          </w:p>
          <w:p w:rsidR="0043715D" w:rsidRPr="003636DC" w:rsidRDefault="009F1B72">
            <w:pPr>
              <w:spacing w:after="0" w:line="240" w:lineRule="auto"/>
              <w:ind w:left="708" w:hanging="708"/>
              <w:jc w:val="both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da-DK"/>
              </w:rPr>
              <w:t xml:space="preserve">Keen, Suzanne.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color w:val="231F20"/>
                <w:u w:color="231F20"/>
                <w:lang w:val="it-IT"/>
              </w:rPr>
              <w:t>Narrative Form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 xml:space="preserve">. 2nd ed.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Houndmills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 xml:space="preserve">: </w:t>
            </w:r>
            <w:r w:rsidRPr="003636DC">
              <w:rPr>
                <w:rStyle w:val="None"/>
                <w:rFonts w:ascii="Times New Roman" w:hAnsi="Times New Roman" w:cs="Times New Roman"/>
                <w:color w:val="231F20"/>
                <w:u w:color="231F20"/>
                <w:lang w:val="en-US"/>
              </w:rPr>
              <w:t>Palgrave, 2015.</w:t>
            </w:r>
          </w:p>
          <w:p w:rsidR="0043715D" w:rsidRPr="003636DC" w:rsidRDefault="009F1B72">
            <w:pPr>
              <w:spacing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Zgorzelski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, Andrzej. "Against Methodological Compromise in Literary Studies." </w:t>
            </w:r>
            <w:r w:rsidRPr="003636DC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Approaches to Fiction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Ed. L. S.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Kolek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. Lublin: </w:t>
            </w:r>
            <w:proofErr w:type="spellStart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3636DC">
              <w:rPr>
                <w:rStyle w:val="None"/>
                <w:rFonts w:ascii="Times New Roman" w:hAnsi="Times New Roman" w:cs="Times New Roman"/>
                <w:lang w:val="en-US"/>
              </w:rPr>
              <w:t xml:space="preserve"> Folium, 1996. 231-42.</w:t>
            </w:r>
          </w:p>
        </w:tc>
      </w:tr>
    </w:tbl>
    <w:p w:rsidR="0043715D" w:rsidRPr="003636DC" w:rsidRDefault="0043715D" w:rsidP="003636DC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3715D" w:rsidRPr="003636D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72" w:rsidRDefault="009F1B72">
      <w:pPr>
        <w:spacing w:after="0" w:line="240" w:lineRule="auto"/>
      </w:pPr>
      <w:r>
        <w:separator/>
      </w:r>
    </w:p>
  </w:endnote>
  <w:endnote w:type="continuationSeparator" w:id="0">
    <w:p w:rsidR="009F1B72" w:rsidRDefault="009F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5D" w:rsidRDefault="004371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72" w:rsidRDefault="009F1B72">
      <w:pPr>
        <w:spacing w:after="0" w:line="240" w:lineRule="auto"/>
      </w:pPr>
      <w:r>
        <w:separator/>
      </w:r>
    </w:p>
  </w:footnote>
  <w:footnote w:type="continuationSeparator" w:id="0">
    <w:p w:rsidR="009F1B72" w:rsidRDefault="009F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5D" w:rsidRDefault="009F1B72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</w:t>
    </w:r>
    <w:r>
      <w:rPr>
        <w:rStyle w:val="None"/>
        <w:i/>
        <w:iCs/>
      </w:rPr>
      <w:t>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90A"/>
    <w:multiLevelType w:val="hybridMultilevel"/>
    <w:tmpl w:val="5EDC9C80"/>
    <w:styleLink w:val="ImportedStyle1"/>
    <w:lvl w:ilvl="0" w:tplc="4B6AA2E2">
      <w:start w:val="1"/>
      <w:numFmt w:val="upperRoman"/>
      <w:lvlText w:val="%1."/>
      <w:lvlJc w:val="left"/>
      <w:pPr>
        <w:ind w:left="114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EDE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456B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E3F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8D7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AB2D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407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2728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26A8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725E6A"/>
    <w:multiLevelType w:val="hybridMultilevel"/>
    <w:tmpl w:val="5EDC9C8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9A2EF82">
        <w:start w:val="1"/>
        <w:numFmt w:val="upperRoman"/>
        <w:lvlText w:val="%1."/>
        <w:lvlJc w:val="left"/>
        <w:pPr>
          <w:tabs>
            <w:tab w:val="num" w:pos="1146"/>
          </w:tabs>
          <w:ind w:left="1362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6CAD3C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708C54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6E09BE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B2E4A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8C0BAE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C60E0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B4A028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F8DD7A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  <w:lvl w:ilvl="0" w:tplc="59A2EF82">
        <w:start w:val="3"/>
        <w:numFmt w:val="upperRoman"/>
        <w:lvlText w:val="%1."/>
        <w:lvlJc w:val="left"/>
        <w:pPr>
          <w:tabs>
            <w:tab w:val="num" w:pos="1004"/>
          </w:tabs>
          <w:ind w:left="1112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6CAD3C">
        <w:start w:val="1"/>
        <w:numFmt w:val="lowerLetter"/>
        <w:lvlText w:val="%2."/>
        <w:lvlJc w:val="left"/>
        <w:pPr>
          <w:tabs>
            <w:tab w:val="left" w:pos="1004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708C54">
        <w:start w:val="1"/>
        <w:numFmt w:val="lowerRoman"/>
        <w:lvlText w:val="%3."/>
        <w:lvlJc w:val="left"/>
        <w:pPr>
          <w:tabs>
            <w:tab w:val="left" w:pos="1004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6E09BE">
        <w:start w:val="1"/>
        <w:numFmt w:val="decimal"/>
        <w:lvlText w:val="%4."/>
        <w:lvlJc w:val="left"/>
        <w:pPr>
          <w:tabs>
            <w:tab w:val="left" w:pos="1004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B2E4A6">
        <w:start w:val="1"/>
        <w:numFmt w:val="lowerLetter"/>
        <w:lvlText w:val="%5."/>
        <w:lvlJc w:val="left"/>
        <w:pPr>
          <w:tabs>
            <w:tab w:val="left" w:pos="1004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8C0BAE">
        <w:start w:val="1"/>
        <w:numFmt w:val="lowerRoman"/>
        <w:lvlText w:val="%6."/>
        <w:lvlJc w:val="left"/>
        <w:pPr>
          <w:tabs>
            <w:tab w:val="left" w:pos="1004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C60E08">
        <w:start w:val="1"/>
        <w:numFmt w:val="decimal"/>
        <w:lvlText w:val="%7."/>
        <w:lvlJc w:val="left"/>
        <w:pPr>
          <w:tabs>
            <w:tab w:val="left" w:pos="1004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B4A028">
        <w:start w:val="1"/>
        <w:numFmt w:val="lowerLetter"/>
        <w:lvlText w:val="%8."/>
        <w:lvlJc w:val="left"/>
        <w:pPr>
          <w:tabs>
            <w:tab w:val="left" w:pos="1004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F8DD7A">
        <w:start w:val="1"/>
        <w:numFmt w:val="lowerRoman"/>
        <w:lvlText w:val="%9."/>
        <w:lvlJc w:val="left"/>
        <w:pPr>
          <w:tabs>
            <w:tab w:val="left" w:pos="1004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5D"/>
    <w:rsid w:val="003636DC"/>
    <w:rsid w:val="0043715D"/>
    <w:rsid w:val="009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B487A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2020-07-16T07:33:00Z</dcterms:created>
  <dcterms:modified xsi:type="dcterms:W3CDTF">2020-07-16T07:34:00Z</dcterms:modified>
</cp:coreProperties>
</file>