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CF" w:rsidRPr="00037AEC" w:rsidRDefault="00AA0143">
      <w:pPr>
        <w:spacing w:after="0"/>
        <w:rPr>
          <w:rStyle w:val="None"/>
          <w:rFonts w:ascii="Times New Roman" w:hAnsi="Times New Roman" w:cs="Times New Roman"/>
          <w:b/>
          <w:bCs/>
        </w:rPr>
      </w:pPr>
      <w:r w:rsidRPr="00037AEC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4F15CF" w:rsidRPr="00037AEC" w:rsidRDefault="004F15CF">
      <w:pPr>
        <w:spacing w:after="0"/>
        <w:rPr>
          <w:rFonts w:ascii="Times New Roman" w:hAnsi="Times New Roman" w:cs="Times New Roman"/>
          <w:b/>
          <w:bCs/>
        </w:rPr>
      </w:pPr>
    </w:p>
    <w:p w:rsidR="004F15CF" w:rsidRPr="00037AEC" w:rsidRDefault="00AA01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037AEC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F15CF" w:rsidRPr="00037AEC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Wybrane zagadnienia literaturoznawstwa angielskiego</w:t>
            </w:r>
          </w:p>
        </w:tc>
      </w:tr>
      <w:tr w:rsidR="004F15CF" w:rsidRPr="006155A2">
        <w:trPr>
          <w:trHeight w:val="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English Literary Studies – Selected Problems</w:t>
            </w:r>
          </w:p>
        </w:tc>
      </w:tr>
      <w:tr w:rsidR="004F15CF" w:rsidRPr="00037AEC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studi</w:t>
            </w:r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4F15CF" w:rsidRPr="00037AEC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studi</w:t>
            </w:r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4F15CF" w:rsidRPr="00037AEC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4F15CF" w:rsidRPr="00037AEC">
        <w:trPr>
          <w:trHeight w:val="4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4F15CF" w:rsidRPr="00037AEC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4F15CF" w:rsidRPr="00037AEC" w:rsidRDefault="004F15CF" w:rsidP="00037AEC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4F15CF" w:rsidRPr="00037AEC" w:rsidRDefault="004F15C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F15CF" w:rsidRPr="006155A2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da-DK"/>
              </w:rPr>
              <w:t xml:space="preserve">Dr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da-DK"/>
              </w:rPr>
              <w:t>hab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da-DK"/>
              </w:rPr>
              <w:t>. Joanna Teske, prof. KUL</w:t>
            </w:r>
          </w:p>
        </w:tc>
      </w:tr>
    </w:tbl>
    <w:p w:rsidR="004F15CF" w:rsidRPr="00037AEC" w:rsidRDefault="004F15CF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F15CF" w:rsidRPr="00037AEC" w:rsidRDefault="004F15CF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15CF" w:rsidRPr="00037AEC">
        <w:trPr>
          <w:trHeight w:val="9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Liczba godzin</w:t>
            </w:r>
          </w:p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Punkty ECTS</w:t>
            </w:r>
          </w:p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  <w:tr w:rsidR="004F15CF" w:rsidRPr="00037AEC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CF" w:rsidRPr="00037AEC" w:rsidRDefault="004F15CF">
            <w:pPr>
              <w:rPr>
                <w:rFonts w:ascii="Times New Roman" w:hAnsi="Times New Roman" w:cs="Times New Roman"/>
              </w:rPr>
            </w:pPr>
          </w:p>
        </w:tc>
      </w:tr>
    </w:tbl>
    <w:p w:rsidR="004F15CF" w:rsidRPr="00037AEC" w:rsidRDefault="004F15C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F15CF" w:rsidRPr="00037AEC" w:rsidRDefault="004F15C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15CF" w:rsidRPr="00037AEC" w:rsidRDefault="004F15C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4F15CF" w:rsidRPr="00037AEC">
        <w:trPr>
          <w:trHeight w:val="10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Znajomość języka angielskiego</w:t>
            </w:r>
            <w:r w:rsidRPr="00037AEC">
              <w:rPr>
                <w:rStyle w:val="None"/>
                <w:rFonts w:ascii="Times New Roman" w:hAnsi="Times New Roman" w:cs="Times New Roman"/>
                <w:color w:val="F79646"/>
                <w:u w:color="F79646"/>
                <w:shd w:val="clear" w:color="auto" w:fill="FFFFFF"/>
              </w:rPr>
              <w:t xml:space="preserve"> </w:t>
            </w:r>
            <w:r w:rsidRPr="00037AEC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B2+/C1</w:t>
            </w:r>
            <w:r w:rsidRPr="00037AEC">
              <w:rPr>
                <w:rStyle w:val="None"/>
                <w:rFonts w:ascii="Times New Roman" w:hAnsi="Times New Roman" w:cs="Times New Roman"/>
              </w:rPr>
              <w:t>, podstawowa znajomość literatury narracyjnej, podstawowe umiejętności analizy i interpretacji tekstu narracyjnego (terminologia, zasady interpretacji, itp.).</w:t>
            </w:r>
          </w:p>
        </w:tc>
      </w:tr>
    </w:tbl>
    <w:p w:rsidR="004F15CF" w:rsidRPr="00037AEC" w:rsidRDefault="004F15CF">
      <w:pPr>
        <w:spacing w:after="0"/>
        <w:rPr>
          <w:rFonts w:ascii="Times New Roman" w:hAnsi="Times New Roman" w:cs="Times New Roman"/>
        </w:rPr>
      </w:pPr>
    </w:p>
    <w:p w:rsidR="004F15CF" w:rsidRPr="00037AEC" w:rsidRDefault="004F15CF">
      <w:pPr>
        <w:spacing w:after="0"/>
        <w:rPr>
          <w:rFonts w:ascii="Times New Roman" w:hAnsi="Times New Roman" w:cs="Times New Roman"/>
        </w:rPr>
      </w:pPr>
    </w:p>
    <w:p w:rsidR="004F15CF" w:rsidRPr="00037AEC" w:rsidRDefault="00AA014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</w:rPr>
      </w:pPr>
      <w:r w:rsidRPr="00037AEC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F15CF" w:rsidRPr="00037AEC">
        <w:trPr>
          <w:trHeight w:val="6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C1 Znajomość problematyki umysłu we współczesnej literaturze </w:t>
            </w:r>
          </w:p>
        </w:tc>
      </w:tr>
      <w:tr w:rsidR="004F15CF" w:rsidRPr="00037AEC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C2 Znajomość poznawczej koncepcji sztuki, w tym podstawowa wiedza o możliwościach eksploracji psychiki, jakie posiada powieść</w:t>
            </w:r>
          </w:p>
        </w:tc>
      </w:tr>
      <w:tr w:rsidR="004F15CF" w:rsidRPr="00037AEC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it-IT"/>
              </w:rPr>
              <w:t xml:space="preserve">C3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it-IT"/>
              </w:rPr>
              <w:t>Pog</w:t>
            </w:r>
            <w:r w:rsidRPr="00037AEC">
              <w:rPr>
                <w:rStyle w:val="None"/>
                <w:rFonts w:ascii="Times New Roman" w:hAnsi="Times New Roman" w:cs="Times New Roman"/>
              </w:rPr>
              <w:t>łębiona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wiedza o współczesnej powieści anglojęzycznej</w:t>
            </w:r>
          </w:p>
        </w:tc>
      </w:tr>
      <w:tr w:rsidR="004F15CF" w:rsidRPr="00037AEC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C 4 Lepsza umiejętność analizy i interpretacji powieści.</w:t>
            </w:r>
          </w:p>
        </w:tc>
      </w:tr>
    </w:tbl>
    <w:p w:rsidR="004F15CF" w:rsidRPr="00037AEC" w:rsidRDefault="004F15CF" w:rsidP="00037AEC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4F15CF" w:rsidRPr="00037AEC" w:rsidRDefault="004F15CF">
      <w:pPr>
        <w:spacing w:after="0"/>
        <w:rPr>
          <w:rFonts w:ascii="Times New Roman" w:hAnsi="Times New Roman" w:cs="Times New Roman"/>
        </w:rPr>
      </w:pPr>
    </w:p>
    <w:p w:rsidR="004F15CF" w:rsidRPr="00037AEC" w:rsidRDefault="00AA014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037AEC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037AEC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037AEC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F15CF" w:rsidRPr="00037AEC">
        <w:trPr>
          <w:trHeight w:val="9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4F15CF" w:rsidRPr="00037AEC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WIEDZA </w:t>
            </w:r>
          </w:p>
        </w:tc>
      </w:tr>
      <w:tr w:rsidR="004F15CF" w:rsidRPr="00037AEC"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Student ma większą wiedzę o możliwościach powieści w zakresie eksploracji ludzkiej psychiki, w kontekście współczesnej wiedzy na temat umysłu.  Wie, jak można analizować i interpretować powieści, jeśli chodzi o ich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spos</w:t>
            </w:r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b przedstawienia umysłu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K_W02, K_W04, K_W07, </w:t>
            </w:r>
          </w:p>
        </w:tc>
      </w:tr>
      <w:tr w:rsidR="004F15CF" w:rsidRPr="00037AEC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Student zna problematykę umysłu we współczesnej powieści anglojęzycznej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K_W08</w:t>
            </w:r>
          </w:p>
        </w:tc>
      </w:tr>
      <w:tr w:rsidR="004F15CF" w:rsidRPr="00037AEC">
        <w:trPr>
          <w:trHeight w:val="6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Student zna podstawy poznawczej teorii sztuki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K_W02</w:t>
            </w:r>
          </w:p>
        </w:tc>
      </w:tr>
      <w:tr w:rsidR="004F15CF" w:rsidRPr="00037AEC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Student rozumie związki między humanistyką (literaturą, literaturoznawstwem) a badaniami nad umysłem (filozofią umysłu,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kognitywistyką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4F15CF" w:rsidRPr="00037AEC">
        <w:trPr>
          <w:trHeight w:val="99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Student zna anglojęzyczną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ę z zakresu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narratologii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i badań nad umysłem w stopniu wymaganym by badać tę tematykę w powieś</w:t>
            </w:r>
            <w:r w:rsidRPr="00037AEC">
              <w:rPr>
                <w:rStyle w:val="None"/>
                <w:rFonts w:ascii="Times New Roman" w:hAnsi="Times New Roman" w:cs="Times New Roman"/>
                <w:lang w:val="it-IT"/>
              </w:rPr>
              <w:t xml:space="preserve">ci </w:t>
            </w:r>
            <w:r w:rsidRPr="00037AEC">
              <w:rPr>
                <w:rStyle w:val="None"/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K_W01</w:t>
            </w:r>
          </w:p>
        </w:tc>
      </w:tr>
      <w:tr w:rsidR="004F15CF" w:rsidRPr="00037AEC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037AEC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F15CF" w:rsidRPr="00037AEC"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Student potrafi przeprowadzić analizę i zaproponować interpretację powieści (i innych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utwor</w:t>
            </w:r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w narracyjnych, pisanych prozą), w zakresie tematyki umysłu/psychiki, korzystając z osią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037AEC">
              <w:rPr>
                <w:rStyle w:val="None"/>
                <w:rFonts w:ascii="Times New Roman" w:hAnsi="Times New Roman" w:cs="Times New Roman"/>
              </w:rPr>
              <w:t>ęć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współczesnej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narratologii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, uwzględniając perspektywę poznawczej teorii sztuki.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K_U01, K_U02</w:t>
            </w:r>
          </w:p>
        </w:tc>
      </w:tr>
      <w:tr w:rsidR="004F15CF" w:rsidRPr="00037AEC">
        <w:trPr>
          <w:trHeight w:val="16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Student umie przedstawić argumenty na rzecz proponowanej przez siebie interpretacji utworu narracyjnego, zwłaszcza w zakresie prezentacji umysłu i stan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w mentalnych. Student umie krytycznie oceniać w tym zakresie wartość interpretacji tekst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w literackich i krytyczno-literackich.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 K_U01, K_U07</w:t>
            </w:r>
          </w:p>
        </w:tc>
      </w:tr>
      <w:tr w:rsidR="004F15CF" w:rsidRPr="00037AEC"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Student umie precyzyjnie posługiwać się językiem, przedstawiając swoje interpretacje tekst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w narracyjnych i  w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szczeg</w:t>
            </w:r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37AEC">
              <w:rPr>
                <w:rStyle w:val="None"/>
                <w:rFonts w:ascii="Times New Roman" w:hAnsi="Times New Roman" w:cs="Times New Roman"/>
              </w:rPr>
              <w:t>lności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omawiając ich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spos</w:t>
            </w:r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b przedstawienia umysłu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4F15CF" w:rsidRPr="00037AEC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037AEC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F15CF" w:rsidRPr="00037AEC"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Student umie dostrzec istotne problemy dotyczące sztucznej inteligencji, deterministycznych teorii umysłu itp. poruszanych we współczesnej literaturze anglojęzycznej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4F15CF" w:rsidRPr="00037AEC" w:rsidRDefault="004F15CF" w:rsidP="00037AEC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4F15CF" w:rsidRPr="00037AEC" w:rsidRDefault="004F15CF">
      <w:pPr>
        <w:pStyle w:val="Akapitzlist"/>
        <w:spacing w:after="0"/>
        <w:ind w:left="1080"/>
        <w:rPr>
          <w:rFonts w:ascii="Times New Roman" w:hAnsi="Times New Roman" w:cs="Times New Roman"/>
          <w:b/>
          <w:bCs/>
        </w:rPr>
      </w:pPr>
    </w:p>
    <w:p w:rsidR="004F15CF" w:rsidRPr="00037AEC" w:rsidRDefault="00AA014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</w:rPr>
      </w:pPr>
      <w:r w:rsidRPr="00037AEC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F15CF" w:rsidRPr="00037AEC">
        <w:trPr>
          <w:trHeight w:val="356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Elementy poznawczej teorii sztuki.</w:t>
            </w:r>
          </w:p>
          <w:p w:rsidR="004F15CF" w:rsidRPr="00037AEC" w:rsidRDefault="00AA0143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Literackie środki wyrazu pozwalające przedstawiać stany mentalne postaci i narratora.</w:t>
            </w:r>
          </w:p>
          <w:p w:rsidR="004F15CF" w:rsidRPr="00037AEC" w:rsidRDefault="00AA0143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Ekspoloracja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ludzkiej psychiki w realistycznej, modernistycznej i postmodernistycznej powieści. Eksperymenty myślowe dotyczące umysłu w konwencji science-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fiction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4F15CF" w:rsidRPr="00037AEC" w:rsidRDefault="00AA0143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Reprezentacja w utworach narracyjnych rozmaitych stan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w psychicznych (np. psychika dziecka, autyzm, doświadczenie traumy). Literacka eksploracja zjawisk psychicznych takich jak wyobraźnia, potrzeba narracji, auto-refleksja, empatia, poczucie tożsamości, pamięć.</w:t>
            </w:r>
          </w:p>
          <w:p w:rsidR="004F15CF" w:rsidRPr="00037AEC" w:rsidRDefault="00AA0143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Literackie reprezentacje badań nad umysłem prowadzone w ramach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kognitywistyki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i filozofii umysłu.</w:t>
            </w:r>
          </w:p>
          <w:p w:rsidR="004F15CF" w:rsidRPr="00037AEC" w:rsidRDefault="00AA0143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Kognitywistyczne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badania nad umysłem i literaturą (analiza proces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w poznawczych zaangażowanych w proces tworzenia i recepcji dzieł literackich).</w:t>
            </w:r>
          </w:p>
          <w:p w:rsidR="004F15CF" w:rsidRPr="00037AEC" w:rsidRDefault="00AA01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Znaczenie narracji dla człowieka.</w:t>
            </w:r>
          </w:p>
        </w:tc>
      </w:tr>
    </w:tbl>
    <w:p w:rsidR="004F15CF" w:rsidRPr="00037AEC" w:rsidRDefault="004F15CF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15CF" w:rsidRPr="00037AEC" w:rsidRDefault="004F15CF">
      <w:pPr>
        <w:spacing w:after="0"/>
        <w:rPr>
          <w:rFonts w:ascii="Times New Roman" w:hAnsi="Times New Roman" w:cs="Times New Roman"/>
          <w:b/>
          <w:bCs/>
        </w:rPr>
      </w:pPr>
    </w:p>
    <w:p w:rsidR="004F15CF" w:rsidRPr="00037AEC" w:rsidRDefault="00AA014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037AEC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037AEC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037AEC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487"/>
        <w:gridCol w:w="160"/>
        <w:gridCol w:w="2787"/>
        <w:gridCol w:w="2540"/>
      </w:tblGrid>
      <w:tr w:rsidR="004F15CF" w:rsidRPr="00037AEC">
        <w:trPr>
          <w:trHeight w:val="53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4F15CF" w:rsidRPr="00037AEC">
        <w:trPr>
          <w:trHeight w:val="260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F15CF" w:rsidRPr="00037AEC">
        <w:trPr>
          <w:trHeight w:val="217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M</w:t>
            </w:r>
            <w:r w:rsidR="00037AEC">
              <w:rPr>
                <w:rStyle w:val="None"/>
                <w:rFonts w:ascii="Times New Roman" w:hAnsi="Times New Roman" w:cs="Times New Roman"/>
              </w:rPr>
              <w:t>i</w:t>
            </w:r>
            <w:r w:rsidRPr="00037AEC">
              <w:rPr>
                <w:rStyle w:val="None"/>
                <w:rFonts w:ascii="Times New Roman" w:hAnsi="Times New Roman" w:cs="Times New Roman"/>
              </w:rPr>
              <w:t>niwykłady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wprowadzające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Metoda projektu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Ocena prezentacji,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kt</w:t>
            </w:r>
            <w:r w:rsidRPr="00037A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rej tematem jest wynik pracy studenta nad własnym projektem – mini zadaniem badawczym</w:t>
            </w:r>
          </w:p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4F15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159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F15CF" w:rsidRPr="00037AEC" w:rsidRDefault="004F15CF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159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037AEC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Miniwykłady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wprowadzające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F15CF" w:rsidRPr="00037AEC" w:rsidRDefault="004F15CF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159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M</w:t>
            </w:r>
            <w:r w:rsidR="00037AEC">
              <w:rPr>
                <w:rStyle w:val="None"/>
                <w:rFonts w:ascii="Times New Roman" w:hAnsi="Times New Roman" w:cs="Times New Roman"/>
              </w:rPr>
              <w:t>i</w:t>
            </w:r>
            <w:r w:rsidRPr="00037AEC">
              <w:rPr>
                <w:rStyle w:val="None"/>
                <w:rFonts w:ascii="Times New Roman" w:hAnsi="Times New Roman" w:cs="Times New Roman"/>
              </w:rPr>
              <w:t>niwykłady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wprowadzające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F15CF" w:rsidRPr="00037AEC" w:rsidRDefault="004F15CF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16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M</w:t>
            </w:r>
            <w:r w:rsidR="00037AEC">
              <w:rPr>
                <w:rStyle w:val="None"/>
                <w:rFonts w:ascii="Times New Roman" w:hAnsi="Times New Roman" w:cs="Times New Roman"/>
              </w:rPr>
              <w:t>i</w:t>
            </w:r>
            <w:r w:rsidRPr="00037AEC">
              <w:rPr>
                <w:rStyle w:val="None"/>
                <w:rFonts w:ascii="Times New Roman" w:hAnsi="Times New Roman" w:cs="Times New Roman"/>
              </w:rPr>
              <w:t>niwykłady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wprowadzające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Metoda projektu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260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037AEC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F15CF" w:rsidRPr="00037AEC">
        <w:trPr>
          <w:trHeight w:val="135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Metoda projektu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ocen.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135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Metoda projektu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ocen.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135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037AEC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Metoda projektu</w:t>
            </w:r>
          </w:p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Prezentacja (albo kontrolna praca pisemna)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ocen.</w:t>
            </w:r>
          </w:p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Karta oceny prezentacji (albo praca pisemna wraz z oceną i komentarzem).</w:t>
            </w:r>
          </w:p>
        </w:tc>
      </w:tr>
      <w:tr w:rsidR="004F15CF" w:rsidRPr="00037AEC">
        <w:trPr>
          <w:trHeight w:val="260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5CF" w:rsidRPr="00037AEC" w:rsidRDefault="00AA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037AEC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F15CF" w:rsidRPr="00037AEC">
        <w:trPr>
          <w:trHeight w:val="26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Zapis w arkuszu ocen.</w:t>
            </w:r>
          </w:p>
        </w:tc>
      </w:tr>
    </w:tbl>
    <w:p w:rsidR="004F15CF" w:rsidRPr="00037AEC" w:rsidRDefault="004F15CF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15CF" w:rsidRPr="00037AEC" w:rsidRDefault="004F15CF">
      <w:pPr>
        <w:pStyle w:val="Akapitzlist"/>
        <w:spacing w:after="0"/>
        <w:ind w:left="1080"/>
        <w:rPr>
          <w:rFonts w:ascii="Times New Roman" w:hAnsi="Times New Roman" w:cs="Times New Roman"/>
          <w:b/>
          <w:bCs/>
        </w:rPr>
      </w:pPr>
    </w:p>
    <w:p w:rsidR="004F15CF" w:rsidRPr="00037AEC" w:rsidRDefault="00AA014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037AEC">
        <w:rPr>
          <w:rFonts w:ascii="Times New Roman" w:hAnsi="Times New Roman" w:cs="Times New Roman"/>
          <w:b/>
          <w:bCs/>
        </w:rPr>
        <w:t>Kryteria oceny, wagi…</w:t>
      </w:r>
    </w:p>
    <w:p w:rsidR="006155A2" w:rsidRPr="006155A2" w:rsidRDefault="006155A2" w:rsidP="006155A2">
      <w:pPr>
        <w:pStyle w:val="v1msonormal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6155A2">
        <w:rPr>
          <w:color w:val="000000" w:themeColor="text1"/>
        </w:rPr>
        <w:t xml:space="preserve">Tematem prezentacji i  jej streszczenia w postaci pisemnej , </w:t>
      </w:r>
      <w:proofErr w:type="spellStart"/>
      <w:r w:rsidRPr="006155A2">
        <w:rPr>
          <w:color w:val="000000" w:themeColor="text1"/>
        </w:rPr>
        <w:t>kt</w:t>
      </w:r>
      <w:r w:rsidRPr="006155A2">
        <w:rPr>
          <w:color w:val="000000" w:themeColor="text1"/>
          <w:lang w:val="es-ES_tradnl"/>
        </w:rPr>
        <w:t>ó</w:t>
      </w:r>
      <w:proofErr w:type="spellEnd"/>
      <w:r w:rsidRPr="006155A2">
        <w:rPr>
          <w:color w:val="000000" w:themeColor="text1"/>
        </w:rPr>
        <w:t xml:space="preserve">re są główną podstawą oceny z kursu (waga 75%), jest  analiza współczesnej powieści anglojęzycznej (tekstu eksperymentalnego) z uwzględnieniem tematyki umysłu i artystycznych </w:t>
      </w:r>
      <w:proofErr w:type="spellStart"/>
      <w:r w:rsidRPr="006155A2">
        <w:rPr>
          <w:color w:val="000000" w:themeColor="text1"/>
        </w:rPr>
        <w:t>środk</w:t>
      </w:r>
      <w:r w:rsidRPr="006155A2">
        <w:rPr>
          <w:color w:val="000000" w:themeColor="text1"/>
          <w:lang w:val="es-ES_tradnl"/>
        </w:rPr>
        <w:t>ó</w:t>
      </w:r>
      <w:proofErr w:type="spellEnd"/>
      <w:r w:rsidRPr="006155A2">
        <w:rPr>
          <w:color w:val="000000" w:themeColor="text1"/>
        </w:rPr>
        <w:t>w użytych dla przestawienia stan</w:t>
      </w:r>
      <w:proofErr w:type="spellStart"/>
      <w:r w:rsidRPr="006155A2">
        <w:rPr>
          <w:color w:val="000000" w:themeColor="text1"/>
          <w:lang w:val="es-ES_tradnl"/>
        </w:rPr>
        <w:t>ó</w:t>
      </w:r>
      <w:proofErr w:type="spellEnd"/>
      <w:r w:rsidRPr="006155A2">
        <w:rPr>
          <w:color w:val="000000" w:themeColor="text1"/>
        </w:rPr>
        <w:t>w mentalnych. Głównym elementem prezentacji (albo pracy) powinna być  szczegółowa analiza wybranego fragmentu tekstu pod względem prezentowanych stan</w:t>
      </w:r>
      <w:proofErr w:type="spellStart"/>
      <w:r w:rsidRPr="006155A2">
        <w:rPr>
          <w:color w:val="000000" w:themeColor="text1"/>
          <w:lang w:val="es-ES_tradnl"/>
        </w:rPr>
        <w:t>ó</w:t>
      </w:r>
      <w:proofErr w:type="spellEnd"/>
      <w:r w:rsidRPr="006155A2">
        <w:rPr>
          <w:color w:val="000000" w:themeColor="text1"/>
        </w:rPr>
        <w:t xml:space="preserve">w mentalnych i nie-standardowych </w:t>
      </w:r>
      <w:proofErr w:type="spellStart"/>
      <w:r w:rsidRPr="006155A2">
        <w:rPr>
          <w:color w:val="000000" w:themeColor="text1"/>
        </w:rPr>
        <w:t>środk</w:t>
      </w:r>
      <w:r w:rsidRPr="006155A2">
        <w:rPr>
          <w:color w:val="000000" w:themeColor="text1"/>
          <w:lang w:val="es-ES_tradnl"/>
        </w:rPr>
        <w:t>ó</w:t>
      </w:r>
      <w:proofErr w:type="spellEnd"/>
      <w:r w:rsidRPr="006155A2">
        <w:rPr>
          <w:color w:val="000000" w:themeColor="text1"/>
        </w:rPr>
        <w:t>w wyrazu użytych w tym celu. Na ocenę z kursu składa się też aktywność w dyskusjach (waga 25%).</w:t>
      </w:r>
      <w:bookmarkStart w:id="0" w:name="_GoBack"/>
      <w:bookmarkEnd w:id="0"/>
    </w:p>
    <w:p w:rsidR="006155A2" w:rsidRPr="006155A2" w:rsidRDefault="006155A2" w:rsidP="006155A2">
      <w:pPr>
        <w:pStyle w:val="v1msonormal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6155A2" w:rsidRPr="006155A2" w:rsidRDefault="006155A2" w:rsidP="006155A2">
      <w:pPr>
        <w:pStyle w:val="v1msonormal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6155A2">
        <w:rPr>
          <w:color w:val="000000" w:themeColor="text1"/>
        </w:rPr>
        <w:t>Dozwolone są dwie nieobecności nieusprawiedliwione.</w:t>
      </w:r>
    </w:p>
    <w:p w:rsidR="004F15CF" w:rsidRPr="00037AEC" w:rsidRDefault="004F15CF">
      <w:pPr>
        <w:spacing w:after="0"/>
        <w:rPr>
          <w:rFonts w:ascii="Times New Roman" w:hAnsi="Times New Roman" w:cs="Times New Roman"/>
        </w:rPr>
      </w:pPr>
    </w:p>
    <w:p w:rsidR="004F15CF" w:rsidRPr="00037AEC" w:rsidRDefault="00AA01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037AEC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F15CF" w:rsidRPr="00037AEC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4F15CF" w:rsidRPr="00037AEC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4F15CF" w:rsidRPr="00037AEC">
        <w:trPr>
          <w:trHeight w:val="5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30 </w:t>
            </w:r>
          </w:p>
        </w:tc>
      </w:tr>
    </w:tbl>
    <w:p w:rsidR="004F15CF" w:rsidRDefault="004F15CF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37AEC" w:rsidRP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15CF" w:rsidRPr="00037AEC" w:rsidRDefault="004F15CF">
      <w:pPr>
        <w:spacing w:after="0"/>
        <w:rPr>
          <w:rFonts w:ascii="Times New Roman" w:hAnsi="Times New Roman" w:cs="Times New Roman"/>
          <w:b/>
          <w:bCs/>
        </w:rPr>
      </w:pPr>
    </w:p>
    <w:p w:rsidR="004F15CF" w:rsidRPr="00037AEC" w:rsidRDefault="00AA014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037AEC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F15CF" w:rsidRPr="00037AEC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4F15CF" w:rsidRPr="00037AEC">
        <w:trPr>
          <w:trHeight w:val="658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pStyle w:val="Akapitzlist"/>
              <w:spacing w:after="0"/>
              <w:ind w:left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             Fiction</w:t>
            </w:r>
          </w:p>
          <w:p w:rsidR="004F15CF" w:rsidRPr="00037AEC" w:rsidRDefault="00AA0143">
            <w:pPr>
              <w:pStyle w:val="Akapitzlist"/>
              <w:spacing w:after="0"/>
              <w:ind w:left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Thinks...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by David Lodge </w:t>
            </w:r>
          </w:p>
          <w:p w:rsidR="004F15CF" w:rsidRPr="00037AEC" w:rsidRDefault="00AA0143">
            <w:pPr>
              <w:pStyle w:val="Akapitzlist"/>
              <w:spacing w:after="0"/>
              <w:ind w:left="0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Blindsight 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by Peter Watts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albo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Machines Like Me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Ian McEwan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albo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 Genesis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Bernarda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Becketta</w:t>
            </w:r>
            <w:proofErr w:type="spellEnd"/>
          </w:p>
          <w:p w:rsidR="004F15CF" w:rsidRPr="00037AEC" w:rsidRDefault="00AA0143">
            <w:pPr>
              <w:pStyle w:val="Akapitzlist"/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Short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stories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>: (podane poniżej opowiadania są przykładowe i mogą zostać zastąpione przez inne teksty)</w:t>
            </w:r>
          </w:p>
          <w:p w:rsidR="004F15CF" w:rsidRPr="00037AEC" w:rsidRDefault="00AA0143">
            <w:pPr>
              <w:pStyle w:val="Akapitzlist"/>
              <w:spacing w:after="0"/>
              <w:ind w:left="0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“The Destructors” by Graham Greene </w:t>
            </w:r>
          </w:p>
          <w:p w:rsidR="004F15CF" w:rsidRPr="00037AEC" w:rsidRDefault="00AA0143">
            <w:pPr>
              <w:pStyle w:val="Akapitzlist"/>
              <w:spacing w:after="0"/>
              <w:ind w:left="0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Mrs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Dalloway in Bond Street” by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Virignia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Woolf </w:t>
            </w:r>
          </w:p>
          <w:p w:rsidR="004F15CF" w:rsidRPr="00037AEC" w:rsidRDefault="00AA0143">
            <w:pPr>
              <w:pStyle w:val="Akapitzlist"/>
              <w:spacing w:after="0"/>
              <w:ind w:left="0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“Yorick” by Salman Rushdie </w:t>
            </w:r>
          </w:p>
          <w:p w:rsidR="004F15CF" w:rsidRPr="00037AEC" w:rsidRDefault="004F15CF">
            <w:pPr>
              <w:pStyle w:val="Akapitzlist"/>
              <w:spacing w:after="0"/>
              <w:ind w:left="0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4F15CF" w:rsidRPr="00037AEC" w:rsidRDefault="00AA0143">
            <w:pPr>
              <w:pStyle w:val="Akapitzlist"/>
              <w:spacing w:after="0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Critical sources: </w:t>
            </w:r>
          </w:p>
          <w:p w:rsidR="004F15CF" w:rsidRPr="00037AEC" w:rsidRDefault="00AA0143">
            <w:pPr>
              <w:pStyle w:val="Akapitzlist"/>
              <w:spacing w:after="0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Cohn,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Dorrit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Transparent Minds: Narrative Modes for Presenting Consciousness in Fiction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. Princeton: Princeton UP, 1978.</w:t>
            </w:r>
          </w:p>
          <w:p w:rsidR="004F15CF" w:rsidRPr="00037AEC" w:rsidRDefault="00AA0143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Gottshall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, Jonathan.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Story-Telling Animal: How Stories Make Us Human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. Boston: Houghton Mifflin Harcourt, 2012.</w:t>
            </w:r>
          </w:p>
          <w:p w:rsidR="004F15CF" w:rsidRPr="00037AEC" w:rsidRDefault="00AA0143">
            <w:pPr>
              <w:pStyle w:val="NormalnyWeb"/>
              <w:spacing w:before="0" w:after="0"/>
              <w:ind w:left="708" w:hanging="708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 xml:space="preserve">Lodge, David. “Consciousness and the Novel.” </w:t>
            </w:r>
            <w:r w:rsidRPr="00037AEC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Consciousness and the Novel. </w:t>
            </w: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>London: Penguin, 2003. 1-91.</w:t>
            </w:r>
          </w:p>
          <w:p w:rsidR="004F15CF" w:rsidRPr="00037AEC" w:rsidRDefault="00AA0143">
            <w:pPr>
              <w:spacing w:after="0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Teske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, Joanna Klara. “Cognitive Strategies of Realist, Modernist and Postmodern Fiction.”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Golden Epochs and Dark Ages: Perspectives on the Past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. Lublin: KUL Publishing House, 2016. 195-216.</w:t>
            </w:r>
          </w:p>
          <w:p w:rsidR="004F15CF" w:rsidRPr="00037AEC" w:rsidRDefault="00AA0143">
            <w:pPr>
              <w:spacing w:after="0" w:line="240" w:lineRule="auto"/>
              <w:ind w:left="708" w:hanging="708"/>
              <w:jc w:val="both"/>
              <w:outlineLvl w:val="2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---. “Sanity, Neurosis and Psychosis in the Modern History of the English Narrative."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Kulturowe przedstawienia psychiatrii i chorób psychicznych.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Cultural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Representations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of Psychiatry and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Mental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Illness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i/>
                <w:iCs/>
              </w:rPr>
              <w:t>.</w:t>
            </w:r>
            <w:r w:rsidRPr="00037AEC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Ed. Katarzyna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Szmigiero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Piotrków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Trybunalski: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Naukowe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Piotrkowskie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, 2009. 305-14. </w:t>
            </w:r>
          </w:p>
        </w:tc>
      </w:tr>
      <w:tr w:rsidR="004F15CF" w:rsidRPr="00037AEC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5CF" w:rsidRPr="00037AEC" w:rsidRDefault="00AA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4F15CF" w:rsidRPr="006155A2">
        <w:trPr>
          <w:trHeight w:val="406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4F15CF" w:rsidRPr="00037AEC" w:rsidRDefault="00AA0143">
            <w:pPr>
              <w:pStyle w:val="NormalnyWeb"/>
              <w:spacing w:before="0" w:after="0"/>
              <w:ind w:left="708" w:hanging="708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 xml:space="preserve">Dutton, Denis. “The Uses of Fiction.” </w:t>
            </w:r>
            <w:r w:rsidRPr="00037AEC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Art Instinct: Beauty, Pleasure and Human Evolution</w:t>
            </w: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 xml:space="preserve">. Oxford: Oxford UP, 2009. 103-34. </w:t>
            </w:r>
          </w:p>
          <w:p w:rsidR="004F15CF" w:rsidRPr="00037AEC" w:rsidRDefault="00AA0143">
            <w:pPr>
              <w:pStyle w:val="Akapitzlist"/>
              <w:spacing w:after="0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Frelik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. “Mind-reading – Science Fiction and Neurosciences.”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Science and American Literature in the 20th and 21st Centuries: From Henry Adams to John Adams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. Eds. Claire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Maniez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, Ronan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Ludot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Vlasak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and Frédéric Dumas. Cambridge: Cambridge Scholars Publishers, 2012. 103-13.</w:t>
            </w:r>
          </w:p>
          <w:p w:rsidR="004F15CF" w:rsidRPr="00037AEC" w:rsidRDefault="00AA0143">
            <w:pPr>
              <w:pStyle w:val="NormalnyWeb"/>
              <w:spacing w:before="0" w:after="0"/>
              <w:ind w:left="708" w:hanging="708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 xml:space="preserve">Herman, David. “Introduction.” </w:t>
            </w:r>
            <w:r w:rsidRPr="00037AEC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The Emergence of Mind: Representations of Consciousness in Narrative Discourse in English. </w:t>
            </w: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 xml:space="preserve">Ed. David Herman. Lincoln: U of </w:t>
            </w:r>
            <w:proofErr w:type="spellStart"/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>Nebrasca</w:t>
            </w:r>
            <w:proofErr w:type="spellEnd"/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 xml:space="preserve"> P, 2011. 1-40.</w:t>
            </w:r>
          </w:p>
          <w:p w:rsidR="004F15CF" w:rsidRPr="00037AEC" w:rsidRDefault="00AA0143">
            <w:pPr>
              <w:pStyle w:val="NormalnyWeb"/>
              <w:spacing w:before="0" w:after="0"/>
              <w:ind w:left="708" w:hanging="708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 xml:space="preserve">Humphrey, Robert. </w:t>
            </w:r>
            <w:r w:rsidRPr="00037AEC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Stream of Consciousness in the Modern Novel</w:t>
            </w:r>
            <w:r w:rsidRPr="00037AEC">
              <w:rPr>
                <w:rStyle w:val="None"/>
                <w:rFonts w:eastAsia="Calibri" w:cs="Times New Roman"/>
                <w:sz w:val="22"/>
                <w:szCs w:val="22"/>
              </w:rPr>
              <w:t>. Berkeley: U of California P, 1958.</w:t>
            </w:r>
          </w:p>
          <w:p w:rsidR="004F15CF" w:rsidRPr="00037AEC" w:rsidRDefault="00AA0143">
            <w:pPr>
              <w:spacing w:after="0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</w:rPr>
              <w:t xml:space="preserve">Maziarczyk, Grzegorz and Joanna Klara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Teske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</w:rPr>
              <w:t>eds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</w:rPr>
              <w:t xml:space="preserve">. 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Novelistic Inquiries into the Mind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. Newcastle upon Tyne: Cambridge Scholars Publishing, 2016.</w:t>
            </w:r>
          </w:p>
          <w:p w:rsidR="004F15CF" w:rsidRPr="00037AEC" w:rsidRDefault="00AA0143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---. 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Explorations of Consciousness in Contemporary Fiction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. Leiden: Brill, 2017. (especially essays by Marta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Komsta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Dániel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Panka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Dóra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Vecsernyés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).</w:t>
            </w:r>
          </w:p>
          <w:p w:rsidR="004F15CF" w:rsidRPr="00037AEC" w:rsidRDefault="00AA0143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Palmer Alan. </w:t>
            </w:r>
            <w:r w:rsidRPr="00037AE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Fictional Minds.</w:t>
            </w:r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Lincoln: U of </w:t>
            </w:r>
            <w:proofErr w:type="spellStart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>Nebrasca</w:t>
            </w:r>
            <w:proofErr w:type="spellEnd"/>
            <w:r w:rsidRPr="00037AEC">
              <w:rPr>
                <w:rStyle w:val="None"/>
                <w:rFonts w:ascii="Times New Roman" w:hAnsi="Times New Roman" w:cs="Times New Roman"/>
                <w:lang w:val="en-US"/>
              </w:rPr>
              <w:t xml:space="preserve"> P, 2004.</w:t>
            </w:r>
          </w:p>
        </w:tc>
      </w:tr>
    </w:tbl>
    <w:p w:rsidR="00037AEC" w:rsidRPr="00037AEC" w:rsidRDefault="00037AEC" w:rsidP="00037AEC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37AEC" w:rsidRPr="00037A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D8" w:rsidRDefault="004248D8">
      <w:pPr>
        <w:spacing w:after="0" w:line="240" w:lineRule="auto"/>
      </w:pPr>
      <w:r>
        <w:separator/>
      </w:r>
    </w:p>
  </w:endnote>
  <w:endnote w:type="continuationSeparator" w:id="0">
    <w:p w:rsidR="004248D8" w:rsidRDefault="0042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CF" w:rsidRDefault="004F15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D8" w:rsidRDefault="004248D8">
      <w:pPr>
        <w:spacing w:after="0" w:line="240" w:lineRule="auto"/>
      </w:pPr>
      <w:r>
        <w:separator/>
      </w:r>
    </w:p>
  </w:footnote>
  <w:footnote w:type="continuationSeparator" w:id="0">
    <w:p w:rsidR="004248D8" w:rsidRDefault="0042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CF" w:rsidRDefault="00AA0143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201D"/>
    <w:multiLevelType w:val="hybridMultilevel"/>
    <w:tmpl w:val="C750F0BE"/>
    <w:numStyleLink w:val="ImportedStyle1"/>
  </w:abstractNum>
  <w:abstractNum w:abstractNumId="1" w15:restartNumberingAfterBreak="0">
    <w:nsid w:val="44B75FAB"/>
    <w:multiLevelType w:val="hybridMultilevel"/>
    <w:tmpl w:val="C750F0BE"/>
    <w:styleLink w:val="ImportedStyle1"/>
    <w:lvl w:ilvl="0" w:tplc="6616C0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8AF9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606A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CF4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CD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4AEB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44E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038A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C72C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26EFA9C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CC703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7A48D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E8950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0CA2A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88958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D42BE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B070DE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F28164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CF"/>
    <w:rsid w:val="00037AEC"/>
    <w:rsid w:val="004248D8"/>
    <w:rsid w:val="004F15CF"/>
    <w:rsid w:val="006155A2"/>
    <w:rsid w:val="00A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A85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ny"/>
    <w:rsid w:val="006155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1243</Words>
  <Characters>8144</Characters>
  <Application>Microsoft Office Word</Application>
  <DocSecurity>0</DocSecurity>
  <Lines>407</Lines>
  <Paragraphs>138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2020-07-16T08:48:00Z</dcterms:created>
  <dcterms:modified xsi:type="dcterms:W3CDTF">2021-04-19T09:49:00Z</dcterms:modified>
</cp:coreProperties>
</file>