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04B55" w14:textId="77777777"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14:paraId="5346C515" w14:textId="77777777" w:rsidR="003C473D" w:rsidRDefault="003C473D" w:rsidP="004F73CF">
      <w:pPr>
        <w:rPr>
          <w:b/>
        </w:rPr>
      </w:pPr>
    </w:p>
    <w:p w14:paraId="5D03A239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1A52" w14:paraId="30AB0E27" w14:textId="77777777" w:rsidTr="0047354E">
        <w:tc>
          <w:tcPr>
            <w:tcW w:w="4606" w:type="dxa"/>
          </w:tcPr>
          <w:p w14:paraId="6F735E9D" w14:textId="77777777"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14:paraId="38019B2E" w14:textId="5BC1467C" w:rsidR="002D1A52" w:rsidRDefault="00CA7EF8" w:rsidP="0047354E">
            <w:r w:rsidRPr="00CA7EF8">
              <w:t>Psychologia społeczna i komunikacji</w:t>
            </w:r>
          </w:p>
        </w:tc>
      </w:tr>
      <w:tr w:rsidR="002D1A52" w14:paraId="4DB428FA" w14:textId="77777777" w:rsidTr="00AE43B8">
        <w:tc>
          <w:tcPr>
            <w:tcW w:w="4606" w:type="dxa"/>
          </w:tcPr>
          <w:p w14:paraId="2D4AAADD" w14:textId="77777777" w:rsidR="002D1A52" w:rsidRPr="00F13E15" w:rsidRDefault="00C961A5" w:rsidP="00AE43B8">
            <w:r w:rsidRPr="00F13E15">
              <w:t>Nazwa przedmiotu w języku angielskim</w:t>
            </w:r>
          </w:p>
        </w:tc>
        <w:tc>
          <w:tcPr>
            <w:tcW w:w="4606" w:type="dxa"/>
          </w:tcPr>
          <w:p w14:paraId="248998B5" w14:textId="27F895D1" w:rsidR="002D1A52" w:rsidRPr="00F13E15" w:rsidRDefault="00743069" w:rsidP="00AE43B8">
            <w:proofErr w:type="spellStart"/>
            <w:r w:rsidRPr="00F13E15">
              <w:t>Social</w:t>
            </w:r>
            <w:proofErr w:type="spellEnd"/>
            <w:r w:rsidRPr="00F13E15">
              <w:t xml:space="preserve"> </w:t>
            </w:r>
            <w:r w:rsidR="00753E01" w:rsidRPr="00F13E15">
              <w:t xml:space="preserve">and </w:t>
            </w:r>
            <w:proofErr w:type="spellStart"/>
            <w:r w:rsidR="00E0653B" w:rsidRPr="00F13E15">
              <w:t>C</w:t>
            </w:r>
            <w:r w:rsidR="00753E01" w:rsidRPr="00F13E15">
              <w:t>ommunication</w:t>
            </w:r>
            <w:proofErr w:type="spellEnd"/>
            <w:r w:rsidR="00DA379C">
              <w:t xml:space="preserve"> </w:t>
            </w:r>
            <w:proofErr w:type="spellStart"/>
            <w:r w:rsidR="00DA379C">
              <w:t>Psychology</w:t>
            </w:r>
            <w:proofErr w:type="spellEnd"/>
          </w:p>
        </w:tc>
      </w:tr>
      <w:tr w:rsidR="002D1A52" w14:paraId="2670EC41" w14:textId="77777777" w:rsidTr="00387F68">
        <w:tc>
          <w:tcPr>
            <w:tcW w:w="4606" w:type="dxa"/>
          </w:tcPr>
          <w:p w14:paraId="1394D4C4" w14:textId="77777777"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14:paraId="4FB323CA" w14:textId="5D5F1D67" w:rsidR="002D1A52" w:rsidRDefault="00DA379C" w:rsidP="00387F68">
            <w:r w:rsidRPr="00DA379C">
              <w:t>Ogólnouniwersytecka Specjalizacja Nauczycielska</w:t>
            </w:r>
          </w:p>
        </w:tc>
      </w:tr>
      <w:tr w:rsidR="001C0192" w14:paraId="445D0E54" w14:textId="77777777" w:rsidTr="004B6051">
        <w:tc>
          <w:tcPr>
            <w:tcW w:w="4606" w:type="dxa"/>
          </w:tcPr>
          <w:p w14:paraId="5524345B" w14:textId="77777777"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14:paraId="68F9707B" w14:textId="3AB441DB" w:rsidR="001C0192" w:rsidRDefault="00F8066D" w:rsidP="004B6051">
            <w:r>
              <w:t>II stopień, jednolite magisterskie</w:t>
            </w:r>
          </w:p>
        </w:tc>
      </w:tr>
      <w:tr w:rsidR="001C0192" w14:paraId="2C57F139" w14:textId="77777777" w:rsidTr="004B6051">
        <w:tc>
          <w:tcPr>
            <w:tcW w:w="4606" w:type="dxa"/>
          </w:tcPr>
          <w:p w14:paraId="40FB78B8" w14:textId="77777777"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14:paraId="0A52FA45" w14:textId="4F283CAC" w:rsidR="001C0192" w:rsidRDefault="00F07B15" w:rsidP="004B6051">
            <w:r>
              <w:t>S</w:t>
            </w:r>
            <w:r w:rsidR="00CA7EF8">
              <w:t>tacjonarne</w:t>
            </w:r>
          </w:p>
        </w:tc>
      </w:tr>
      <w:tr w:rsidR="002D1A52" w14:paraId="31089A48" w14:textId="77777777" w:rsidTr="004B6051">
        <w:tc>
          <w:tcPr>
            <w:tcW w:w="4606" w:type="dxa"/>
          </w:tcPr>
          <w:p w14:paraId="44CDEE79" w14:textId="77777777"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14:paraId="2B427ED6" w14:textId="6A585227" w:rsidR="002D1A52" w:rsidRDefault="0077673C" w:rsidP="004B6051">
            <w:r>
              <w:t>Psychologia</w:t>
            </w:r>
          </w:p>
        </w:tc>
      </w:tr>
      <w:tr w:rsidR="00C961A5" w14:paraId="6E2EAC73" w14:textId="77777777" w:rsidTr="002D1A52">
        <w:tc>
          <w:tcPr>
            <w:tcW w:w="4606" w:type="dxa"/>
          </w:tcPr>
          <w:p w14:paraId="32137B06" w14:textId="77777777"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14:paraId="306357DE" w14:textId="5ACA8C10" w:rsidR="00C961A5" w:rsidRDefault="00F07B15" w:rsidP="002D1A52">
            <w:r>
              <w:t>Język p</w:t>
            </w:r>
            <w:bookmarkStart w:id="0" w:name="_GoBack"/>
            <w:bookmarkEnd w:id="0"/>
            <w:r w:rsidR="00CA7EF8">
              <w:t>olski</w:t>
            </w:r>
          </w:p>
        </w:tc>
      </w:tr>
    </w:tbl>
    <w:p w14:paraId="0F9A9897" w14:textId="77777777"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61A5" w14:paraId="494A0015" w14:textId="77777777" w:rsidTr="00C961A5">
        <w:tc>
          <w:tcPr>
            <w:tcW w:w="4606" w:type="dxa"/>
          </w:tcPr>
          <w:p w14:paraId="38DC800B" w14:textId="77777777"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14:paraId="05E8A68C" w14:textId="0126A3DE" w:rsidR="003C473D" w:rsidRDefault="00CA7EF8" w:rsidP="002D1A52">
            <w:r>
              <w:t xml:space="preserve">dr Stanisław </w:t>
            </w:r>
            <w:proofErr w:type="spellStart"/>
            <w:r>
              <w:t>Mamcarz</w:t>
            </w:r>
            <w:proofErr w:type="spellEnd"/>
          </w:p>
        </w:tc>
      </w:tr>
    </w:tbl>
    <w:p w14:paraId="36F1FA73" w14:textId="77777777"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37A43" w14:paraId="785AE825" w14:textId="77777777" w:rsidTr="00B04272">
        <w:tc>
          <w:tcPr>
            <w:tcW w:w="2303" w:type="dxa"/>
          </w:tcPr>
          <w:p w14:paraId="7C21D8ED" w14:textId="77777777"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14:paraId="398C036B" w14:textId="77777777"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14:paraId="4B6BFB82" w14:textId="77777777"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14:paraId="089C89B0" w14:textId="77777777"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14:paraId="6653097D" w14:textId="77777777" w:rsidTr="00C37A43">
        <w:tc>
          <w:tcPr>
            <w:tcW w:w="2303" w:type="dxa"/>
          </w:tcPr>
          <w:p w14:paraId="5288D105" w14:textId="77777777"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14:paraId="65C79723" w14:textId="1E2B1098" w:rsidR="003C473D" w:rsidRDefault="0077673C" w:rsidP="0077673C">
            <w:pPr>
              <w:jc w:val="center"/>
            </w:pPr>
            <w:r>
              <w:t>15</w:t>
            </w:r>
          </w:p>
        </w:tc>
        <w:tc>
          <w:tcPr>
            <w:tcW w:w="2303" w:type="dxa"/>
          </w:tcPr>
          <w:p w14:paraId="34FE1041" w14:textId="12E495D2" w:rsidR="003C473D" w:rsidRDefault="00CA7EF8" w:rsidP="0077673C">
            <w:pPr>
              <w:jc w:val="center"/>
            </w:pPr>
            <w:r>
              <w:t>II</w:t>
            </w:r>
          </w:p>
        </w:tc>
        <w:tc>
          <w:tcPr>
            <w:tcW w:w="2303" w:type="dxa"/>
          </w:tcPr>
          <w:p w14:paraId="11C24EBB" w14:textId="665464BD" w:rsidR="003C473D" w:rsidRDefault="00CA7EF8" w:rsidP="0077673C">
            <w:pPr>
              <w:jc w:val="center"/>
            </w:pPr>
            <w:r>
              <w:t>1</w:t>
            </w:r>
          </w:p>
        </w:tc>
      </w:tr>
    </w:tbl>
    <w:p w14:paraId="183942CD" w14:textId="77777777"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4F73CF" w14:paraId="2D6CB1B7" w14:textId="77777777" w:rsidTr="002754C6">
        <w:tc>
          <w:tcPr>
            <w:tcW w:w="2235" w:type="dxa"/>
          </w:tcPr>
          <w:p w14:paraId="67C4632D" w14:textId="77777777"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14:paraId="741D91BB" w14:textId="39970CCB" w:rsidR="004F73CF" w:rsidRDefault="00CA7EF8" w:rsidP="002D1A52">
            <w:r>
              <w:t>brak</w:t>
            </w:r>
          </w:p>
        </w:tc>
      </w:tr>
    </w:tbl>
    <w:p w14:paraId="3DEA79D8" w14:textId="77777777" w:rsidR="004F73CF" w:rsidRDefault="004F73CF" w:rsidP="004F73CF">
      <w:pPr>
        <w:spacing w:after="0"/>
      </w:pPr>
    </w:p>
    <w:p w14:paraId="67512E6E" w14:textId="77777777" w:rsidR="008215CC" w:rsidRDefault="008215CC" w:rsidP="008215CC">
      <w:pPr>
        <w:spacing w:after="0"/>
      </w:pPr>
    </w:p>
    <w:p w14:paraId="306F1F6F" w14:textId="77777777"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F73CF" w14:paraId="03BE8930" w14:textId="77777777" w:rsidTr="004F73CF">
        <w:tc>
          <w:tcPr>
            <w:tcW w:w="9212" w:type="dxa"/>
          </w:tcPr>
          <w:p w14:paraId="3215A743" w14:textId="1D4ADC5B" w:rsidR="004F73CF" w:rsidRPr="00F101C7" w:rsidRDefault="00743069" w:rsidP="00DD3618">
            <w:pPr>
              <w:rPr>
                <w:bCs/>
              </w:rPr>
            </w:pPr>
            <w:r>
              <w:rPr>
                <w:bCs/>
              </w:rPr>
              <w:t>C1. Student posiada wiedzę z zakresu teorii spostrzegania społecznego i komunikacji</w:t>
            </w:r>
          </w:p>
        </w:tc>
      </w:tr>
      <w:tr w:rsidR="004F73CF" w14:paraId="3978D6BD" w14:textId="77777777" w:rsidTr="004F73CF">
        <w:tc>
          <w:tcPr>
            <w:tcW w:w="9212" w:type="dxa"/>
          </w:tcPr>
          <w:p w14:paraId="3FA1B3BB" w14:textId="6EB8757A" w:rsidR="004F73CF" w:rsidRDefault="00743069" w:rsidP="004F73CF">
            <w:r>
              <w:t xml:space="preserve">C2. </w:t>
            </w:r>
            <w:r w:rsidR="00C90B8B">
              <w:t>Student ma wiedzę na temat procesu uczenia się</w:t>
            </w:r>
          </w:p>
        </w:tc>
      </w:tr>
      <w:tr w:rsidR="004F73CF" w14:paraId="14FF67BC" w14:textId="77777777" w:rsidTr="004F73CF">
        <w:tc>
          <w:tcPr>
            <w:tcW w:w="9212" w:type="dxa"/>
          </w:tcPr>
          <w:p w14:paraId="6BD2E746" w14:textId="717E6FF4" w:rsidR="004F73CF" w:rsidRDefault="00C90B8B" w:rsidP="004F73CF">
            <w:r>
              <w:t>C3. Student potrafi dokonać obserwacji  zachowań społecznych i ich uwarunkowań</w:t>
            </w:r>
          </w:p>
        </w:tc>
      </w:tr>
      <w:tr w:rsidR="00C90B8B" w14:paraId="728D22F9" w14:textId="77777777" w:rsidTr="004F73CF">
        <w:tc>
          <w:tcPr>
            <w:tcW w:w="9212" w:type="dxa"/>
          </w:tcPr>
          <w:p w14:paraId="2927AFB9" w14:textId="5F12D381" w:rsidR="00C90B8B" w:rsidRDefault="00C90B8B" w:rsidP="004F73CF">
            <w:r>
              <w:t>C4. Student potrafi dokonać autorefleksji nad własnym rozwojem zawodowym</w:t>
            </w:r>
          </w:p>
        </w:tc>
      </w:tr>
      <w:tr w:rsidR="00C90B8B" w14:paraId="5EF3D70E" w14:textId="77777777" w:rsidTr="004F73CF">
        <w:tc>
          <w:tcPr>
            <w:tcW w:w="9212" w:type="dxa"/>
          </w:tcPr>
          <w:p w14:paraId="3888460B" w14:textId="20EAD43C" w:rsidR="00C90B8B" w:rsidRDefault="00C90B8B" w:rsidP="004F73CF">
            <w:r>
              <w:t xml:space="preserve">C5. </w:t>
            </w:r>
            <w:r w:rsidRPr="00C90B8B">
              <w:t>Student potrafi wykorzystać zdobytą wiedzę psychologiczną do analizy zdarzeń pedagogicznych.</w:t>
            </w:r>
          </w:p>
        </w:tc>
      </w:tr>
    </w:tbl>
    <w:p w14:paraId="253B6227" w14:textId="77777777" w:rsidR="003C473D" w:rsidRDefault="003C473D" w:rsidP="004F73CF">
      <w:pPr>
        <w:spacing w:after="0"/>
      </w:pPr>
    </w:p>
    <w:p w14:paraId="72313740" w14:textId="77777777" w:rsidR="003C473D" w:rsidRDefault="003C473D">
      <w:r>
        <w:br w:type="page"/>
      </w:r>
    </w:p>
    <w:p w14:paraId="65217E38" w14:textId="77777777" w:rsidR="004F73CF" w:rsidRDefault="004F73CF" w:rsidP="004F73CF">
      <w:pPr>
        <w:spacing w:after="0"/>
      </w:pPr>
    </w:p>
    <w:p w14:paraId="50F420CE" w14:textId="77777777"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2158"/>
      </w:tblGrid>
      <w:tr w:rsidR="004F73CF" w14:paraId="4E9C0106" w14:textId="77777777" w:rsidTr="00556FCA">
        <w:tc>
          <w:tcPr>
            <w:tcW w:w="1101" w:type="dxa"/>
            <w:vAlign w:val="center"/>
          </w:tcPr>
          <w:p w14:paraId="409B5F58" w14:textId="77777777"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953" w:type="dxa"/>
            <w:vAlign w:val="center"/>
          </w:tcPr>
          <w:p w14:paraId="23A58B03" w14:textId="77777777"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58" w:type="dxa"/>
            <w:vAlign w:val="center"/>
          </w:tcPr>
          <w:p w14:paraId="20D2B5FA" w14:textId="77777777"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14:paraId="206F5BD7" w14:textId="77777777" w:rsidTr="004A7233">
        <w:tc>
          <w:tcPr>
            <w:tcW w:w="9212" w:type="dxa"/>
            <w:gridSpan w:val="3"/>
          </w:tcPr>
          <w:p w14:paraId="51E02EC7" w14:textId="77777777"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4F73CF" w14:paraId="443B4F55" w14:textId="77777777" w:rsidTr="004F73CF">
        <w:tc>
          <w:tcPr>
            <w:tcW w:w="1101" w:type="dxa"/>
          </w:tcPr>
          <w:p w14:paraId="6B230EE2" w14:textId="5EE82DB8" w:rsidR="004F73CF" w:rsidRDefault="00C90B8B" w:rsidP="004F73CF">
            <w:r>
              <w:t>W_01</w:t>
            </w:r>
          </w:p>
        </w:tc>
        <w:tc>
          <w:tcPr>
            <w:tcW w:w="5953" w:type="dxa"/>
          </w:tcPr>
          <w:p w14:paraId="49E32EEB" w14:textId="7931BE71" w:rsidR="006D3CC8" w:rsidRDefault="006D3CC8" w:rsidP="006D3CC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 zakresie</w:t>
            </w:r>
            <w:r w:rsidR="00C90B8B">
              <w:rPr>
                <w:rFonts w:ascii="TimesNewRoman" w:hAnsi="TimesNewRoman" w:cs="TimesNewRoman"/>
                <w:sz w:val="24"/>
                <w:szCs w:val="24"/>
              </w:rPr>
              <w:t xml:space="preserve"> wiedzy absolwent zna i rozumie t</w:t>
            </w:r>
            <w:r>
              <w:rPr>
                <w:rFonts w:ascii="TimesNewRoman" w:hAnsi="TimesNewRoman" w:cs="TimesNewRoman"/>
                <w:sz w:val="24"/>
                <w:szCs w:val="24"/>
              </w:rPr>
              <w:t>eorię spostrzegania społecznego i komunikacji: zachowania społeczne i ich</w:t>
            </w:r>
            <w:r w:rsidR="00C90B8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uwarunkowania, sytuację interpersonalną, empatię, zachowania asertywne, agresywne i</w:t>
            </w:r>
          </w:p>
          <w:p w14:paraId="091735C7" w14:textId="2B3CEA12" w:rsidR="006D3CC8" w:rsidRDefault="006D3CC8" w:rsidP="006D3CC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uległe, postawy, stereotypy, uprzedzenia, stres i radzenie sobie z nim, porozumiewanie</w:t>
            </w:r>
            <w:r w:rsidR="00C90B8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się ludzi w instytucjach, reguły współdziałania, procesy komunikowania się, bariery w</w:t>
            </w:r>
            <w:r w:rsidR="00C90B8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komunikowaniu się, media i ich wpływ wychowawczy, style komunikowania się</w:t>
            </w:r>
            <w:r w:rsidR="00C90B8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uczniów i nauczyciela, bariery w komunikowaniu się w klasie, różne formy komunikacji</w:t>
            </w:r>
          </w:p>
          <w:p w14:paraId="1BDC2C69" w14:textId="3D812F0B" w:rsidR="006D3CC8" w:rsidRDefault="006D3CC8" w:rsidP="006D3CC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− autoprezentację, aktywne słuchanie, efektywne nadawanie, komunikację niewerbalną,</w:t>
            </w:r>
            <w:r w:rsidR="00C90B8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porozumiewanie się emocjonalne w klasie, porozumiewanie się w sytuacjach</w:t>
            </w:r>
          </w:p>
          <w:p w14:paraId="3AFEF4C1" w14:textId="68A0798E" w:rsidR="004F73CF" w:rsidRDefault="006D3CC8" w:rsidP="006D3CC8">
            <w:r>
              <w:rPr>
                <w:rFonts w:ascii="TimesNewRoman" w:hAnsi="TimesNewRoman" w:cs="TimesNewRoman"/>
                <w:sz w:val="24"/>
                <w:szCs w:val="24"/>
              </w:rPr>
              <w:t>konfliktowych;</w:t>
            </w:r>
          </w:p>
        </w:tc>
        <w:tc>
          <w:tcPr>
            <w:tcW w:w="2158" w:type="dxa"/>
          </w:tcPr>
          <w:p w14:paraId="6200654E" w14:textId="00D497F3" w:rsidR="004F73CF" w:rsidRDefault="00C90B8B" w:rsidP="004F73CF">
            <w:r w:rsidRPr="00C90B8B">
              <w:t>B.1.W3</w:t>
            </w:r>
          </w:p>
        </w:tc>
      </w:tr>
      <w:tr w:rsidR="004F73CF" w14:paraId="54A107B2" w14:textId="77777777" w:rsidTr="004F73CF">
        <w:tc>
          <w:tcPr>
            <w:tcW w:w="1101" w:type="dxa"/>
          </w:tcPr>
          <w:p w14:paraId="325F3C3B" w14:textId="5696E17B" w:rsidR="004F73CF" w:rsidRDefault="00C90B8B" w:rsidP="004F73CF">
            <w:r>
              <w:t>W_02</w:t>
            </w:r>
          </w:p>
        </w:tc>
        <w:tc>
          <w:tcPr>
            <w:tcW w:w="5953" w:type="dxa"/>
          </w:tcPr>
          <w:p w14:paraId="60FA9295" w14:textId="6E405860" w:rsidR="00512F1B" w:rsidRDefault="00C90B8B" w:rsidP="00512F1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90B8B">
              <w:rPr>
                <w:rFonts w:ascii="TimesNewRoman" w:hAnsi="TimesNewRoman" w:cs="TimesNewRoman"/>
                <w:sz w:val="24"/>
                <w:szCs w:val="24"/>
              </w:rPr>
              <w:t xml:space="preserve">W zakresie wiedzy absolwent zna i rozumie </w:t>
            </w:r>
            <w:r w:rsidR="00512F1B">
              <w:rPr>
                <w:rFonts w:ascii="TimesNewRoman" w:hAnsi="TimesNewRoman" w:cs="TimesNewRoman"/>
                <w:sz w:val="24"/>
                <w:szCs w:val="24"/>
              </w:rPr>
              <w:t>proces uczenia się: modele uczenia się, w tym koncepcje klasyczne i współczesne ujęcia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512F1B">
              <w:rPr>
                <w:rFonts w:ascii="TimesNewRoman" w:hAnsi="TimesNewRoman" w:cs="TimesNewRoman"/>
                <w:sz w:val="24"/>
                <w:szCs w:val="24"/>
              </w:rPr>
              <w:t>w oparciu o wyniki badań neuropsychologicznych, metody i techniki uczenia się z</w:t>
            </w:r>
          </w:p>
          <w:p w14:paraId="450D7EA3" w14:textId="395AF7AD" w:rsidR="00512F1B" w:rsidRDefault="00512F1B" w:rsidP="00512F1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uwzględnieniem rozwijania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metapoznania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>, trudności w uczeniu się, ich przyczyny i</w:t>
            </w:r>
            <w:r w:rsidR="00C90B8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strategie ich przezwyciężania, metody i techniki identyfikacji oraz wspomagania rozwoju</w:t>
            </w:r>
          </w:p>
          <w:p w14:paraId="0A9680CC" w14:textId="350E9B99" w:rsidR="004F73CF" w:rsidRPr="00C90B8B" w:rsidRDefault="00512F1B" w:rsidP="00C90B8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uzdolnień i zainteresowań, bariery i trudności w procesie komunikowania się, techniki i</w:t>
            </w:r>
            <w:r w:rsidR="00C90B8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metody usprawniania komunikacji z uczniem oraz między uczniami</w:t>
            </w:r>
          </w:p>
        </w:tc>
        <w:tc>
          <w:tcPr>
            <w:tcW w:w="2158" w:type="dxa"/>
          </w:tcPr>
          <w:p w14:paraId="4AD7D206" w14:textId="14F98DEB" w:rsidR="004F73CF" w:rsidRDefault="00C90B8B" w:rsidP="004F73CF">
            <w:r w:rsidRPr="00C90B8B">
              <w:t>B.1.W4</w:t>
            </w:r>
          </w:p>
        </w:tc>
      </w:tr>
      <w:tr w:rsidR="004F73CF" w14:paraId="10C6CE06" w14:textId="77777777" w:rsidTr="002C7271">
        <w:tc>
          <w:tcPr>
            <w:tcW w:w="9212" w:type="dxa"/>
            <w:gridSpan w:val="3"/>
          </w:tcPr>
          <w:p w14:paraId="49D1CD89" w14:textId="77777777"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4F73CF" w14:paraId="3C943611" w14:textId="77777777" w:rsidTr="004F73CF">
        <w:tc>
          <w:tcPr>
            <w:tcW w:w="1101" w:type="dxa"/>
          </w:tcPr>
          <w:p w14:paraId="35DA7A12" w14:textId="7D5F9697" w:rsidR="004F73CF" w:rsidRDefault="00C90B8B" w:rsidP="004F73CF">
            <w:r>
              <w:t>U_01</w:t>
            </w:r>
          </w:p>
        </w:tc>
        <w:tc>
          <w:tcPr>
            <w:tcW w:w="5953" w:type="dxa"/>
          </w:tcPr>
          <w:p w14:paraId="1989DFBB" w14:textId="4A878DE0" w:rsidR="00512F1B" w:rsidRPr="00C90B8B" w:rsidRDefault="00512F1B" w:rsidP="004F73CF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 zakresie</w:t>
            </w:r>
            <w:r w:rsidR="00C90B8B">
              <w:rPr>
                <w:rFonts w:ascii="TimesNewRoman" w:hAnsi="TimesNewRoman" w:cs="TimesNewRoman"/>
                <w:sz w:val="24"/>
                <w:szCs w:val="24"/>
              </w:rPr>
              <w:t xml:space="preserve"> umiejętności absolwent potrafi </w:t>
            </w:r>
            <w:r>
              <w:rPr>
                <w:rFonts w:ascii="TimesNewRoman" w:hAnsi="TimesNewRoman" w:cs="TimesNewRoman"/>
                <w:sz w:val="24"/>
                <w:szCs w:val="24"/>
              </w:rPr>
              <w:t>obserwować zachowania społeczne i ich uwarunkowania</w:t>
            </w:r>
          </w:p>
        </w:tc>
        <w:tc>
          <w:tcPr>
            <w:tcW w:w="2158" w:type="dxa"/>
          </w:tcPr>
          <w:p w14:paraId="5958BE95" w14:textId="182A1485" w:rsidR="004F73CF" w:rsidRDefault="00C90B8B" w:rsidP="004F73CF">
            <w:r w:rsidRPr="00C90B8B">
              <w:t>B.1.U2.</w:t>
            </w:r>
          </w:p>
        </w:tc>
      </w:tr>
      <w:tr w:rsidR="004F73CF" w14:paraId="52EB0FEE" w14:textId="77777777" w:rsidTr="00520856">
        <w:tc>
          <w:tcPr>
            <w:tcW w:w="9212" w:type="dxa"/>
            <w:gridSpan w:val="3"/>
          </w:tcPr>
          <w:p w14:paraId="094FBBFA" w14:textId="77777777"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4F73CF" w14:paraId="1C68609F" w14:textId="77777777" w:rsidTr="004F73CF">
        <w:tc>
          <w:tcPr>
            <w:tcW w:w="1101" w:type="dxa"/>
          </w:tcPr>
          <w:p w14:paraId="1ECEFA73" w14:textId="346DAED9" w:rsidR="004F73CF" w:rsidRDefault="0052114F" w:rsidP="004F73CF">
            <w:r>
              <w:t>K_01</w:t>
            </w:r>
          </w:p>
        </w:tc>
        <w:tc>
          <w:tcPr>
            <w:tcW w:w="5953" w:type="dxa"/>
          </w:tcPr>
          <w:p w14:paraId="056AD137" w14:textId="19C927CB" w:rsidR="00512F1B" w:rsidRPr="00C90B8B" w:rsidRDefault="00512F1B" w:rsidP="004F73CF">
            <w:pPr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 zakresie kompetencji społ</w:t>
            </w:r>
            <w:r w:rsidR="00C90B8B">
              <w:rPr>
                <w:rFonts w:ascii="TimesNewRoman" w:hAnsi="TimesNewRoman" w:cs="TimesNewRoman"/>
                <w:sz w:val="24"/>
                <w:szCs w:val="24"/>
              </w:rPr>
              <w:t xml:space="preserve">ecznych absolwent jest gotów do </w:t>
            </w:r>
            <w:r>
              <w:rPr>
                <w:rFonts w:ascii="TimesNewRoman" w:hAnsi="TimesNewRoman" w:cs="TimesNewRoman"/>
                <w:sz w:val="24"/>
                <w:szCs w:val="24"/>
              </w:rPr>
              <w:t>autorefleksji nad własnym rozwojem zawodowym</w:t>
            </w:r>
          </w:p>
        </w:tc>
        <w:tc>
          <w:tcPr>
            <w:tcW w:w="2158" w:type="dxa"/>
          </w:tcPr>
          <w:p w14:paraId="6DE8F0BC" w14:textId="251D6C1E" w:rsidR="004F73CF" w:rsidRDefault="0052114F" w:rsidP="004F73CF">
            <w:r w:rsidRPr="0052114F">
              <w:t>B.1.K1</w:t>
            </w:r>
          </w:p>
        </w:tc>
      </w:tr>
      <w:tr w:rsidR="004F73CF" w14:paraId="11EBF8A5" w14:textId="77777777" w:rsidTr="004F73CF">
        <w:tc>
          <w:tcPr>
            <w:tcW w:w="1101" w:type="dxa"/>
          </w:tcPr>
          <w:p w14:paraId="6B4F8535" w14:textId="1A54B4A7" w:rsidR="004F73CF" w:rsidRDefault="00CA7EF8" w:rsidP="004F73CF">
            <w:r>
              <w:t>K</w:t>
            </w:r>
            <w:r w:rsidR="0052114F">
              <w:t>_0</w:t>
            </w:r>
            <w:r>
              <w:t>2</w:t>
            </w:r>
          </w:p>
        </w:tc>
        <w:tc>
          <w:tcPr>
            <w:tcW w:w="5953" w:type="dxa"/>
          </w:tcPr>
          <w:p w14:paraId="64B62D1A" w14:textId="19706A6C" w:rsidR="004F73CF" w:rsidRDefault="00C90B8B" w:rsidP="004F73CF">
            <w:r w:rsidRPr="00C90B8B">
              <w:rPr>
                <w:rFonts w:ascii="TimesNewRoman" w:hAnsi="TimesNewRoman" w:cs="TimesNewRoman"/>
                <w:sz w:val="24"/>
                <w:szCs w:val="24"/>
              </w:rPr>
              <w:t>W zakresie kompetencji społecznych absolwent</w:t>
            </w:r>
            <w:r w:rsidR="0052114F">
              <w:rPr>
                <w:rFonts w:ascii="TimesNewRoman" w:hAnsi="TimesNewRoman" w:cs="TimesNewRoman"/>
                <w:sz w:val="24"/>
                <w:szCs w:val="24"/>
              </w:rPr>
              <w:t xml:space="preserve"> jest gotów do</w:t>
            </w:r>
            <w:r w:rsidRPr="00C90B8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52114F">
              <w:rPr>
                <w:rFonts w:ascii="TimesNewRoman" w:hAnsi="TimesNewRoman" w:cs="TimesNewRoman"/>
                <w:sz w:val="24"/>
                <w:szCs w:val="24"/>
              </w:rPr>
              <w:t>w</w:t>
            </w:r>
            <w:r w:rsidR="00512F1B">
              <w:rPr>
                <w:rFonts w:ascii="TimesNewRoman" w:hAnsi="TimesNewRoman" w:cs="TimesNewRoman"/>
                <w:sz w:val="24"/>
                <w:szCs w:val="24"/>
              </w:rPr>
              <w:t xml:space="preserve">ykorzystania zdobytej wiedzy psychologicznej do analizy </w:t>
            </w:r>
            <w:r w:rsidR="00753E01">
              <w:rPr>
                <w:rFonts w:ascii="TimesNewRoman" w:hAnsi="TimesNewRoman" w:cs="TimesNewRoman"/>
                <w:sz w:val="24"/>
                <w:szCs w:val="24"/>
              </w:rPr>
              <w:t>sytuacji społecznych i interakcji interpersonalnej</w:t>
            </w:r>
          </w:p>
        </w:tc>
        <w:tc>
          <w:tcPr>
            <w:tcW w:w="2158" w:type="dxa"/>
          </w:tcPr>
          <w:p w14:paraId="3BED192F" w14:textId="3B2EF70E" w:rsidR="004F73CF" w:rsidRDefault="0052114F" w:rsidP="004F73CF">
            <w:r w:rsidRPr="0052114F">
              <w:t>B.1.K2</w:t>
            </w:r>
          </w:p>
        </w:tc>
      </w:tr>
    </w:tbl>
    <w:p w14:paraId="389BB93B" w14:textId="77777777" w:rsidR="003C473D" w:rsidRDefault="003C473D" w:rsidP="003C473D">
      <w:pPr>
        <w:pStyle w:val="Akapitzlist"/>
        <w:ind w:left="1080"/>
        <w:rPr>
          <w:b/>
        </w:rPr>
      </w:pPr>
    </w:p>
    <w:p w14:paraId="491DCD79" w14:textId="77777777"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6CE1" w14:paraId="687F1E06" w14:textId="77777777" w:rsidTr="00FC6CE1">
        <w:tc>
          <w:tcPr>
            <w:tcW w:w="9212" w:type="dxa"/>
          </w:tcPr>
          <w:p w14:paraId="65EF0C78" w14:textId="36094ECA" w:rsidR="00F101C7" w:rsidRPr="00F101C7" w:rsidRDefault="00F101C7" w:rsidP="00F101C7">
            <w:pPr>
              <w:spacing w:after="9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101C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Treści:</w:t>
            </w:r>
          </w:p>
          <w:p w14:paraId="1EBE327C" w14:textId="59B8713F" w:rsidR="00F101C7" w:rsidRDefault="004D5D95" w:rsidP="00F101C7">
            <w:pPr>
              <w:spacing w:after="90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</w:t>
            </w:r>
            <w:r w:rsidR="00F101C7" w:rsidRPr="00F101C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512F1B" w:rsidRPr="00512F1B">
              <w:t>Teorie spostrzegania społecznego i komunikacji</w:t>
            </w:r>
            <w:r w:rsidR="00F101C7" w:rsidRPr="00512F1B">
              <w:t>.</w:t>
            </w:r>
          </w:p>
          <w:p w14:paraId="01A37F31" w14:textId="0986DDB2" w:rsidR="00F101C7" w:rsidRPr="00F101C7" w:rsidRDefault="0052114F" w:rsidP="00F101C7">
            <w:pPr>
              <w:spacing w:after="9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t>2. Zachowania społeczne i ich uwarunkowania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F101C7" w:rsidRPr="00F101C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Grupa i procesy grupowe.</w:t>
            </w:r>
          </w:p>
          <w:p w14:paraId="78531A7E" w14:textId="2DB4C9A8" w:rsidR="00F101C7" w:rsidRPr="00F101C7" w:rsidRDefault="004D5D95" w:rsidP="0052114F">
            <w:pPr>
              <w:spacing w:after="9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</w:t>
            </w:r>
            <w:r w:rsidR="00F101C7" w:rsidRPr="00F101C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5211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Empatia</w:t>
            </w:r>
            <w:r w:rsidR="0052114F" w:rsidRPr="005211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zachowania asertywne, agresywne i</w:t>
            </w:r>
            <w:r w:rsidR="005211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u</w:t>
            </w:r>
            <w:r w:rsidR="0052114F" w:rsidRPr="005211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ległe</w:t>
            </w:r>
            <w:r w:rsidR="005211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  <w:r w:rsidR="0052114F" w:rsidRPr="0052114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5211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Postawy, stereotypy i </w:t>
            </w:r>
            <w:r w:rsidR="0052114F" w:rsidRPr="005211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uprzedzenia</w:t>
            </w:r>
            <w:r w:rsidR="005211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  <w:p w14:paraId="272C4D9C" w14:textId="6E4D8649" w:rsidR="00F101C7" w:rsidRDefault="004D5D95" w:rsidP="00F101C7">
            <w:pPr>
              <w:spacing w:after="9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</w:t>
            </w:r>
            <w:r w:rsidR="00F101C7" w:rsidRPr="00F101C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5211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Stres i radzenie sobie z nim.</w:t>
            </w:r>
          </w:p>
          <w:p w14:paraId="6F60BE35" w14:textId="501BFE67" w:rsidR="0052114F" w:rsidRDefault="004D5D95" w:rsidP="00F101C7">
            <w:pPr>
              <w:spacing w:after="9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</w:t>
            </w:r>
            <w:r w:rsidR="005211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 P</w:t>
            </w:r>
            <w:r w:rsidR="0052114F" w:rsidRPr="005211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orozumiewanie </w:t>
            </w:r>
            <w:r w:rsidR="005211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się ludzi w instytucjach i </w:t>
            </w:r>
            <w:r w:rsidR="0052114F" w:rsidRPr="005211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reguły współdziałania</w:t>
            </w:r>
            <w:r w:rsidR="005211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  <w:p w14:paraId="0D89C4BB" w14:textId="77777777" w:rsidR="0052114F" w:rsidRPr="00F101C7" w:rsidRDefault="0052114F" w:rsidP="00F101C7">
            <w:pPr>
              <w:spacing w:after="9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  <w:p w14:paraId="5E47B4B3" w14:textId="7A16973A" w:rsidR="007C133D" w:rsidRDefault="00F101C7" w:rsidP="00F101C7">
            <w:pPr>
              <w:spacing w:after="9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F101C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6. 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Procesy komunikowania się i </w:t>
            </w:r>
            <w:r w:rsidR="007C133D" w:rsidRP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bariery w komunikowaniu się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:</w:t>
            </w:r>
            <w:r w:rsidR="007C133D" w:rsidRP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style komunikowania się uczniów i nauczyciela, bariery 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i trudności </w:t>
            </w:r>
            <w:r w:rsidR="007C133D" w:rsidRP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 komunikowaniu się w klasie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  <w:p w14:paraId="4FA6CB4F" w14:textId="4C16D2A5" w:rsidR="007C133D" w:rsidRDefault="007C133D" w:rsidP="00F101C7">
            <w:pPr>
              <w:spacing w:after="9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7. T</w:t>
            </w:r>
            <w:r w:rsidRP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echniki i metody usprawniania komunikacji z uczniem oraz między uczniami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  <w:p w14:paraId="60EFF870" w14:textId="0C9D6629" w:rsidR="007C133D" w:rsidRDefault="004D5D95" w:rsidP="007C133D">
            <w:pPr>
              <w:spacing w:after="9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 R</w:t>
            </w:r>
            <w:r w:rsidR="007C133D" w:rsidRP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óżne formy komunikacji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: autoprezentacja</w:t>
            </w:r>
            <w:r w:rsidR="007C133D" w:rsidRP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, aktywne słuchanie, 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efektywne nadawanie, komunikacja niewerbalna</w:t>
            </w:r>
            <w:r w:rsidR="007C133D" w:rsidRP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porozumiewanie się emocjonalne w klasie, porozumiewanie się w sytuacjach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konfliktowych.</w:t>
            </w:r>
          </w:p>
          <w:p w14:paraId="535B62D5" w14:textId="3BAAB204" w:rsidR="007C133D" w:rsidRDefault="004D5D95" w:rsidP="00F101C7">
            <w:pPr>
              <w:spacing w:after="9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 M</w:t>
            </w:r>
            <w:r w:rsidR="007C133D" w:rsidRP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edia i ich wpływ wychowawczy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  <w:p w14:paraId="26E498AE" w14:textId="1B936B60" w:rsidR="00F101C7" w:rsidRDefault="004D5D95" w:rsidP="00512F1B">
            <w:pPr>
              <w:spacing w:after="9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</w:t>
            </w:r>
            <w:r w:rsidR="00F101C7" w:rsidRPr="00F101C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512F1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Procesy i modele uczenia się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(</w:t>
            </w:r>
            <w:r w:rsidR="007C133D" w:rsidRP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koncepcje klasyczne i 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ujęcia współczesne)</w:t>
            </w:r>
          </w:p>
          <w:p w14:paraId="284802A3" w14:textId="4D4300B9" w:rsidR="007C133D" w:rsidRDefault="004D5D95" w:rsidP="007C133D">
            <w:pPr>
              <w:spacing w:after="9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11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  <w:r w:rsidR="007C133D" w:rsidRPr="007C133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</w:t>
            </w:r>
            <w:r w:rsidR="007C133D" w:rsidRP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etody i techniki uczenia się z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C133D" w:rsidRP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uwzględnieniem rozwijania </w:t>
            </w:r>
            <w:proofErr w:type="spellStart"/>
            <w:r w:rsidR="007C133D" w:rsidRP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metapoznania</w:t>
            </w:r>
            <w:proofErr w:type="spellEnd"/>
          </w:p>
          <w:p w14:paraId="540EF207" w14:textId="28AE885F" w:rsidR="007C133D" w:rsidRDefault="004D5D95" w:rsidP="007C133D">
            <w:pPr>
              <w:spacing w:after="9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  <w:r w:rsidR="007C133D" w:rsidRPr="007C133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</w:t>
            </w:r>
            <w:r w:rsidR="007C133D" w:rsidRP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rudnośc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i w uczeniu się, ich przyczyny oraz</w:t>
            </w:r>
            <w:r w:rsidR="007C133D" w:rsidRP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strategie ich przezwyciężania</w:t>
            </w:r>
          </w:p>
          <w:p w14:paraId="4DE9628F" w14:textId="4E7435E1" w:rsidR="007C133D" w:rsidRDefault="004D5D95" w:rsidP="007C133D">
            <w:pPr>
              <w:spacing w:after="9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13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 M</w:t>
            </w:r>
            <w:r w:rsidR="007C133D" w:rsidRP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etody i techniki identyfikacji oraz wspomagania rozwoju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C133D" w:rsidRP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uzdolnień i zainteresowań</w:t>
            </w:r>
          </w:p>
          <w:p w14:paraId="0868C2E4" w14:textId="6D65DDC0" w:rsidR="007C133D" w:rsidRDefault="004D5D95" w:rsidP="007C133D">
            <w:pPr>
              <w:spacing w:after="9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</w:t>
            </w:r>
            <w:r w:rsid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 Obserwowanie zachowań społecznych i ich uwarunkowań oraz znaczenie</w:t>
            </w:r>
            <w:r w:rsidR="007C133D" w:rsidRP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zd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obytej wiedzy psychologicznej dla</w:t>
            </w:r>
            <w:r w:rsidR="007C133D" w:rsidRPr="007C133D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analizy zdarzeń pedagogicznych</w:t>
            </w:r>
          </w:p>
          <w:p w14:paraId="176067E9" w14:textId="6FCF70D9" w:rsidR="007C133D" w:rsidRPr="00512F1B" w:rsidRDefault="004D5D95" w:rsidP="007C133D">
            <w:pPr>
              <w:spacing w:after="9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15. Umiejętność </w:t>
            </w:r>
            <w:r w:rsidRPr="004D5D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autorefleksji nad własnym rozwojem zawodowym</w:t>
            </w:r>
          </w:p>
        </w:tc>
      </w:tr>
    </w:tbl>
    <w:p w14:paraId="6FAFB7D9" w14:textId="77777777" w:rsidR="00FC6CE1" w:rsidRPr="00FC6CE1" w:rsidRDefault="00FC6CE1" w:rsidP="00FC6CE1">
      <w:pPr>
        <w:rPr>
          <w:b/>
        </w:rPr>
      </w:pPr>
    </w:p>
    <w:p w14:paraId="432D00B5" w14:textId="77777777"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2835"/>
        <w:gridCol w:w="2583"/>
      </w:tblGrid>
      <w:tr w:rsidR="00450FA6" w14:paraId="1ACA3602" w14:textId="77777777" w:rsidTr="00450FA6">
        <w:tc>
          <w:tcPr>
            <w:tcW w:w="1101" w:type="dxa"/>
            <w:vAlign w:val="center"/>
          </w:tcPr>
          <w:p w14:paraId="308109C7" w14:textId="77777777"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14:paraId="6160F1F4" w14:textId="77777777" w:rsidR="00450FA6" w:rsidRDefault="00450FA6" w:rsidP="00450FA6">
            <w:pPr>
              <w:jc w:val="center"/>
            </w:pPr>
            <w:r>
              <w:t>Metody dydaktyczne</w:t>
            </w:r>
          </w:p>
          <w:p w14:paraId="5F2F1599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14:paraId="2C5C875E" w14:textId="77777777" w:rsidR="00450FA6" w:rsidRDefault="00450FA6" w:rsidP="00450FA6">
            <w:pPr>
              <w:jc w:val="center"/>
            </w:pPr>
            <w:r>
              <w:t>Metody weryfikacji</w:t>
            </w:r>
          </w:p>
          <w:p w14:paraId="74C1F37E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14:paraId="4FA71A84" w14:textId="77777777" w:rsidR="00450FA6" w:rsidRDefault="00450FA6" w:rsidP="00450FA6">
            <w:pPr>
              <w:jc w:val="center"/>
            </w:pPr>
            <w:r>
              <w:t>Sposoby dokumentacji</w:t>
            </w:r>
          </w:p>
          <w:p w14:paraId="58B1099A" w14:textId="77777777"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14:paraId="7CDF9AFC" w14:textId="77777777" w:rsidTr="00450FA6">
        <w:tc>
          <w:tcPr>
            <w:tcW w:w="9212" w:type="dxa"/>
            <w:gridSpan w:val="4"/>
            <w:vAlign w:val="center"/>
          </w:tcPr>
          <w:p w14:paraId="5A86B521" w14:textId="77777777"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CA7EF8" w14:paraId="26A0BACB" w14:textId="77777777" w:rsidTr="00450FA6">
        <w:tc>
          <w:tcPr>
            <w:tcW w:w="1101" w:type="dxa"/>
          </w:tcPr>
          <w:p w14:paraId="2949BA3F" w14:textId="340A4059" w:rsidR="00CA7EF8" w:rsidRDefault="00CA7EF8" w:rsidP="00CA7EF8">
            <w:r>
              <w:t>B.1.W3</w:t>
            </w:r>
          </w:p>
        </w:tc>
        <w:tc>
          <w:tcPr>
            <w:tcW w:w="2693" w:type="dxa"/>
          </w:tcPr>
          <w:p w14:paraId="0C7AD0BE" w14:textId="34491798" w:rsidR="00CA7EF8" w:rsidRDefault="00CA7EF8" w:rsidP="00CA7EF8">
            <w:r>
              <w:t>Wykład k</w:t>
            </w:r>
            <w:r w:rsidR="006D3CC8">
              <w:t>onwencjonalny</w:t>
            </w:r>
          </w:p>
        </w:tc>
        <w:tc>
          <w:tcPr>
            <w:tcW w:w="2835" w:type="dxa"/>
          </w:tcPr>
          <w:p w14:paraId="5EA6B1EF" w14:textId="6C9EB293" w:rsidR="00CA7EF8" w:rsidRDefault="00753E01" w:rsidP="00CA7EF8">
            <w:r>
              <w:t>Egzamin pisemny</w:t>
            </w:r>
          </w:p>
        </w:tc>
        <w:tc>
          <w:tcPr>
            <w:tcW w:w="2583" w:type="dxa"/>
          </w:tcPr>
          <w:p w14:paraId="3C04FE68" w14:textId="1FA99663" w:rsidR="00CA7EF8" w:rsidRDefault="00753E01" w:rsidP="00CA7EF8">
            <w:r>
              <w:t>Uzupełniony i oceniony egzamin pisemny</w:t>
            </w:r>
          </w:p>
        </w:tc>
      </w:tr>
      <w:tr w:rsidR="00CA7EF8" w14:paraId="56B3B987" w14:textId="77777777" w:rsidTr="00450FA6">
        <w:tc>
          <w:tcPr>
            <w:tcW w:w="1101" w:type="dxa"/>
          </w:tcPr>
          <w:p w14:paraId="7F2ABD82" w14:textId="014E58D4" w:rsidR="00CA7EF8" w:rsidRDefault="00CA7EF8" w:rsidP="00CA7EF8">
            <w:r>
              <w:t>B.1.W4</w:t>
            </w:r>
          </w:p>
        </w:tc>
        <w:tc>
          <w:tcPr>
            <w:tcW w:w="2693" w:type="dxa"/>
          </w:tcPr>
          <w:p w14:paraId="25B5142C" w14:textId="7553DDA6" w:rsidR="00CA7EF8" w:rsidRDefault="006D3CC8" w:rsidP="00CA7EF8">
            <w:r>
              <w:t>Wykład konwencjonalny</w:t>
            </w:r>
          </w:p>
        </w:tc>
        <w:tc>
          <w:tcPr>
            <w:tcW w:w="2835" w:type="dxa"/>
          </w:tcPr>
          <w:p w14:paraId="2ED39DD9" w14:textId="10881E48" w:rsidR="00CA7EF8" w:rsidRDefault="00753E01" w:rsidP="00CA7EF8">
            <w:r>
              <w:t>Egzamin pisemny</w:t>
            </w:r>
          </w:p>
        </w:tc>
        <w:tc>
          <w:tcPr>
            <w:tcW w:w="2583" w:type="dxa"/>
          </w:tcPr>
          <w:p w14:paraId="075B5AB6" w14:textId="3DEB9F26" w:rsidR="00CA7EF8" w:rsidRDefault="00753E01" w:rsidP="00CA7EF8">
            <w:r>
              <w:t>Uzupełniony i oceniony egzamin pisemny</w:t>
            </w:r>
          </w:p>
        </w:tc>
      </w:tr>
      <w:tr w:rsidR="00450FA6" w14:paraId="1604E394" w14:textId="77777777" w:rsidTr="00450FA6">
        <w:tc>
          <w:tcPr>
            <w:tcW w:w="9212" w:type="dxa"/>
            <w:gridSpan w:val="4"/>
            <w:vAlign w:val="center"/>
          </w:tcPr>
          <w:p w14:paraId="51D5E6D2" w14:textId="77777777"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450FA6" w14:paraId="0E45B554" w14:textId="77777777" w:rsidTr="00450FA6">
        <w:tc>
          <w:tcPr>
            <w:tcW w:w="1101" w:type="dxa"/>
          </w:tcPr>
          <w:p w14:paraId="549B5DB6" w14:textId="7CA9E227" w:rsidR="00450FA6" w:rsidRDefault="00CA7EF8" w:rsidP="00262167">
            <w:r>
              <w:t>B.1.U2.</w:t>
            </w:r>
          </w:p>
        </w:tc>
        <w:tc>
          <w:tcPr>
            <w:tcW w:w="2693" w:type="dxa"/>
          </w:tcPr>
          <w:p w14:paraId="6766EAC1" w14:textId="04A472EA" w:rsidR="00450FA6" w:rsidRDefault="00CA7EF8" w:rsidP="002D1A52">
            <w:r>
              <w:t>Dyskusja</w:t>
            </w:r>
          </w:p>
        </w:tc>
        <w:tc>
          <w:tcPr>
            <w:tcW w:w="2835" w:type="dxa"/>
          </w:tcPr>
          <w:p w14:paraId="7248CD92" w14:textId="46B942F5" w:rsidR="00450FA6" w:rsidRDefault="00753E01" w:rsidP="002D1A52">
            <w:r>
              <w:t>Udział w dyskusji</w:t>
            </w:r>
          </w:p>
        </w:tc>
        <w:tc>
          <w:tcPr>
            <w:tcW w:w="2583" w:type="dxa"/>
          </w:tcPr>
          <w:p w14:paraId="6E03439C" w14:textId="32ACEBF1" w:rsidR="00450FA6" w:rsidRDefault="00F13E15" w:rsidP="002D1A52">
            <w:r>
              <w:t>Wypowiedzi ustne</w:t>
            </w:r>
          </w:p>
        </w:tc>
      </w:tr>
      <w:tr w:rsidR="00450FA6" w14:paraId="500C877B" w14:textId="77777777" w:rsidTr="00450FA6">
        <w:tc>
          <w:tcPr>
            <w:tcW w:w="9212" w:type="dxa"/>
            <w:gridSpan w:val="4"/>
            <w:vAlign w:val="center"/>
          </w:tcPr>
          <w:p w14:paraId="174BBFDF" w14:textId="77777777"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CA7EF8" w14:paraId="07F28A3F" w14:textId="77777777" w:rsidTr="00450FA6">
        <w:tc>
          <w:tcPr>
            <w:tcW w:w="1101" w:type="dxa"/>
          </w:tcPr>
          <w:p w14:paraId="0BB65FBD" w14:textId="7B531C4F" w:rsidR="00CA7EF8" w:rsidRDefault="00CA7EF8" w:rsidP="00CA7EF8">
            <w:r>
              <w:t>B.1.K1</w:t>
            </w:r>
          </w:p>
        </w:tc>
        <w:tc>
          <w:tcPr>
            <w:tcW w:w="2693" w:type="dxa"/>
          </w:tcPr>
          <w:p w14:paraId="6E839845" w14:textId="6B99B237" w:rsidR="00CA7EF8" w:rsidRDefault="00512F1B" w:rsidP="00512F1B">
            <w:r>
              <w:t>Wykład konwencjonalny</w:t>
            </w:r>
          </w:p>
        </w:tc>
        <w:tc>
          <w:tcPr>
            <w:tcW w:w="2835" w:type="dxa"/>
          </w:tcPr>
          <w:p w14:paraId="49757B43" w14:textId="50FE5FE3" w:rsidR="00CA7EF8" w:rsidRDefault="00753E01" w:rsidP="00CA7EF8">
            <w:r>
              <w:t>Egzamin pisemny</w:t>
            </w:r>
          </w:p>
        </w:tc>
        <w:tc>
          <w:tcPr>
            <w:tcW w:w="2583" w:type="dxa"/>
          </w:tcPr>
          <w:p w14:paraId="3B069E45" w14:textId="13454FD8" w:rsidR="00CA7EF8" w:rsidRDefault="00753E01" w:rsidP="00CA7EF8">
            <w:r>
              <w:t>Uzupełniony i oceniony egzamin pisemny</w:t>
            </w:r>
          </w:p>
        </w:tc>
      </w:tr>
      <w:tr w:rsidR="00CA7EF8" w14:paraId="0DF4BE79" w14:textId="77777777" w:rsidTr="00450FA6">
        <w:tc>
          <w:tcPr>
            <w:tcW w:w="1101" w:type="dxa"/>
          </w:tcPr>
          <w:p w14:paraId="7EAE49CE" w14:textId="3387D077" w:rsidR="00CA7EF8" w:rsidRDefault="00CA7EF8" w:rsidP="00CA7EF8">
            <w:r>
              <w:t>B.1.K2</w:t>
            </w:r>
          </w:p>
        </w:tc>
        <w:tc>
          <w:tcPr>
            <w:tcW w:w="2693" w:type="dxa"/>
          </w:tcPr>
          <w:p w14:paraId="7F526981" w14:textId="063A938E" w:rsidR="00CA7EF8" w:rsidRDefault="00CA7EF8" w:rsidP="00512F1B">
            <w:r>
              <w:t>Dyskusja</w:t>
            </w:r>
          </w:p>
        </w:tc>
        <w:tc>
          <w:tcPr>
            <w:tcW w:w="2835" w:type="dxa"/>
          </w:tcPr>
          <w:p w14:paraId="17A67BDE" w14:textId="3F129CF9" w:rsidR="00CA7EF8" w:rsidRDefault="00753E01" w:rsidP="00CA7EF8">
            <w:r>
              <w:t>Udział w dyskusji</w:t>
            </w:r>
          </w:p>
        </w:tc>
        <w:tc>
          <w:tcPr>
            <w:tcW w:w="2583" w:type="dxa"/>
          </w:tcPr>
          <w:p w14:paraId="68EAACD1" w14:textId="6968DAF6" w:rsidR="00CA7EF8" w:rsidRDefault="00F13E15" w:rsidP="00CA7EF8">
            <w:r>
              <w:t>Wypowiedzi ustne</w:t>
            </w:r>
          </w:p>
        </w:tc>
      </w:tr>
    </w:tbl>
    <w:p w14:paraId="1C0C363E" w14:textId="77777777" w:rsidR="00C961A5" w:rsidRDefault="00C961A5" w:rsidP="004E2DB4">
      <w:pPr>
        <w:spacing w:after="0"/>
      </w:pPr>
    </w:p>
    <w:p w14:paraId="1B89A7B1" w14:textId="77777777" w:rsidR="003C473D" w:rsidRDefault="003C473D" w:rsidP="003C473D">
      <w:pPr>
        <w:pStyle w:val="Akapitzlist"/>
        <w:ind w:left="1080"/>
        <w:rPr>
          <w:b/>
        </w:rPr>
      </w:pPr>
    </w:p>
    <w:p w14:paraId="0AF2E980" w14:textId="77777777"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14:paraId="47CA61BB" w14:textId="77777777" w:rsidR="00753E01" w:rsidRDefault="00753E01">
      <w:pPr>
        <w:rPr>
          <w:b/>
        </w:rPr>
      </w:pPr>
      <w:r w:rsidRPr="00753E01">
        <w:rPr>
          <w:bCs/>
        </w:rPr>
        <w:t xml:space="preserve">Studenci oceniani są według następującej skali: </w:t>
      </w:r>
    </w:p>
    <w:p w14:paraId="7A3B8FF3" w14:textId="77777777" w:rsidR="00753E01" w:rsidRDefault="00753E01" w:rsidP="00753E01">
      <w:pPr>
        <w:spacing w:after="0" w:line="240" w:lineRule="auto"/>
        <w:rPr>
          <w:bCs/>
        </w:rPr>
      </w:pPr>
      <w:r>
        <w:rPr>
          <w:bCs/>
        </w:rPr>
        <w:t xml:space="preserve">Ocena bardzo dobra (5): </w:t>
      </w:r>
    </w:p>
    <w:p w14:paraId="5A0E5CA7" w14:textId="1DF906C5" w:rsidR="00753E01" w:rsidRDefault="00753E01" w:rsidP="00753E01">
      <w:pPr>
        <w:spacing w:after="0" w:line="240" w:lineRule="auto"/>
        <w:jc w:val="both"/>
      </w:pPr>
      <w:r>
        <w:t>W. Student wykazuje pogłębioną wiedzę z zakresu psychologii społecznej i komunikacji, wskazując na głębokie zrozumienie podejmowanej tematyki.</w:t>
      </w:r>
    </w:p>
    <w:p w14:paraId="74056AC6" w14:textId="471FB5AC" w:rsidR="00753E01" w:rsidRDefault="00753E01" w:rsidP="00753E01">
      <w:pPr>
        <w:spacing w:after="0" w:line="240" w:lineRule="auto"/>
        <w:jc w:val="both"/>
      </w:pPr>
      <w:r>
        <w:t>U. Potrafi w skuteczny sposób stosować wiedzę psychologiczną w procesie obserwacji sytuacji społecznych i ich uwarunkowań.</w:t>
      </w:r>
    </w:p>
    <w:p w14:paraId="0EDE34A7" w14:textId="04DEAB23" w:rsidR="00753E01" w:rsidRDefault="00753E01" w:rsidP="00753E01">
      <w:pPr>
        <w:spacing w:after="0" w:line="240" w:lineRule="auto"/>
        <w:jc w:val="both"/>
        <w:rPr>
          <w:bCs/>
        </w:rPr>
      </w:pPr>
      <w:r>
        <w:t xml:space="preserve">K. Wykazuje wysoki poziom zaangażowania w umiejętne stosowanie zdobytej wiedzy z zakresu psychologii </w:t>
      </w:r>
      <w:r w:rsidR="00E0653B">
        <w:t>do dokonania analizy sytuacji społecznych i rozwoju w procesie interakcji interpersonalnej.</w:t>
      </w:r>
    </w:p>
    <w:p w14:paraId="7D96B4EB" w14:textId="77777777" w:rsidR="00753E01" w:rsidRDefault="00753E01" w:rsidP="00753E01">
      <w:pPr>
        <w:spacing w:after="0" w:line="240" w:lineRule="auto"/>
        <w:rPr>
          <w:bCs/>
        </w:rPr>
      </w:pPr>
    </w:p>
    <w:p w14:paraId="19A79BCD" w14:textId="77777777" w:rsidR="00753E01" w:rsidRDefault="00753E01" w:rsidP="00753E01">
      <w:pPr>
        <w:spacing w:after="0" w:line="240" w:lineRule="auto"/>
        <w:rPr>
          <w:bCs/>
        </w:rPr>
      </w:pPr>
      <w:r>
        <w:rPr>
          <w:bCs/>
        </w:rPr>
        <w:t xml:space="preserve">Ocena dobra (4): </w:t>
      </w:r>
    </w:p>
    <w:p w14:paraId="4E10C7D6" w14:textId="763A07C0" w:rsidR="00753E01" w:rsidRDefault="00753E01" w:rsidP="00753E01">
      <w:pPr>
        <w:spacing w:after="0" w:line="240" w:lineRule="auto"/>
        <w:jc w:val="both"/>
      </w:pPr>
      <w:r>
        <w:lastRenderedPageBreak/>
        <w:t xml:space="preserve">W. Student rozpoznaje nie tylko podstawowe zagadnienia </w:t>
      </w:r>
      <w:r w:rsidR="00E0653B">
        <w:t>z zakresu psychologii społecznej i komunikacji, wskazując na zasadnicze zrozumienie podejmowanej tematyki.</w:t>
      </w:r>
    </w:p>
    <w:p w14:paraId="3C351ECA" w14:textId="4053A072" w:rsidR="00E0653B" w:rsidRDefault="00753E01" w:rsidP="00E0653B">
      <w:pPr>
        <w:spacing w:after="0" w:line="240" w:lineRule="auto"/>
        <w:jc w:val="both"/>
      </w:pPr>
      <w:r>
        <w:t xml:space="preserve">U. Potrafi trafnie zastosować elementarną wiedzę psychologiczną w procesie </w:t>
      </w:r>
      <w:r w:rsidR="00E0653B">
        <w:t>obserwacji sytuacji społecznych i ich uwarunkowań.</w:t>
      </w:r>
    </w:p>
    <w:p w14:paraId="4C98E1DC" w14:textId="73D151B5" w:rsidR="00753E01" w:rsidRDefault="00753E01" w:rsidP="00753E01">
      <w:pPr>
        <w:spacing w:after="0" w:line="240" w:lineRule="auto"/>
        <w:jc w:val="both"/>
      </w:pPr>
      <w:r>
        <w:t xml:space="preserve">K. Wykazuje zaangażowanie poznawcze i potrzebę zrozumienia tematyki psychologii </w:t>
      </w:r>
      <w:r w:rsidR="00E0653B">
        <w:t>komunikacji</w:t>
      </w:r>
      <w:r>
        <w:t xml:space="preserve">, a podejmowane przez niego próby zastosowania zdobytej wiedzy do analizy </w:t>
      </w:r>
      <w:r w:rsidR="00E0653B">
        <w:t>sytuacji społecznych</w:t>
      </w:r>
      <w:r>
        <w:t xml:space="preserve"> są zazwyczaj skuteczne.</w:t>
      </w:r>
    </w:p>
    <w:p w14:paraId="201D9D4D" w14:textId="77777777" w:rsidR="00753E01" w:rsidRDefault="00753E01" w:rsidP="00753E01">
      <w:pPr>
        <w:spacing w:after="0" w:line="240" w:lineRule="auto"/>
        <w:jc w:val="both"/>
        <w:rPr>
          <w:bCs/>
        </w:rPr>
      </w:pPr>
    </w:p>
    <w:p w14:paraId="2B28476D" w14:textId="77777777" w:rsidR="00753E01" w:rsidRDefault="00753E01" w:rsidP="00753E01">
      <w:pPr>
        <w:spacing w:after="0" w:line="240" w:lineRule="auto"/>
        <w:rPr>
          <w:bCs/>
        </w:rPr>
      </w:pPr>
      <w:r>
        <w:rPr>
          <w:bCs/>
        </w:rPr>
        <w:t xml:space="preserve">Ocena dostateczna (3): </w:t>
      </w:r>
    </w:p>
    <w:p w14:paraId="21CAA7A2" w14:textId="222D392F" w:rsidR="00E0653B" w:rsidRDefault="00753E01" w:rsidP="00753E01">
      <w:pPr>
        <w:spacing w:after="0" w:line="240" w:lineRule="auto"/>
        <w:jc w:val="both"/>
      </w:pPr>
      <w:r>
        <w:t xml:space="preserve">W. Student zna podstawową terminologię </w:t>
      </w:r>
      <w:r w:rsidR="00E0653B">
        <w:t>z zakresu psychologii społecznej i komunikacji.</w:t>
      </w:r>
    </w:p>
    <w:p w14:paraId="4348D9C5" w14:textId="7635C19B" w:rsidR="00753E01" w:rsidRDefault="00753E01" w:rsidP="00753E01">
      <w:pPr>
        <w:spacing w:after="0" w:line="240" w:lineRule="auto"/>
        <w:jc w:val="both"/>
      </w:pPr>
      <w:r>
        <w:t xml:space="preserve">U. </w:t>
      </w:r>
      <w:r w:rsidR="00E0653B">
        <w:t>Potrafi rozpoznać i zazwyczaj trafnie opisać sytuacje społeczne, wykorzystując wiedzę psychologiczną w ograniczonym zakresie</w:t>
      </w:r>
      <w:r>
        <w:t>.</w:t>
      </w:r>
    </w:p>
    <w:p w14:paraId="5CD724BE" w14:textId="4578830F" w:rsidR="00753E01" w:rsidRDefault="00753E01" w:rsidP="00753E01">
      <w:pPr>
        <w:spacing w:after="0" w:line="240" w:lineRule="auto"/>
        <w:jc w:val="both"/>
      </w:pPr>
      <w:r>
        <w:t>K. Wykazuje zainteresowanie problematyką psychologii</w:t>
      </w:r>
      <w:r w:rsidR="00E0653B">
        <w:t xml:space="preserve"> komunikacji</w:t>
      </w:r>
      <w:r>
        <w:t xml:space="preserve">, przy czym podejmowanym próbom zastosowania zdobytej wiedzy psychologicznej do analizy </w:t>
      </w:r>
      <w:r w:rsidR="00E0653B">
        <w:t>sytuacji społecznych i ich uwarunkowań</w:t>
      </w:r>
      <w:r>
        <w:t xml:space="preserve"> brakuje trafności i skuteczności.</w:t>
      </w:r>
    </w:p>
    <w:p w14:paraId="44A9867B" w14:textId="77777777" w:rsidR="00753E01" w:rsidRDefault="00753E01" w:rsidP="00753E01">
      <w:pPr>
        <w:spacing w:after="0" w:line="240" w:lineRule="auto"/>
        <w:jc w:val="both"/>
        <w:rPr>
          <w:bCs/>
        </w:rPr>
      </w:pPr>
    </w:p>
    <w:p w14:paraId="36990762" w14:textId="77777777" w:rsidR="00753E01" w:rsidRDefault="00753E01" w:rsidP="00753E01">
      <w:pPr>
        <w:spacing w:after="0" w:line="240" w:lineRule="auto"/>
        <w:rPr>
          <w:bCs/>
        </w:rPr>
      </w:pPr>
      <w:r>
        <w:rPr>
          <w:bCs/>
        </w:rPr>
        <w:t xml:space="preserve">Ocena niedostateczna (2): </w:t>
      </w:r>
    </w:p>
    <w:p w14:paraId="27BD0741" w14:textId="424C2E83" w:rsidR="00753E01" w:rsidRDefault="00753E01" w:rsidP="00753E01">
      <w:pPr>
        <w:spacing w:after="0" w:line="240" w:lineRule="auto"/>
        <w:jc w:val="both"/>
      </w:pPr>
      <w:r>
        <w:t xml:space="preserve">W. Brak znajomości podstawowych pojęć z przedmiotowego zakresu. </w:t>
      </w:r>
      <w:r>
        <w:br/>
        <w:t xml:space="preserve">U. Student nie potrafi zastosować elementarnej wiedzy psychologicznej w procesie </w:t>
      </w:r>
      <w:r w:rsidR="00E0653B">
        <w:t>sytuacji społecznych i określeniu ich uwarunkowań.</w:t>
      </w:r>
      <w:r>
        <w:t>.</w:t>
      </w:r>
    </w:p>
    <w:p w14:paraId="19CC1B7D" w14:textId="0F220C47" w:rsidR="00753E01" w:rsidRDefault="00753E01" w:rsidP="00753E01">
      <w:pPr>
        <w:spacing w:after="0" w:line="240" w:lineRule="auto"/>
        <w:jc w:val="both"/>
        <w:rPr>
          <w:bCs/>
        </w:rPr>
      </w:pPr>
      <w:r>
        <w:t xml:space="preserve">K. Student nie potrafi wykorzystać </w:t>
      </w:r>
      <w:r>
        <w:rPr>
          <w:rStyle w:val="fontstyle01"/>
          <w:rFonts w:cstheme="minorHAnsi"/>
        </w:rPr>
        <w:t xml:space="preserve">zdobytej wiedzy psychologicznej do analizy </w:t>
      </w:r>
      <w:r w:rsidR="00E0653B">
        <w:rPr>
          <w:rStyle w:val="fontstyle01"/>
          <w:rFonts w:cstheme="minorHAnsi"/>
        </w:rPr>
        <w:t>sytuacji społecznych.</w:t>
      </w:r>
    </w:p>
    <w:p w14:paraId="783E273B" w14:textId="06355A00" w:rsidR="003C473D" w:rsidRPr="00753E01" w:rsidRDefault="003C473D">
      <w:pPr>
        <w:rPr>
          <w:b/>
        </w:rPr>
      </w:pPr>
      <w:r w:rsidRPr="00753E01">
        <w:rPr>
          <w:b/>
        </w:rPr>
        <w:br w:type="page"/>
      </w:r>
    </w:p>
    <w:p w14:paraId="0373E844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E2DB4" w:rsidRPr="004E2DB4" w14:paraId="3F31C34D" w14:textId="77777777" w:rsidTr="004E2DB4">
        <w:tc>
          <w:tcPr>
            <w:tcW w:w="4606" w:type="dxa"/>
          </w:tcPr>
          <w:p w14:paraId="10A2267D" w14:textId="77777777"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14:paraId="37AB3C36" w14:textId="77777777" w:rsidR="004E2DB4" w:rsidRPr="004E2DB4" w:rsidRDefault="004E2DB4" w:rsidP="004E2DB4">
            <w:r w:rsidRPr="004E2DB4">
              <w:t>Liczba godzin</w:t>
            </w:r>
          </w:p>
        </w:tc>
      </w:tr>
      <w:tr w:rsidR="004E2DB4" w14:paraId="214E8CDF" w14:textId="77777777" w:rsidTr="004E2DB4">
        <w:tc>
          <w:tcPr>
            <w:tcW w:w="4606" w:type="dxa"/>
          </w:tcPr>
          <w:p w14:paraId="731E3916" w14:textId="77777777" w:rsidR="004E2DB4" w:rsidRDefault="004E2DB4" w:rsidP="004E2DB4">
            <w:r>
              <w:t xml:space="preserve">Liczba godzin kontaktowych z nauczycielem </w:t>
            </w:r>
          </w:p>
          <w:p w14:paraId="6980F235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12D8C6C7" w14:textId="6A28AAA0" w:rsidR="004E2DB4" w:rsidRDefault="00CA7EF8" w:rsidP="004E2DB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4E2DB4" w14:paraId="618EEA37" w14:textId="77777777" w:rsidTr="004E2DB4">
        <w:tc>
          <w:tcPr>
            <w:tcW w:w="4606" w:type="dxa"/>
          </w:tcPr>
          <w:p w14:paraId="5D7F12EA" w14:textId="77777777" w:rsidR="004E2DB4" w:rsidRPr="004E2DB4" w:rsidRDefault="004E2DB4" w:rsidP="004E2DB4">
            <w:r w:rsidRPr="004E2DB4">
              <w:t>Liczba godzin indywidualnej pracy studenta</w:t>
            </w:r>
          </w:p>
          <w:p w14:paraId="6F0574EB" w14:textId="77777777"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14:paraId="3F635A60" w14:textId="76D6E90D" w:rsidR="004E2DB4" w:rsidRDefault="0071105E" w:rsidP="004E2DB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42BC3BE9" w14:textId="77777777" w:rsidR="004E2DB4" w:rsidRDefault="004E2DB4" w:rsidP="004E2DB4">
      <w:pPr>
        <w:spacing w:after="0"/>
        <w:rPr>
          <w:b/>
        </w:rPr>
      </w:pPr>
    </w:p>
    <w:p w14:paraId="4A53441E" w14:textId="77777777"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E2DB4" w14:paraId="14BE58F7" w14:textId="77777777" w:rsidTr="004E2DB4">
        <w:tc>
          <w:tcPr>
            <w:tcW w:w="9212" w:type="dxa"/>
          </w:tcPr>
          <w:p w14:paraId="77691101" w14:textId="77777777"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14:paraId="54F5DEB8" w14:textId="77777777" w:rsidTr="004E2DB4">
        <w:tc>
          <w:tcPr>
            <w:tcW w:w="9212" w:type="dxa"/>
          </w:tcPr>
          <w:p w14:paraId="77D1DDB3" w14:textId="77777777" w:rsidR="00A022E3" w:rsidRPr="00A022E3" w:rsidRDefault="00A022E3" w:rsidP="00A022E3">
            <w:pPr>
              <w:tabs>
                <w:tab w:val="left" w:pos="1530"/>
              </w:tabs>
              <w:rPr>
                <w:bCs/>
              </w:rPr>
            </w:pPr>
            <w:r w:rsidRPr="00A022E3">
              <w:rPr>
                <w:bCs/>
                <w:lang w:val="en-US"/>
              </w:rPr>
              <w:t xml:space="preserve">1. Aronson, E,. </w:t>
            </w:r>
            <w:proofErr w:type="spellStart"/>
            <w:r w:rsidRPr="00A022E3">
              <w:rPr>
                <w:bCs/>
                <w:lang w:val="en-US"/>
              </w:rPr>
              <w:t>Wilso,n</w:t>
            </w:r>
            <w:proofErr w:type="spellEnd"/>
            <w:r w:rsidRPr="00A022E3">
              <w:rPr>
                <w:bCs/>
                <w:lang w:val="en-US"/>
              </w:rPr>
              <w:t xml:space="preserve"> T. D., Akert, R. M. (1997). </w:t>
            </w:r>
            <w:r w:rsidRPr="00A022E3">
              <w:rPr>
                <w:bCs/>
              </w:rPr>
              <w:t>Psychologia społeczna. Poznań: Wydawnictwo Zysk i S-ka.</w:t>
            </w:r>
          </w:p>
          <w:p w14:paraId="49331F87" w14:textId="77777777" w:rsidR="00A022E3" w:rsidRPr="00A022E3" w:rsidRDefault="00A022E3" w:rsidP="00A022E3">
            <w:pPr>
              <w:tabs>
                <w:tab w:val="left" w:pos="1530"/>
              </w:tabs>
              <w:rPr>
                <w:bCs/>
                <w:lang w:val="en-US"/>
              </w:rPr>
            </w:pPr>
            <w:r w:rsidRPr="00A022E3">
              <w:rPr>
                <w:bCs/>
              </w:rPr>
              <w:t xml:space="preserve">2. </w:t>
            </w:r>
            <w:proofErr w:type="spellStart"/>
            <w:r w:rsidRPr="00A022E3">
              <w:rPr>
                <w:bCs/>
              </w:rPr>
              <w:t>Bohner</w:t>
            </w:r>
            <w:proofErr w:type="spellEnd"/>
            <w:r w:rsidRPr="00A022E3">
              <w:rPr>
                <w:bCs/>
              </w:rPr>
              <w:t xml:space="preserve">, G., Wanke, M. (2004). Postawy i zmiana postaw. </w:t>
            </w:r>
            <w:proofErr w:type="spellStart"/>
            <w:r w:rsidRPr="00A022E3">
              <w:rPr>
                <w:bCs/>
                <w:lang w:val="en-US"/>
              </w:rPr>
              <w:t>Gdańsk</w:t>
            </w:r>
            <w:proofErr w:type="spellEnd"/>
            <w:r w:rsidRPr="00A022E3">
              <w:rPr>
                <w:bCs/>
                <w:lang w:val="en-US"/>
              </w:rPr>
              <w:t>: GWP.</w:t>
            </w:r>
          </w:p>
          <w:p w14:paraId="6567AA1C" w14:textId="494D4F7D" w:rsidR="004E2DB4" w:rsidRPr="00C52E02" w:rsidRDefault="00A022E3" w:rsidP="00A022E3">
            <w:pPr>
              <w:tabs>
                <w:tab w:val="left" w:pos="1530"/>
              </w:tabs>
            </w:pPr>
            <w:r w:rsidRPr="00A022E3">
              <w:rPr>
                <w:bCs/>
                <w:lang w:val="en-US"/>
              </w:rPr>
              <w:t xml:space="preserve">3. Kenrick, D. T., </w:t>
            </w:r>
            <w:proofErr w:type="spellStart"/>
            <w:r w:rsidRPr="00A022E3">
              <w:rPr>
                <w:bCs/>
                <w:lang w:val="en-US"/>
              </w:rPr>
              <w:t>Neuberg</w:t>
            </w:r>
            <w:proofErr w:type="spellEnd"/>
            <w:r w:rsidRPr="00A022E3">
              <w:rPr>
                <w:bCs/>
                <w:lang w:val="en-US"/>
              </w:rPr>
              <w:t xml:space="preserve"> S. L., Cialdini, R. B. (2002). </w:t>
            </w:r>
            <w:r w:rsidRPr="00A022E3">
              <w:rPr>
                <w:bCs/>
              </w:rPr>
              <w:t>Psychologia społeczna. Gdańsk: GWP.</w:t>
            </w:r>
          </w:p>
        </w:tc>
      </w:tr>
      <w:tr w:rsidR="004E2DB4" w14:paraId="567EC1D9" w14:textId="77777777" w:rsidTr="004E2DB4">
        <w:tc>
          <w:tcPr>
            <w:tcW w:w="9212" w:type="dxa"/>
          </w:tcPr>
          <w:p w14:paraId="776E1DEB" w14:textId="77777777"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14:paraId="32E04F6F" w14:textId="77777777" w:rsidTr="004E2DB4">
        <w:tc>
          <w:tcPr>
            <w:tcW w:w="9212" w:type="dxa"/>
          </w:tcPr>
          <w:p w14:paraId="160D1954" w14:textId="6EDF2C16" w:rsidR="00F13E15" w:rsidRPr="00F13E15" w:rsidRDefault="00F13E15" w:rsidP="00F13E15">
            <w:pPr>
              <w:rPr>
                <w:bCs/>
              </w:rPr>
            </w:pPr>
            <w:r>
              <w:rPr>
                <w:bCs/>
              </w:rPr>
              <w:t>4</w:t>
            </w:r>
            <w:r w:rsidRPr="00F13E15">
              <w:rPr>
                <w:bCs/>
              </w:rPr>
              <w:t>. Aronson, E., (2001). Człowiek istota społeczna. Warszawa: Wydawnictwo Naukowe PWN.</w:t>
            </w:r>
          </w:p>
          <w:p w14:paraId="0F9165F7" w14:textId="00C3CEEB" w:rsidR="00F13E15" w:rsidRPr="00F13E15" w:rsidRDefault="00F13E15" w:rsidP="00F13E15">
            <w:pPr>
              <w:rPr>
                <w:bCs/>
              </w:rPr>
            </w:pPr>
            <w:r>
              <w:rPr>
                <w:bCs/>
              </w:rPr>
              <w:t>5</w:t>
            </w:r>
            <w:r w:rsidRPr="00F13E15">
              <w:rPr>
                <w:bCs/>
              </w:rPr>
              <w:t xml:space="preserve">. </w:t>
            </w:r>
            <w:proofErr w:type="spellStart"/>
            <w:r w:rsidRPr="00F13E15">
              <w:rPr>
                <w:bCs/>
              </w:rPr>
              <w:t>Cialdini</w:t>
            </w:r>
            <w:proofErr w:type="spellEnd"/>
            <w:r w:rsidRPr="00F13E15">
              <w:rPr>
                <w:bCs/>
              </w:rPr>
              <w:t>, R. (1996). Wywieranie wpływu na ludzi. Gdańsk: Gdańskie Wydawnictwo Psychologiczne.</w:t>
            </w:r>
          </w:p>
          <w:p w14:paraId="58015BEB" w14:textId="70B46990" w:rsidR="00F13E15" w:rsidRPr="00F13E15" w:rsidRDefault="00F13E15" w:rsidP="00F13E15">
            <w:pPr>
              <w:rPr>
                <w:bCs/>
              </w:rPr>
            </w:pPr>
            <w:r>
              <w:rPr>
                <w:bCs/>
              </w:rPr>
              <w:t>6</w:t>
            </w:r>
            <w:r w:rsidRPr="00F13E15">
              <w:rPr>
                <w:bCs/>
              </w:rPr>
              <w:t xml:space="preserve">. </w:t>
            </w:r>
            <w:proofErr w:type="spellStart"/>
            <w:r w:rsidRPr="00F13E15">
              <w:rPr>
                <w:bCs/>
              </w:rPr>
              <w:t>Jarymowicz</w:t>
            </w:r>
            <w:proofErr w:type="spellEnd"/>
            <w:r w:rsidRPr="00F13E15">
              <w:rPr>
                <w:bCs/>
              </w:rPr>
              <w:t xml:space="preserve"> (red). (1999). Psychologia rozumienia zjawisk społecznych. Warszawa: PWN.</w:t>
            </w:r>
          </w:p>
          <w:p w14:paraId="47302023" w14:textId="1C55AB6A" w:rsidR="00F13E15" w:rsidRPr="00F13E15" w:rsidRDefault="00F13E15" w:rsidP="00F13E15">
            <w:pPr>
              <w:rPr>
                <w:bCs/>
              </w:rPr>
            </w:pPr>
            <w:r>
              <w:rPr>
                <w:bCs/>
              </w:rPr>
              <w:t>7</w:t>
            </w:r>
            <w:r w:rsidRPr="00F13E15">
              <w:rPr>
                <w:bCs/>
              </w:rPr>
              <w:t xml:space="preserve">. </w:t>
            </w:r>
            <w:proofErr w:type="spellStart"/>
            <w:r w:rsidRPr="00F13E15">
              <w:rPr>
                <w:bCs/>
              </w:rPr>
              <w:t>Leary</w:t>
            </w:r>
            <w:proofErr w:type="spellEnd"/>
            <w:r w:rsidRPr="00F13E15">
              <w:rPr>
                <w:bCs/>
              </w:rPr>
              <w:t xml:space="preserve"> M. (1999). Wywieranie wrażenia na innych - o sztuce </w:t>
            </w:r>
            <w:proofErr w:type="spellStart"/>
            <w:r w:rsidRPr="00F13E15">
              <w:rPr>
                <w:bCs/>
              </w:rPr>
              <w:t>autoprezentacjl</w:t>
            </w:r>
            <w:proofErr w:type="spellEnd"/>
            <w:r w:rsidRPr="00F13E15">
              <w:rPr>
                <w:bCs/>
              </w:rPr>
              <w:t>. Gdańsk: GWP.</w:t>
            </w:r>
          </w:p>
          <w:p w14:paraId="1C4DA96C" w14:textId="59C36BBF" w:rsidR="00F13E15" w:rsidRPr="00F13E15" w:rsidRDefault="00F13E15" w:rsidP="00F13E15">
            <w:pPr>
              <w:rPr>
                <w:bCs/>
              </w:rPr>
            </w:pPr>
            <w:r>
              <w:rPr>
                <w:bCs/>
              </w:rPr>
              <w:t>8</w:t>
            </w:r>
            <w:r w:rsidRPr="00F13E15">
              <w:rPr>
                <w:bCs/>
              </w:rPr>
              <w:t>. Lewicka, M., Trzebiński, J. (1985). Psychologia spostrzegania społecznego. Warszawa: Wiedza i Życie</w:t>
            </w:r>
          </w:p>
          <w:p w14:paraId="6A694B61" w14:textId="2425EC76" w:rsidR="00F13E15" w:rsidRPr="00F13E15" w:rsidRDefault="00F13E15" w:rsidP="00F13E15">
            <w:pPr>
              <w:rPr>
                <w:bCs/>
              </w:rPr>
            </w:pPr>
            <w:r w:rsidRPr="00A10EBE">
              <w:rPr>
                <w:bCs/>
              </w:rPr>
              <w:t xml:space="preserve">9. Macrae, C.N., Stanger, Ch, Hewstone, M. (1999). </w:t>
            </w:r>
            <w:r w:rsidRPr="00F13E15">
              <w:rPr>
                <w:bCs/>
              </w:rPr>
              <w:t>Stereotypy i uprzedzenia. Gdańsk:</w:t>
            </w:r>
          </w:p>
          <w:p w14:paraId="57DF76E0" w14:textId="647DBC73" w:rsidR="00F101C7" w:rsidRPr="00F101C7" w:rsidRDefault="00F13E15" w:rsidP="00F13E15">
            <w:pPr>
              <w:rPr>
                <w:bCs/>
              </w:rPr>
            </w:pPr>
            <w:r w:rsidRPr="00F13E15">
              <w:rPr>
                <w:bCs/>
              </w:rPr>
              <w:t>GWP.</w:t>
            </w:r>
          </w:p>
        </w:tc>
      </w:tr>
    </w:tbl>
    <w:p w14:paraId="625429EB" w14:textId="77777777" w:rsidR="004E2DB4" w:rsidRDefault="004E2DB4" w:rsidP="004E2DB4">
      <w:pPr>
        <w:spacing w:after="0"/>
        <w:rPr>
          <w:b/>
        </w:rPr>
      </w:pPr>
    </w:p>
    <w:p w14:paraId="51D8F8FB" w14:textId="77777777" w:rsidR="00C961A5" w:rsidRPr="002D1A52" w:rsidRDefault="00C961A5" w:rsidP="002D1A52"/>
    <w:sectPr w:rsidR="00C961A5" w:rsidRPr="002D1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9A67B" w14:textId="77777777" w:rsidR="006878B8" w:rsidRDefault="006878B8" w:rsidP="00B04272">
      <w:pPr>
        <w:spacing w:after="0" w:line="240" w:lineRule="auto"/>
      </w:pPr>
      <w:r>
        <w:separator/>
      </w:r>
    </w:p>
  </w:endnote>
  <w:endnote w:type="continuationSeparator" w:id="0">
    <w:p w14:paraId="31F69B21" w14:textId="77777777" w:rsidR="006878B8" w:rsidRDefault="006878B8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5A87A" w14:textId="77777777" w:rsidR="00ED3F40" w:rsidRDefault="00ED3F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56829" w14:textId="77777777" w:rsidR="00ED3F40" w:rsidRDefault="00ED3F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88BCC" w14:textId="77777777" w:rsidR="00ED3F40" w:rsidRDefault="00ED3F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3FE47" w14:textId="77777777" w:rsidR="006878B8" w:rsidRDefault="006878B8" w:rsidP="00B04272">
      <w:pPr>
        <w:spacing w:after="0" w:line="240" w:lineRule="auto"/>
      </w:pPr>
      <w:r>
        <w:separator/>
      </w:r>
    </w:p>
  </w:footnote>
  <w:footnote w:type="continuationSeparator" w:id="0">
    <w:p w14:paraId="4BF8DBF1" w14:textId="77777777" w:rsidR="006878B8" w:rsidRDefault="006878B8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D76F" w14:textId="77777777" w:rsidR="00ED3F40" w:rsidRDefault="00ED3F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B9030" w14:textId="77777777" w:rsidR="00B04272" w:rsidRPr="00B04272" w:rsidRDefault="00ED3F40" w:rsidP="00B04272">
    <w:pPr>
      <w:pStyle w:val="Nagwek"/>
      <w:jc w:val="right"/>
      <w:rPr>
        <w:i/>
      </w:rPr>
    </w:pPr>
    <w:r>
      <w:rPr>
        <w:i/>
      </w:rPr>
      <w:t>Załącznik nr 5</w:t>
    </w:r>
  </w:p>
  <w:p w14:paraId="3AD7506A" w14:textId="77777777" w:rsidR="00B04272" w:rsidRDefault="00B042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C8B87" w14:textId="77777777" w:rsidR="00ED3F40" w:rsidRDefault="00ED3F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0sDQ0MzE3tDQ1MzZX0lEKTi0uzszPAykwqgUA68+B3ywAAAA="/>
  </w:docVars>
  <w:rsids>
    <w:rsidRoot w:val="00304259"/>
    <w:rsid w:val="000153A0"/>
    <w:rsid w:val="000351F2"/>
    <w:rsid w:val="00047D65"/>
    <w:rsid w:val="0005709E"/>
    <w:rsid w:val="000577BA"/>
    <w:rsid w:val="00084ADA"/>
    <w:rsid w:val="000B3BEC"/>
    <w:rsid w:val="001051F5"/>
    <w:rsid w:val="00115BF8"/>
    <w:rsid w:val="001A5D37"/>
    <w:rsid w:val="001C0192"/>
    <w:rsid w:val="001C278A"/>
    <w:rsid w:val="00216EC6"/>
    <w:rsid w:val="002754C6"/>
    <w:rsid w:val="002778F0"/>
    <w:rsid w:val="002B2F58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4051F6"/>
    <w:rsid w:val="00450FA6"/>
    <w:rsid w:val="004B6F7B"/>
    <w:rsid w:val="004D5D95"/>
    <w:rsid w:val="004E2DB4"/>
    <w:rsid w:val="004F73CF"/>
    <w:rsid w:val="00512F1B"/>
    <w:rsid w:val="0052114F"/>
    <w:rsid w:val="00556FCA"/>
    <w:rsid w:val="00583DB9"/>
    <w:rsid w:val="005A3D71"/>
    <w:rsid w:val="005F26CD"/>
    <w:rsid w:val="006534C9"/>
    <w:rsid w:val="0066271E"/>
    <w:rsid w:val="00685044"/>
    <w:rsid w:val="006878B8"/>
    <w:rsid w:val="00695C1F"/>
    <w:rsid w:val="006D3CC8"/>
    <w:rsid w:val="0071105E"/>
    <w:rsid w:val="00732E45"/>
    <w:rsid w:val="00743069"/>
    <w:rsid w:val="00753E01"/>
    <w:rsid w:val="00757261"/>
    <w:rsid w:val="0077673C"/>
    <w:rsid w:val="007841B3"/>
    <w:rsid w:val="00791F25"/>
    <w:rsid w:val="007C133D"/>
    <w:rsid w:val="007D0038"/>
    <w:rsid w:val="007D6295"/>
    <w:rsid w:val="008215CC"/>
    <w:rsid w:val="008E2C5B"/>
    <w:rsid w:val="008E4017"/>
    <w:rsid w:val="009168BF"/>
    <w:rsid w:val="00933F07"/>
    <w:rsid w:val="00990981"/>
    <w:rsid w:val="009C6A62"/>
    <w:rsid w:val="009D424F"/>
    <w:rsid w:val="00A022E3"/>
    <w:rsid w:val="00A10EBE"/>
    <w:rsid w:val="00A14C56"/>
    <w:rsid w:val="00A40520"/>
    <w:rsid w:val="00A5036D"/>
    <w:rsid w:val="00A76589"/>
    <w:rsid w:val="00B04272"/>
    <w:rsid w:val="00BC4DCB"/>
    <w:rsid w:val="00BD58F9"/>
    <w:rsid w:val="00BE454D"/>
    <w:rsid w:val="00C066A1"/>
    <w:rsid w:val="00C327B2"/>
    <w:rsid w:val="00C37A43"/>
    <w:rsid w:val="00C52E02"/>
    <w:rsid w:val="00C748B5"/>
    <w:rsid w:val="00C90B8B"/>
    <w:rsid w:val="00C961A5"/>
    <w:rsid w:val="00CA7EF8"/>
    <w:rsid w:val="00CD7096"/>
    <w:rsid w:val="00D27DDC"/>
    <w:rsid w:val="00D406F6"/>
    <w:rsid w:val="00D5461C"/>
    <w:rsid w:val="00DA379C"/>
    <w:rsid w:val="00DB781E"/>
    <w:rsid w:val="00E0653B"/>
    <w:rsid w:val="00E3183C"/>
    <w:rsid w:val="00E35321"/>
    <w:rsid w:val="00E35724"/>
    <w:rsid w:val="00E43C97"/>
    <w:rsid w:val="00ED3F40"/>
    <w:rsid w:val="00F07B15"/>
    <w:rsid w:val="00F101C7"/>
    <w:rsid w:val="00F13E15"/>
    <w:rsid w:val="00F54F71"/>
    <w:rsid w:val="00F8066D"/>
    <w:rsid w:val="00F93482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0AD97"/>
  <w15:docId w15:val="{FAB5080F-A429-4E91-9B05-2DDAAE3E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A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A62"/>
    <w:rPr>
      <w:b/>
      <w:bCs/>
      <w:sz w:val="20"/>
      <w:szCs w:val="20"/>
    </w:rPr>
  </w:style>
  <w:style w:type="character" w:customStyle="1" w:styleId="fontstyle01">
    <w:name w:val="fontstyle01"/>
    <w:basedOn w:val="Domylnaczcionkaakapitu"/>
    <w:rsid w:val="00753E01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4D7F4-A0FD-494C-8467-6AB28F46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1105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Łukasiewicz</dc:creator>
  <cp:lastModifiedBy>Ewa Zajac</cp:lastModifiedBy>
  <cp:revision>5</cp:revision>
  <cp:lastPrinted>2019-01-23T11:10:00Z</cp:lastPrinted>
  <dcterms:created xsi:type="dcterms:W3CDTF">2020-12-01T08:17:00Z</dcterms:created>
  <dcterms:modified xsi:type="dcterms:W3CDTF">2020-12-01T10:41:00Z</dcterms:modified>
</cp:coreProperties>
</file>