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9F" w:rsidRPr="00962E9F" w:rsidRDefault="00962E9F" w:rsidP="00962E9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962E9F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962E9F" w:rsidRPr="00962E9F" w:rsidRDefault="00962E9F" w:rsidP="00962E9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2E9F" w:rsidRPr="00962E9F" w:rsidRDefault="00962E9F" w:rsidP="00962E9F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2E9F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70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Dydaktyka (seminarium)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962E9F">
              <w:rPr>
                <w:rFonts w:ascii="Times New Roman" w:hAnsi="Times New Roman" w:cs="Times New Roman"/>
                <w:color w:val="000000"/>
                <w:lang w:val="en-US"/>
              </w:rPr>
              <w:t>Methodology of English Teaching (seminar)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962E9F" w:rsidRPr="00962E9F" w:rsidRDefault="00962E9F" w:rsidP="00962E9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70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dr hab. Anna Bloch-</w:t>
            </w:r>
            <w:proofErr w:type="spellStart"/>
            <w:r w:rsidRPr="00962E9F">
              <w:rPr>
                <w:rFonts w:ascii="Times New Roman" w:hAnsi="Times New Roman" w:cs="Times New Roman"/>
                <w:color w:val="000000"/>
              </w:rPr>
              <w:t>Rozmej</w:t>
            </w:r>
            <w:proofErr w:type="spellEnd"/>
            <w:r w:rsidRPr="00962E9F">
              <w:rPr>
                <w:rFonts w:ascii="Times New Roman" w:hAnsi="Times New Roman" w:cs="Times New Roman"/>
                <w:color w:val="000000"/>
              </w:rPr>
              <w:t xml:space="preserve">, prof. KUL </w:t>
            </w:r>
          </w:p>
        </w:tc>
      </w:tr>
    </w:tbl>
    <w:p w:rsidR="00962E9F" w:rsidRPr="00962E9F" w:rsidRDefault="00962E9F" w:rsidP="00962E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16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962E9F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I-IV</w:t>
            </w: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962E9F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2E9F" w:rsidRPr="00962E9F" w:rsidRDefault="00962E9F" w:rsidP="00962E9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802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2E9F" w:rsidRPr="00962E9F" w:rsidRDefault="00962E9F" w:rsidP="00962E9F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2E9F">
        <w:rPr>
          <w:rFonts w:ascii="Times New Roman" w:hAnsi="Times New Roman" w:cs="Times New Roman"/>
          <w:b/>
          <w:bCs/>
          <w:color w:val="000000"/>
        </w:rPr>
        <w:lastRenderedPageBreak/>
        <w:t xml:space="preserve">Cele kształcenia dla przedmiotu 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C1 Przekazanie poszerzonej wiedzy z zakresu dydaktyki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C2 Zapoznanie z etapami procesu badawczego w obrębie dydaktyki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C3 Pomoc w przygotowaniu badania dostosowanego do tematu pracy magisterskiej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C4 Pomoc w interpretacji wyników przeprowadzonego badania</w:t>
            </w:r>
          </w:p>
        </w:tc>
      </w:tr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C5 Przekazanie wiedzy na temat struktury pracy magisterskiej, organizacji tekstu oraz wymogów formalnych odnoszących się do edycji tekstu</w:t>
            </w:r>
          </w:p>
        </w:tc>
      </w:tr>
    </w:tbl>
    <w:p w:rsidR="00962E9F" w:rsidRPr="00962E9F" w:rsidRDefault="00962E9F" w:rsidP="00962E9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962E9F" w:rsidRPr="00962E9F" w:rsidRDefault="00962E9F" w:rsidP="00962E9F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2E9F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962E9F" w:rsidRPr="00962E9F" w:rsidRDefault="00962E9F" w:rsidP="00962E9F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41"/>
        <w:gridCol w:w="368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Student zna i rozumie w stopniu zaawansowanym teorie i metodologię  badań wybranych szkół badawczych w ramach językoznawstwa stosowanego, w szczególności dydaktyki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K_W02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Student zna i rozumie zaawansowane metody analizy i interpretacji różnych tekstów kultury kluczowe dla badań z zakresu dydaktyki języków obcych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K_W04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Student zna i rozumie główne kierunki rozwoju i najważniejsze osiągnięcia w zakresie dydaktyki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K_W07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Student zna i rozumie </w:t>
            </w:r>
            <w:proofErr w:type="spellStart"/>
            <w:r w:rsidRPr="00962E9F">
              <w:rPr>
                <w:rFonts w:ascii="Times New Roman" w:hAnsi="Times New Roman" w:cs="Times New Roman"/>
                <w:color w:val="000000"/>
              </w:rPr>
              <w:t>poj</w:t>
            </w:r>
            <w:proofErr w:type="spellEnd"/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ę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2E9F">
              <w:rPr>
                <w:rFonts w:ascii="Times New Roman" w:hAnsi="Times New Roman" w:cs="Times New Roman"/>
                <w:color w:val="000000"/>
              </w:rPr>
              <w:t>cia</w:t>
            </w:r>
            <w:proofErr w:type="spellEnd"/>
            <w:r w:rsidRPr="00962E9F">
              <w:rPr>
                <w:rFonts w:ascii="Times New Roman" w:hAnsi="Times New Roman" w:cs="Times New Roman"/>
                <w:color w:val="000000"/>
              </w:rPr>
              <w:t xml:space="preserve"> z zakresu prawa autorskiego i zasady poszanowania własności intelektualnej oraz uwarunkowania ekonomiczne, prawne i etyczne właściwe dla wybranej 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ścieżki zawodowej, w szczególności nauczyciela języka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K_W09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Student potrafi formułować i testować hipotezy w rozwiązywaniu prostych problemów 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badawczych z zakresu dydaktyki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K_U02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Student potrafi konstruować złożone wypowiedzi ustne i pisemne w języku angielskim na poziomie biegłości C2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K_U04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Student potrafi precyzyjnie i poprawnie logicznie wyrażać swoje myśli i poglądy w języku angielskim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K_U05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lastRenderedPageBreak/>
              <w:t>U_04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Student potrafi merytorycznie argumentować, przedstawiać i oceniać  różne opinie i stanowiska 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oraz formułować wnioski, tworzyć syntetyczne podsumowania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K_U07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U_05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Student potrafi poszerzać samodzielnie swoje  kompetencje w zakresie języka angielskiego oraz 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znajomości literatury i kultury krajów anglojęzycznych oraz ukierunkowywać innych w tym zakresie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K_U09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Student jest gotów do krytycznej oceny własnej wiedzy i umiejętności oraz odbieranych treści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Student jest gotów do uznania wartości wiedzy eksperckiej w rozwiązywaniu problemów poznawczych i praktycznych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K_K02</w:t>
            </w:r>
          </w:p>
        </w:tc>
      </w:tr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Student jest gotów do dbałości o odpowiedzialne, etyczne i twórcze działanie w kontekście zawodowym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K_K06</w:t>
            </w:r>
          </w:p>
        </w:tc>
      </w:tr>
    </w:tbl>
    <w:p w:rsidR="00962E9F" w:rsidRPr="00962E9F" w:rsidRDefault="00962E9F" w:rsidP="00962E9F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62E9F" w:rsidRPr="00962E9F" w:rsidRDefault="00962E9F" w:rsidP="00962E9F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2E9F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Przedmiot koncentruje się na poszerzeniu wiedzy studentów o metodologii badań z zakresu dydaktyki lub szerzej językoznawstwa stosowanego, konstrukcji eksperymentu badawczego, sposobach zbierania danych oraz interpretacji wyników badań w celu napisania przez nich pracy magisterskiej. Kurs obejmuje następujące zagadnienia: 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Lektura tekstów fachowych zgodnie z tematem pracy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Przygotowanie i przeprowadzenie eksperymentu badawczego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Gromadzenie potrzebnych danych językowych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Przeprowadzenie analizy metodycznej/językowej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Formułowanie wniosków badawczych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Tworzenie części teoretycznej oraz badawczej (praktycznej) pracy magisterskiej.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Tworzenie bibliografii oraz sposoby właściwego korzystania z dorobku innych autorów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2E9F" w:rsidRPr="00962E9F" w:rsidRDefault="00962E9F" w:rsidP="00962E9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2E9F" w:rsidRPr="00962E9F" w:rsidRDefault="00962E9F" w:rsidP="00962E9F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2E9F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p w:rsidR="00962E9F" w:rsidRPr="00962E9F" w:rsidRDefault="00962E9F" w:rsidP="00962E9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420"/>
        <w:gridCol w:w="2780"/>
        <w:gridCol w:w="408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lastRenderedPageBreak/>
              <w:t>W_01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Wykład konwersatoryjny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Obserwacja 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Praca magisterska 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Praca badawcza pod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kierunkiem (praca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seminaryjna)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Obserwacja, referat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oceny, praca magisterska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Dyskusja, Praca z tekstem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Studium przypadku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prezentacja, referat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oceny, praca magisterska</w:t>
            </w:r>
          </w:p>
        </w:tc>
      </w:tr>
      <w:tr w:rsidR="00962E9F" w:rsidRPr="00962E9F" w:rsidTr="001D7D3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 w:rsidP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Dyskusja,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Obserwacja, prezentacja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oceny, praca magisterska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Analiza tekstu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oceny, praca magisterska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Burza mózgów, studium przypadku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oceny, praca magisterska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Dyskusja,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Obserwacja, prezentacja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oceny, praca magisterska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U_05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Dyskusja, 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Obserwacja, prezentacja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oceny, praca magisterska</w:t>
            </w:r>
          </w:p>
        </w:tc>
      </w:tr>
      <w:tr w:rsidR="00962E9F" w:rsidRPr="00962E9F" w:rsidTr="00536A5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62E9F" w:rsidRPr="00962E9F" w:rsidRDefault="00962E9F" w:rsidP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Dyskusja, Praca w parach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Metoda problemowa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Obserwacja, prezentacja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Obserwacja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</w:tbl>
    <w:p w:rsidR="00962E9F" w:rsidRDefault="00962E9F" w:rsidP="00962E9F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62E9F" w:rsidRPr="00962E9F" w:rsidRDefault="00962E9F" w:rsidP="00962E9F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62E9F" w:rsidRPr="00962E9F" w:rsidRDefault="00962E9F" w:rsidP="00962E9F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962E9F">
        <w:rPr>
          <w:rFonts w:ascii="Times New Roman" w:hAnsi="Times New Roman" w:cs="Times New Roman"/>
          <w:b/>
          <w:bCs/>
          <w:color w:val="000000"/>
        </w:rPr>
        <w:lastRenderedPageBreak/>
        <w:t>Kryteria oceny, uwagi…</w:t>
      </w:r>
    </w:p>
    <w:p w:rsidR="00962E9F" w:rsidRPr="00962E9F" w:rsidRDefault="00962E9F" w:rsidP="00962E9F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962E9F">
        <w:rPr>
          <w:rFonts w:ascii="Times New Roman" w:hAnsi="Times New Roman" w:cs="Times New Roman"/>
          <w:color w:val="000000"/>
        </w:rPr>
        <w:t>Studenci oceniani są na podstawie aktywności na zajęciach, pozyskanej z literatury przedmiotu wiedzy teoretycznej oraz umiejętności praktycznych związanych z konstrukcją i przeprowadzeniem projektu badawczego. W finalnej ocenie brane są pod uwagę postępy w tworzeniu pracy  magisterskiej, oraz indywidualne prezentacje i referaty. Studenci uzyskują zaliczenie bez oceny jeśli w I semestrze stworzą połowę części teoretycznej pracy, w II semestrze ukończą część teoretyczną, w trzecim – napiszą 50% rozdziału badawczego, zaś w IV –  ukończą część badawczą.</w:t>
      </w:r>
    </w:p>
    <w:p w:rsidR="00962E9F" w:rsidRPr="00962E9F" w:rsidRDefault="00962E9F" w:rsidP="00962E9F">
      <w:pPr>
        <w:pStyle w:val="Akapitzlist"/>
        <w:numPr>
          <w:ilvl w:val="0"/>
          <w:numId w:val="7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962E9F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70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550 (+ 56 e-learning)</w:t>
            </w:r>
          </w:p>
        </w:tc>
      </w:tr>
    </w:tbl>
    <w:p w:rsidR="00962E9F" w:rsidRPr="00962E9F" w:rsidRDefault="00962E9F" w:rsidP="00962E9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62E9F" w:rsidRPr="00962E9F" w:rsidRDefault="00962E9F" w:rsidP="00962E9F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62E9F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2E9F">
              <w:rPr>
                <w:rFonts w:ascii="Times New Roman" w:hAnsi="Times New Roman" w:cs="Times New Roman"/>
                <w:color w:val="000000"/>
                <w:lang w:val="en-US"/>
              </w:rPr>
              <w:t>Burns, A. (2010) Doing Action Research in English Language Teaching. New York/London, Rutledge.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62E9F">
              <w:rPr>
                <w:rFonts w:ascii="Times New Roman" w:hAnsi="Times New Roman" w:cs="Times New Roman"/>
                <w:color w:val="000000"/>
                <w:lang w:val="en-US"/>
              </w:rPr>
              <w:t>Hackshaw</w:t>
            </w:r>
            <w:proofErr w:type="spellEnd"/>
            <w:r w:rsidRPr="00962E9F">
              <w:rPr>
                <w:rFonts w:ascii="Times New Roman" w:hAnsi="Times New Roman" w:cs="Times New Roman"/>
                <w:color w:val="000000"/>
                <w:lang w:val="en-US"/>
              </w:rPr>
              <w:t xml:space="preserve">, P. (2001) Classroom Research: getting started in small-scale research project in the classroom. Proceeding of PAC 3 at JALT 2001, </w:t>
            </w:r>
            <w:proofErr w:type="spellStart"/>
            <w:r w:rsidRPr="00962E9F">
              <w:rPr>
                <w:rFonts w:ascii="Times New Roman" w:hAnsi="Times New Roman" w:cs="Times New Roman"/>
                <w:color w:val="000000"/>
                <w:lang w:val="en-US"/>
              </w:rPr>
              <w:t>Kitakyusyu</w:t>
            </w:r>
            <w:proofErr w:type="spellEnd"/>
            <w:r w:rsidRPr="00962E9F">
              <w:rPr>
                <w:rFonts w:ascii="Times New Roman" w:hAnsi="Times New Roman" w:cs="Times New Roman"/>
                <w:color w:val="000000"/>
                <w:lang w:val="en-US"/>
              </w:rPr>
              <w:t>, Japan.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2E9F">
              <w:rPr>
                <w:rFonts w:ascii="Times New Roman" w:hAnsi="Times New Roman" w:cs="Times New Roman"/>
                <w:color w:val="000000"/>
                <w:lang w:val="en-US"/>
              </w:rPr>
              <w:t>Cook, G. (2003) Applied Linguistics (in the series Oxford Introduction to Language Study), Oxford: Oxford University Press.</w:t>
            </w:r>
          </w:p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962E9F">
              <w:rPr>
                <w:rFonts w:ascii="Times New Roman" w:hAnsi="Times New Roman" w:cs="Times New Roman"/>
                <w:color w:val="000000"/>
                <w:lang w:val="en-US"/>
              </w:rPr>
              <w:t>Davies, A. &amp; Elder, C. (eds.) (2004) Handbook of Applied Linguistics, Oxford/Malden, MA: Blackwell.</w:t>
            </w:r>
          </w:p>
        </w:tc>
      </w:tr>
      <w:tr w:rsidR="00962E9F" w:rsidRPr="00962E9F" w:rsidTr="00962E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962E9F" w:rsidRPr="00962E9F" w:rsidTr="00962E9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62E9F" w:rsidRPr="00962E9F" w:rsidRDefault="00962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62E9F">
              <w:rPr>
                <w:rFonts w:ascii="Times New Roman" w:hAnsi="Times New Roman" w:cs="Times New Roman"/>
                <w:color w:val="000000"/>
              </w:rPr>
              <w:t>W zależności od tematów prac magisterskich</w:t>
            </w:r>
          </w:p>
        </w:tc>
      </w:tr>
    </w:tbl>
    <w:p w:rsidR="00962E9F" w:rsidRPr="00962E9F" w:rsidRDefault="00962E9F" w:rsidP="00962E9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C7D18" w:rsidRPr="00962E9F" w:rsidRDefault="001C7D18">
      <w:pPr>
        <w:rPr>
          <w:rFonts w:ascii="Times New Roman" w:hAnsi="Times New Roman" w:cs="Times New Roman"/>
        </w:rPr>
      </w:pPr>
    </w:p>
    <w:sectPr w:rsidR="001C7D18" w:rsidRPr="00962E9F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C9" w:rsidRDefault="005D58C9" w:rsidP="00962E9F">
      <w:r>
        <w:separator/>
      </w:r>
    </w:p>
  </w:endnote>
  <w:endnote w:type="continuationSeparator" w:id="0">
    <w:p w:rsidR="005D58C9" w:rsidRDefault="005D58C9" w:rsidP="0096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C9" w:rsidRDefault="005D58C9" w:rsidP="00962E9F">
      <w:r>
        <w:separator/>
      </w:r>
    </w:p>
  </w:footnote>
  <w:footnote w:type="continuationSeparator" w:id="0">
    <w:p w:rsidR="005D58C9" w:rsidRDefault="005D58C9" w:rsidP="0096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E9F" w:rsidRPr="00962E9F" w:rsidRDefault="00962E9F" w:rsidP="00962E9F">
    <w:pPr>
      <w:pStyle w:val="Nagwek"/>
      <w:jc w:val="right"/>
      <w:rPr>
        <w:rFonts w:ascii="Times New Roman" w:hAnsi="Times New Roman" w:cs="Times New Roman"/>
        <w:i/>
      </w:rPr>
    </w:pPr>
    <w:r w:rsidRPr="00962E9F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9F"/>
    <w:rsid w:val="001C7D18"/>
    <w:rsid w:val="005D58C9"/>
    <w:rsid w:val="006A36D9"/>
    <w:rsid w:val="00766058"/>
    <w:rsid w:val="008F1E0D"/>
    <w:rsid w:val="00962E9F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71C42"/>
  <w15:chartTrackingRefBased/>
  <w15:docId w15:val="{F9B2998A-2F79-5744-98A2-9E6BF111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E9F"/>
  </w:style>
  <w:style w:type="paragraph" w:styleId="Stopka">
    <w:name w:val="footer"/>
    <w:basedOn w:val="Normalny"/>
    <w:link w:val="StopkaZnak"/>
    <w:uiPriority w:val="99"/>
    <w:unhideWhenUsed/>
    <w:rsid w:val="00962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E9F"/>
  </w:style>
  <w:style w:type="paragraph" w:styleId="Akapitzlist">
    <w:name w:val="List Paragraph"/>
    <w:basedOn w:val="Normalny"/>
    <w:uiPriority w:val="34"/>
    <w:qFormat/>
    <w:rsid w:val="0096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906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2020-10-04T17:15:00Z</dcterms:created>
  <dcterms:modified xsi:type="dcterms:W3CDTF">2020-10-04T17:18:00Z</dcterms:modified>
</cp:coreProperties>
</file>