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44" w:rsidRPr="00BD09C0" w:rsidRDefault="002C210F">
      <w:pPr>
        <w:rPr>
          <w:rStyle w:val="None"/>
          <w:rFonts w:ascii="Times New Roman" w:hAnsi="Times New Roman" w:cs="Times New Roman"/>
          <w:b/>
          <w:bCs/>
        </w:rPr>
      </w:pPr>
      <w:r w:rsidRPr="00BD09C0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DF7944" w:rsidRPr="00BD09C0" w:rsidRDefault="00DF7944">
      <w:pPr>
        <w:rPr>
          <w:rFonts w:ascii="Times New Roman" w:hAnsi="Times New Roman" w:cs="Times New Roman"/>
          <w:b/>
          <w:bCs/>
        </w:rPr>
      </w:pPr>
    </w:p>
    <w:p w:rsidR="00DF7944" w:rsidRPr="00BD09C0" w:rsidRDefault="002C21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D09C0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474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</w:rPr>
              <w:t>Gramatyka opisowa języka angielskiego. Morfologia.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  <w:lang w:val="en-US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Descriptive grammar of English. Morphology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studi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studi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w (I, II, </w:t>
            </w:r>
            <w:r w:rsidRPr="00BD09C0">
              <w:rPr>
                <w:rStyle w:val="None"/>
                <w:rFonts w:ascii="Times New Roman" w:hAnsi="Times New Roman" w:cs="Times New Roman"/>
              </w:rPr>
              <w:t>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DF7944" w:rsidRPr="00BD09C0" w:rsidRDefault="00DF7944" w:rsidP="00BD09C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DF7944" w:rsidRPr="00BD09C0" w:rsidRDefault="00DF794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5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606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Dr hab. Maria Bloch-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Trojnar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>, prof. KUL</w:t>
            </w:r>
          </w:p>
        </w:tc>
      </w:tr>
    </w:tbl>
    <w:p w:rsidR="00DF7944" w:rsidRPr="00BD09C0" w:rsidRDefault="00DF7944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DF7944" w:rsidRPr="00BD09C0" w:rsidRDefault="00DF794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F7944" w:rsidRPr="00BD09C0" w:rsidRDefault="00DF794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5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2303"/>
        <w:gridCol w:w="2303"/>
        <w:gridCol w:w="2303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(katalog 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</w:rPr>
              <w:t>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9C0" w:rsidRDefault="00BD09C0" w:rsidP="00BD09C0">
            <w:pPr>
              <w:rPr>
                <w:rStyle w:val="None"/>
                <w:rFonts w:ascii="Times New Roman" w:hAnsi="Times New Roman" w:cs="Times New Roman"/>
              </w:rPr>
            </w:pPr>
          </w:p>
          <w:p w:rsidR="00BD09C0" w:rsidRDefault="00BD09C0" w:rsidP="00BD09C0">
            <w:pPr>
              <w:rPr>
                <w:rStyle w:val="None"/>
                <w:rFonts w:ascii="Times New Roman" w:hAnsi="Times New Roman" w:cs="Times New Roman"/>
              </w:rPr>
            </w:pPr>
          </w:p>
          <w:p w:rsidR="00BD09C0" w:rsidRDefault="00BD09C0" w:rsidP="00BD09C0">
            <w:pPr>
              <w:rPr>
                <w:rStyle w:val="None"/>
                <w:rFonts w:ascii="Times New Roman" w:hAnsi="Times New Roman" w:cs="Times New Roman"/>
              </w:rPr>
            </w:pPr>
          </w:p>
          <w:p w:rsidR="00DF7944" w:rsidRPr="00BD09C0" w:rsidRDefault="002C210F" w:rsidP="00BD09C0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3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4" w:rsidRPr="00BD09C0" w:rsidRDefault="00DF7944">
            <w:pPr>
              <w:rPr>
                <w:rFonts w:ascii="Times New Roman" w:hAnsi="Times New Roman" w:cs="Times New Roman"/>
              </w:rPr>
            </w:pPr>
          </w:p>
        </w:tc>
      </w:tr>
    </w:tbl>
    <w:p w:rsidR="00DF7944" w:rsidRPr="00BD09C0" w:rsidRDefault="00DF7944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DF7944" w:rsidRPr="00BD09C0" w:rsidRDefault="00DF794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F7944" w:rsidRPr="00BD09C0" w:rsidRDefault="00DF794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5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6977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Kurs przeznaczony dla student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w II roku filologii angielskiej; wymagana znajomość podstawowych pojęć z zakresu fonetyki, fonologii, składni i semantyki,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kt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rą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zapewnia kurs ‘Wstęp do językoznawstwa’</w:t>
            </w:r>
          </w:p>
        </w:tc>
      </w:tr>
    </w:tbl>
    <w:p w:rsidR="00DF7944" w:rsidRPr="00BD09C0" w:rsidRDefault="00DF7944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DF7944" w:rsidRPr="00BD09C0" w:rsidRDefault="00DF7944">
      <w:pPr>
        <w:spacing w:after="0"/>
        <w:rPr>
          <w:rFonts w:ascii="Times New Roman" w:hAnsi="Times New Roman" w:cs="Times New Roman"/>
        </w:rPr>
      </w:pPr>
    </w:p>
    <w:p w:rsidR="00DF7944" w:rsidRPr="00BD09C0" w:rsidRDefault="00DF7944">
      <w:pPr>
        <w:spacing w:after="0"/>
        <w:rPr>
          <w:rFonts w:ascii="Times New Roman" w:hAnsi="Times New Roman" w:cs="Times New Roman"/>
        </w:rPr>
      </w:pPr>
    </w:p>
    <w:p w:rsidR="00DF7944" w:rsidRPr="00BD09C0" w:rsidRDefault="002C21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BD09C0">
        <w:rPr>
          <w:rFonts w:ascii="Times New Roman" w:hAnsi="Times New Roman" w:cs="Times New Roman"/>
          <w:b/>
          <w:bCs/>
        </w:rPr>
        <w:t xml:space="preserve">Cele </w:t>
      </w:r>
      <w:r w:rsidRPr="00BD09C0">
        <w:rPr>
          <w:rFonts w:ascii="Times New Roman" w:hAnsi="Times New Roman" w:cs="Times New Roman"/>
          <w:b/>
          <w:bCs/>
        </w:rPr>
        <w:t xml:space="preserve">kształcenia dla przedmiotu </w:t>
      </w:r>
    </w:p>
    <w:tbl>
      <w:tblPr>
        <w:tblStyle w:val="TableNormal"/>
        <w:tblW w:w="95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C1 Pogłębienie wiedzy z zakresu morfologii języka angielskiego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C2 Umiejętność analizy wyraz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w złożonych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rczo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ze wskazaniem właściwych  kategorii derywacyjnych i fleksyjnych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C3 Poznanie różnych typ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rstwa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r w:rsidRPr="00BD09C0">
              <w:rPr>
                <w:rStyle w:val="None"/>
                <w:rFonts w:ascii="Times New Roman" w:hAnsi="Times New Roman" w:cs="Times New Roman"/>
              </w:rPr>
              <w:t xml:space="preserve">działań na wyrazach, co umożliwi rozumienie słów motywowanych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rczo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C4 Poznanie podstawowej terminologii i problematyki analizy morfologicznej</w:t>
            </w:r>
          </w:p>
        </w:tc>
      </w:tr>
    </w:tbl>
    <w:p w:rsidR="00DF7944" w:rsidRPr="00BD09C0" w:rsidRDefault="00DF7944" w:rsidP="00BD09C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DF7944" w:rsidRPr="00BD09C0" w:rsidRDefault="00DF7944">
      <w:pPr>
        <w:spacing w:after="0"/>
        <w:rPr>
          <w:rFonts w:ascii="Times New Roman" w:hAnsi="Times New Roman" w:cs="Times New Roman"/>
        </w:rPr>
      </w:pPr>
    </w:p>
    <w:p w:rsidR="00DF7944" w:rsidRPr="00BD09C0" w:rsidRDefault="002C21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BD09C0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BD09C0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BD09C0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3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5858"/>
        <w:gridCol w:w="2125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Opis efektu </w:t>
            </w:r>
            <w:r w:rsidRPr="00BD09C0">
              <w:rPr>
                <w:rStyle w:val="None"/>
                <w:rFonts w:ascii="Times New Roman" w:hAnsi="Times New Roman" w:cs="Times New Roman"/>
              </w:rPr>
              <w:t>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Student rozróżnia znaczenie morfologii jako części składowej kompetencji językowej i jako działu lingwistyki. Charakteryzuje kategorie morfologiczne języka angielskiego oraz ich powiązania z </w:t>
            </w:r>
            <w:r w:rsidRPr="00BD09C0">
              <w:rPr>
                <w:rStyle w:val="None"/>
                <w:rFonts w:ascii="Times New Roman" w:hAnsi="Times New Roman" w:cs="Times New Roman"/>
              </w:rPr>
              <w:t>pozostałymi modułami gramatycznymi tj. fonologią</w:t>
            </w:r>
            <w:r w:rsidRPr="00BD09C0">
              <w:rPr>
                <w:rStyle w:val="None"/>
                <w:rFonts w:ascii="Times New Roman" w:hAnsi="Times New Roman" w:cs="Times New Roman"/>
                <w:lang w:val="da-DK"/>
              </w:rPr>
              <w:t>, sk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ładnią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BD09C0">
              <w:rPr>
                <w:rStyle w:val="None"/>
                <w:rFonts w:ascii="Times New Roman" w:hAnsi="Times New Roman" w:cs="Times New Roman"/>
                <w:lang w:val="pt-PT"/>
              </w:rPr>
              <w:t xml:space="preserve">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pt-PT"/>
              </w:rPr>
              <w:t>semantyk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>ą. Opisuje zasady analizy morfologicznej wyraz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w złożonych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rczo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kategorii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rczych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fleksyjnych języka angielskiego oraz neologizm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w leksykalnych, frazeologicznych i semantycznych.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</w:rPr>
              <w:t>K_W01, K_W02, K_W04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Student definiuje zasady klasyfikacji typologicznej język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>w z punktu widzenia ich budowy morfologicznej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  <w:lang w:val="en-US"/>
              </w:rPr>
              <w:t>K_W03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Student analizuje nowe jednostki językowe w języku angielskim z</w:t>
            </w:r>
            <w:r w:rsidRPr="00BD09C0">
              <w:rPr>
                <w:rStyle w:val="None"/>
                <w:rFonts w:ascii="Times New Roman" w:hAnsi="Times New Roman" w:cs="Times New Roman"/>
              </w:rPr>
              <w:t xml:space="preserve"> uwzględnieniem istnienia różnych modeli opisujących budowę morfologiczną.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</w:rPr>
              <w:t>K_W05, K_W06, K_W08, K_W09, K_W10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Student definiuje i właściwie stosuje terminologię dotyczącą analizy morfologicznej,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rstwa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oraz fleksji w języku angielskim oraz ich</w:t>
            </w:r>
            <w:r w:rsidRPr="00BD09C0">
              <w:rPr>
                <w:rStyle w:val="None"/>
                <w:rFonts w:ascii="Times New Roman" w:hAnsi="Times New Roman" w:cs="Times New Roman"/>
              </w:rPr>
              <w:t xml:space="preserve"> odpowiedniki terminologiczne z dziedziny morfologii opisowej w j. polskim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  <w:lang w:val="en-US"/>
              </w:rPr>
              <w:t>K_W07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BD09C0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Student wykazuje się odpowiednią do poziomu II roku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studi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w I stopnia wiedzą teoretyczną i praktyczną znajomością j. angielskiego w zakresie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rstwa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BD09C0">
              <w:rPr>
                <w:rStyle w:val="None"/>
                <w:rFonts w:ascii="Times New Roman" w:hAnsi="Times New Roman" w:cs="Times New Roman"/>
              </w:rPr>
              <w:t xml:space="preserve">i fleksji, rozróżnia morfemy, ich warianty oraz zna zasady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morfotaktyki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>, wyszukuje, selekcjonuje, analizuje i ocenia dane językowe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</w:rPr>
              <w:t>K_U01, K_U13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Student charakteryzuje budowę morfologiczną wyraz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>w, przy wykorzystaniu słownictwa specjalistycznego i sto</w:t>
            </w:r>
            <w:r w:rsidRPr="00BD09C0">
              <w:rPr>
                <w:rStyle w:val="None"/>
                <w:rFonts w:ascii="Times New Roman" w:hAnsi="Times New Roman" w:cs="Times New Roman"/>
              </w:rPr>
              <w:t xml:space="preserve">sując rejestr akademicki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Style w:val="None"/>
                <w:rFonts w:ascii="Times New Roman" w:eastAsia=".SFNSText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  <w:lang w:val="en-US"/>
              </w:rPr>
              <w:t>K_U07,</w:t>
            </w:r>
          </w:p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  <w:lang w:val="en-US"/>
              </w:rPr>
              <w:t>K_U08, K_U10,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BD09C0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jc w:val="both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Student zna wartość swojej wiedzy i umiejętności w zakresie określonym przez temat zajęć. Student rozumie zależność między poziomem jego ję</w:t>
            </w:r>
            <w:r w:rsidRPr="00BD09C0">
              <w:rPr>
                <w:rStyle w:val="None"/>
                <w:rFonts w:ascii="Times New Roman" w:hAnsi="Times New Roman" w:cs="Times New Roman"/>
              </w:rPr>
              <w:t xml:space="preserve">zyka angielskiego a jego/jej postrzeganiem jako profesjonalisty przez świat zewnętrzny. Ma świadomość ciągłych zmian leksykalnych w obrębie języka angielskiego i jego znaczenia jako światowego 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  <w:lang w:val="it-IT"/>
              </w:rPr>
              <w:t>lingua franca</w:t>
            </w:r>
            <w:r w:rsidRPr="00BD09C0">
              <w:rPr>
                <w:rStyle w:val="None"/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Style w:val="None"/>
                <w:rFonts w:ascii="Times New Roman" w:eastAsia=".SFNSText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  <w:lang w:val="en-US"/>
              </w:rPr>
              <w:t>K_K07,</w:t>
            </w:r>
          </w:p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eastAsia=".SFNSText" w:hAnsi="Times New Roman" w:cs="Times New Roman"/>
                <w:lang w:val="en-US"/>
              </w:rPr>
              <w:t>K_K02</w:t>
            </w:r>
          </w:p>
        </w:tc>
      </w:tr>
    </w:tbl>
    <w:p w:rsidR="00DF7944" w:rsidRPr="00BD09C0" w:rsidRDefault="00DF7944" w:rsidP="00BD09C0">
      <w:pPr>
        <w:rPr>
          <w:rFonts w:ascii="Times New Roman" w:hAnsi="Times New Roman" w:cs="Times New Roman"/>
          <w:b/>
          <w:bCs/>
        </w:rPr>
      </w:pPr>
    </w:p>
    <w:p w:rsidR="00DF7944" w:rsidRPr="00BD09C0" w:rsidRDefault="002C210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BD09C0">
        <w:rPr>
          <w:rFonts w:ascii="Times New Roman" w:hAnsi="Times New Roman" w:cs="Times New Roman"/>
          <w:b/>
          <w:bCs/>
        </w:rPr>
        <w:t xml:space="preserve">Opis przedmiotu/ treści </w:t>
      </w:r>
      <w:r w:rsidRPr="00BD09C0">
        <w:rPr>
          <w:rFonts w:ascii="Times New Roman" w:hAnsi="Times New Roman" w:cs="Times New Roman"/>
          <w:b/>
          <w:bCs/>
        </w:rPr>
        <w:t>programowe</w:t>
      </w:r>
    </w:p>
    <w:tbl>
      <w:tblPr>
        <w:tblStyle w:val="TableNormal"/>
        <w:tblW w:w="95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1.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Wieloznaczność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terminu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wyraz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 :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wyraz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graficzny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fonetyczny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tekstowy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gramatyczny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(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słowoforma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),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słownikowy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(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leksem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) 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2.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Kryteria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klasyfikacji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na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części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mowy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Klasy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znaczeniowe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oraz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klasy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gramatyczne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(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charakteryzowane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na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podstawie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składni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f</w:t>
            </w:r>
            <w:r w:rsidRPr="00BD09C0">
              <w:rPr>
                <w:rStyle w:val="None"/>
                <w:rFonts w:ascii="Times New Roman" w:hAnsi="Times New Roman" w:cs="Times New Roman"/>
              </w:rPr>
              <w:t>leksji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).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Katalog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częsci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mowy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angielskim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3.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Analiza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morfemowa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Klasyfikacja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oraz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identyfikacja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morfemów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angielskim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(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typologia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strukturalna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dystrybucyjna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funkcjonalna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>)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4.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Warianty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morfemów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 :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allomorfy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uwarunkowane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fonologicznie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gramatycznie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leksykalnie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5.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Klasyfikacji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typologiczna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języków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z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punktu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widzenia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ich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budowy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morfologicznej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6. Test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7.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Derywacja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a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fleksja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produktywność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a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kreatywność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neologizm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innowacja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8.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Stratyfikacja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morfologii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angielskiego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–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podział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na</w:t>
            </w:r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afiksy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typu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1 i 2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oraz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Kategoryzacja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typy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słowotwórcze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angielskim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ujęciu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funkcjonalnym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Kategorie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słowotwórcze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rzeczowników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przymiotników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czasowników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9.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Złożenia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złożeniowce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angielskim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: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klasyfikacja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syntaktyczna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funkcjonalna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10.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Kreatywne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procesy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tworzenia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nowych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jednostek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językowych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 :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ucięcia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kontaminacje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skróty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skrótowce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(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akronimy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),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analogia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metafora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metonimia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11.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Zapożyczenia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angielskim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12.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Struktura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leksykonu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Zmiany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semantyczne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wyrazów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 :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homofonia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polisemia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poszerzenie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zawężenie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znaczeń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wyrazów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ujemne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oraz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dodatnie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nacechowanie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wyrazów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politycznej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poprawności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eufemizm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idiom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przysłowie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Pojęcia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żargonu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rejestru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13.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Najnowsze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trendy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słowotwórstwie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angielskim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14.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Powt</w:t>
            </w:r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D09C0">
              <w:rPr>
                <w:rStyle w:val="None"/>
                <w:rFonts w:ascii="Times New Roman" w:hAnsi="Times New Roman" w:cs="Times New Roman"/>
              </w:rPr>
              <w:t>rzenie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</w:rPr>
              <w:t>materia</w:t>
            </w:r>
            <w:r w:rsidRPr="00BD09C0">
              <w:rPr>
                <w:rStyle w:val="None"/>
                <w:rFonts w:ascii="Times New Roman" w:hAnsi="Times New Roman" w:cs="Times New Roman"/>
              </w:rPr>
              <w:t>łu</w:t>
            </w:r>
            <w:proofErr w:type="spellEnd"/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15. Test</w:t>
            </w:r>
          </w:p>
        </w:tc>
      </w:tr>
    </w:tbl>
    <w:p w:rsidR="00DF7944" w:rsidRDefault="00DF7944" w:rsidP="00BD09C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BD09C0" w:rsidRDefault="00BD09C0" w:rsidP="00BD09C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BD09C0" w:rsidRPr="00BD09C0" w:rsidRDefault="00BD09C0" w:rsidP="00BD09C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DF7944" w:rsidRPr="00BD09C0" w:rsidRDefault="002C210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BD09C0">
        <w:rPr>
          <w:rStyle w:val="None"/>
          <w:rFonts w:ascii="Times New Roman" w:hAnsi="Times New Roman" w:cs="Times New Roman"/>
          <w:b/>
          <w:bCs/>
        </w:rPr>
        <w:lastRenderedPageBreak/>
        <w:t>Metody realizacji i weryfikacji efekt</w:t>
      </w:r>
      <w:proofErr w:type="spellStart"/>
      <w:r w:rsidRPr="00BD09C0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BD09C0">
        <w:rPr>
          <w:rStyle w:val="None"/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3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649"/>
        <w:gridCol w:w="2790"/>
        <w:gridCol w:w="2544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DF7944" w:rsidRPr="00BD09C0" w:rsidRDefault="002C210F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DF7944" w:rsidRPr="00BD09C0" w:rsidRDefault="002C210F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 xml:space="preserve">Uzupełnione i ocenione kolokwium / Test / </w:t>
            </w: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Sprawdzian pisemny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DF7944" w:rsidRPr="00BD09C0" w:rsidRDefault="002C210F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DF7944" w:rsidRPr="00BD09C0" w:rsidRDefault="002C210F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BD09C0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Style w:val="None"/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ćwiczenia praktyczne na danych językowych </w:t>
            </w:r>
          </w:p>
          <w:p w:rsidR="00DF7944" w:rsidRPr="00BD09C0" w:rsidRDefault="002C210F">
            <w:pPr>
              <w:rPr>
                <w:rStyle w:val="None"/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DF7944" w:rsidRPr="00BD09C0" w:rsidRDefault="002C210F">
            <w:pPr>
              <w:pStyle w:val="BodyA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Sprawdzenie umieję</w:t>
            </w: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Informacja zwrotna (feedback)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Style w:val="None"/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ćwiczenia praktyczne na danych językowych </w:t>
            </w:r>
          </w:p>
          <w:p w:rsidR="00DF7944" w:rsidRPr="00BD09C0" w:rsidRDefault="002C210F">
            <w:pPr>
              <w:rPr>
                <w:rStyle w:val="None"/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DF7944" w:rsidRPr="00BD09C0" w:rsidRDefault="002C210F">
            <w:pPr>
              <w:pStyle w:val="BodyA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Sprawdzenie umiejętnoś</w:t>
            </w: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Informacja zwrotna (feedback)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BD09C0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Style w:val="None"/>
                <w:rFonts w:eastAsia="Calibri" w:cs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BD09C0">
              <w:rPr>
                <w:rFonts w:cs="Times New Roman"/>
                <w:sz w:val="22"/>
                <w:szCs w:val="22"/>
              </w:rPr>
              <w:t>Zapis w arkuszu ocen</w:t>
            </w:r>
          </w:p>
        </w:tc>
      </w:tr>
    </w:tbl>
    <w:p w:rsidR="00BD09C0" w:rsidRPr="00BD09C0" w:rsidRDefault="00BD09C0" w:rsidP="00BD09C0">
      <w:pPr>
        <w:rPr>
          <w:rFonts w:ascii="Times New Roman" w:hAnsi="Times New Roman" w:cs="Times New Roman"/>
          <w:b/>
          <w:bCs/>
        </w:rPr>
      </w:pPr>
    </w:p>
    <w:p w:rsidR="00DF7944" w:rsidRPr="00BD09C0" w:rsidRDefault="002C210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BD09C0">
        <w:rPr>
          <w:rFonts w:ascii="Times New Roman" w:hAnsi="Times New Roman" w:cs="Times New Roman"/>
          <w:b/>
          <w:bCs/>
        </w:rPr>
        <w:t>Kryteria oceny, wagi…</w:t>
      </w:r>
    </w:p>
    <w:tbl>
      <w:tblPr>
        <w:tblStyle w:val="TableNormal"/>
        <w:tblW w:w="91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DF7944" w:rsidRP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Warunkiem zaliczenia jest obecność na zajęciach z możliwością trzech nieobecności usprawiedliwionych.</w:t>
            </w:r>
          </w:p>
        </w:tc>
      </w:tr>
      <w:tr w:rsidR="00DF7944" w:rsidRP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Testy  zaliczane od 60% maksymalnej liczby punkt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</w:rPr>
              <w:t>w.</w:t>
            </w:r>
          </w:p>
        </w:tc>
      </w:tr>
    </w:tbl>
    <w:p w:rsidR="00DF7944" w:rsidRPr="00BD09C0" w:rsidRDefault="00DF7944" w:rsidP="00BD09C0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DF7944" w:rsidRPr="00BD09C0" w:rsidRDefault="002C210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BD09C0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56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619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60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  <w:color w:val="C0504D"/>
                <w:u w:color="C0504D"/>
              </w:rPr>
              <w:t xml:space="preserve"> </w:t>
            </w:r>
          </w:p>
        </w:tc>
      </w:tr>
    </w:tbl>
    <w:p w:rsidR="00DF7944" w:rsidRPr="00BD09C0" w:rsidRDefault="00DF7944" w:rsidP="00BD09C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DF7944" w:rsidRPr="00BD09C0" w:rsidRDefault="00DF7944">
      <w:pPr>
        <w:spacing w:after="0"/>
        <w:rPr>
          <w:rFonts w:ascii="Times New Roman" w:hAnsi="Times New Roman" w:cs="Times New Roman"/>
          <w:b/>
          <w:bCs/>
        </w:rPr>
      </w:pPr>
    </w:p>
    <w:p w:rsidR="00DF7944" w:rsidRPr="00BD09C0" w:rsidRDefault="002C21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BD09C0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5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Katamba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, F. 1994. 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English words</w:t>
            </w: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. London, New York: Routledge.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9C0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DF7944" w:rsidRPr="00BD09C0" w:rsidTr="00BD0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944" w:rsidRPr="00BD09C0" w:rsidRDefault="002C210F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Adams, V. 2001. 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Complex words in English. </w:t>
            </w: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Pearson Education Ltd.</w:t>
            </w:r>
          </w:p>
          <w:p w:rsidR="00DF7944" w:rsidRPr="00BD09C0" w:rsidRDefault="002C210F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Quirk, R., S. Greenbaum, G. Leech, and J.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Svartvik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. 1985. 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 comprehensive grammar of the English language.</w:t>
            </w: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 London: Longman.</w:t>
            </w:r>
          </w:p>
          <w:p w:rsidR="00DF7944" w:rsidRPr="00BD09C0" w:rsidRDefault="002C210F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Szymanek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, B. 1989. 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Introduction to morphological analysis</w:t>
            </w: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Warszawa: PWN.</w:t>
            </w:r>
          </w:p>
          <w:p w:rsidR="00DF7944" w:rsidRPr="00BD09C0" w:rsidRDefault="002C210F">
            <w:pPr>
              <w:rPr>
                <w:rFonts w:ascii="Times New Roman" w:hAnsi="Times New Roman" w:cs="Times New Roman"/>
              </w:rPr>
            </w:pP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Szymanek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,</w:t>
            </w: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 B. 2005. The latest trends in English word-formation. In P. </w:t>
            </w:r>
            <w:proofErr w:type="spellStart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>Stekauer</w:t>
            </w:r>
            <w:proofErr w:type="spellEnd"/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 and R. Lieber (eds.),</w:t>
            </w:r>
            <w:r w:rsidRPr="00BD09C0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 Handbook of Word-Formation</w:t>
            </w:r>
            <w:r w:rsidRPr="00BD09C0">
              <w:rPr>
                <w:rStyle w:val="None"/>
                <w:rFonts w:ascii="Times New Roman" w:hAnsi="Times New Roman" w:cs="Times New Roman"/>
                <w:lang w:val="en-US"/>
              </w:rPr>
              <w:t xml:space="preserve">, 429-435. </w:t>
            </w:r>
            <w:r w:rsidRPr="00BD09C0">
              <w:rPr>
                <w:rStyle w:val="None"/>
                <w:rFonts w:ascii="Times New Roman" w:hAnsi="Times New Roman" w:cs="Times New Roman"/>
                <w:lang w:val="de-DE"/>
              </w:rPr>
              <w:t>Dordrecht: Springer.</w:t>
            </w:r>
          </w:p>
        </w:tc>
      </w:tr>
    </w:tbl>
    <w:p w:rsidR="00DF7944" w:rsidRPr="00BD09C0" w:rsidRDefault="00DF7944" w:rsidP="00BD09C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sectPr w:rsidR="00DF7944" w:rsidRPr="00BD09C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0F" w:rsidRDefault="002C210F">
      <w:pPr>
        <w:spacing w:after="0" w:line="240" w:lineRule="auto"/>
      </w:pPr>
      <w:r>
        <w:separator/>
      </w:r>
    </w:p>
  </w:endnote>
  <w:endnote w:type="continuationSeparator" w:id="0">
    <w:p w:rsidR="002C210F" w:rsidRDefault="002C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SFNSTex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44" w:rsidRDefault="00DF79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0F" w:rsidRDefault="002C210F">
      <w:pPr>
        <w:spacing w:after="0" w:line="240" w:lineRule="auto"/>
      </w:pPr>
      <w:r>
        <w:separator/>
      </w:r>
    </w:p>
  </w:footnote>
  <w:footnote w:type="continuationSeparator" w:id="0">
    <w:p w:rsidR="002C210F" w:rsidRDefault="002C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44" w:rsidRDefault="002C210F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 xml:space="preserve">Załącznik nr 5 do dokumentacji </w:t>
    </w:r>
    <w:r>
      <w:rPr>
        <w:rStyle w:val="None"/>
        <w:i/>
        <w:iCs/>
      </w:rPr>
      <w:t>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D23"/>
    <w:multiLevelType w:val="hybridMultilevel"/>
    <w:tmpl w:val="4210BE16"/>
    <w:styleLink w:val="ImportedStyle1"/>
    <w:lvl w:ilvl="0" w:tplc="D0C4AE3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0C9CA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AE236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6997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E2060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0E53E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6E3F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203E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286104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FE086F"/>
    <w:multiLevelType w:val="hybridMultilevel"/>
    <w:tmpl w:val="4210BE1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243ECF7C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34CBE4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6808FE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A01A6E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10AA10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A83F76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0C7C86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B22F62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3035D2">
        <w:start w:val="1"/>
        <w:numFmt w:val="lowerRoman"/>
        <w:suff w:val="nothing"/>
        <w:lvlText w:val="%9."/>
        <w:lvlJc w:val="left"/>
        <w:pPr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243ECF7C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34CBE4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6808FE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A01A6E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10AA10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A83F76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C7C86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B22F62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3035D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  <w:lvl w:ilvl="0" w:tplc="243ECF7C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34CBE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6808F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A01A6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10AA1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A83F7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C7C8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B22F6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3035D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  <w:lvl w:ilvl="0" w:tplc="243ECF7C">
        <w:start w:val="4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34CBE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6808F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A01A6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10AA1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A83F7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C7C8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B22F6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3035D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  <w:lvl w:ilvl="0" w:tplc="243ECF7C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34CBE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6808F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A01A6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10AA1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A83F7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C7C8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B22F6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3035D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  <w:lvl w:ilvl="0" w:tplc="243ECF7C">
        <w:start w:val="6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34CBE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6808F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A01A6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10AA1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A83F7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C7C8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B22F6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3035D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lvl w:ilvl="0" w:tplc="243ECF7C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34CBE4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6808FE">
        <w:start w:val="1"/>
        <w:numFmt w:val="lowerRoman"/>
        <w:lvlText w:val="%3."/>
        <w:lvlJc w:val="left"/>
        <w:pPr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A01A6E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10AA10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A83F76">
        <w:start w:val="1"/>
        <w:numFmt w:val="lowerRoman"/>
        <w:lvlText w:val="%6."/>
        <w:lvlJc w:val="left"/>
        <w:pPr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0C7C86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B22F62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3035D2">
        <w:start w:val="1"/>
        <w:numFmt w:val="lowerRoman"/>
        <w:suff w:val="nothing"/>
        <w:lvlText w:val="%9."/>
        <w:lvlJc w:val="left"/>
        <w:pPr>
          <w:ind w:left="6372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7"/>
    </w:lvlOverride>
  </w:num>
  <w:num w:numId="16">
    <w:abstractNumId w:val="1"/>
    <w:lvlOverride w:ilvl="0">
      <w:startOverride w:val="7"/>
    </w:lvlOverride>
  </w:num>
  <w:num w:numId="17">
    <w:abstractNumId w:val="1"/>
    <w:lvlOverride w:ilvl="0">
      <w:startOverride w:val="8"/>
      <w:lvl w:ilvl="0" w:tplc="243ECF7C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34CBE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6808F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A01A6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10AA1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A83F7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C7C8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B22F6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3035D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8"/>
    </w:lvlOverride>
  </w:num>
  <w:num w:numId="19">
    <w:abstractNumId w:val="1"/>
    <w:lvlOverride w:ilvl="0">
      <w:startOverride w:val="9"/>
      <w:lvl w:ilvl="0" w:tplc="243ECF7C">
        <w:start w:val="9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34CBE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6808F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A01A6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10AA1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A83F7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C7C8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B22F6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3035D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2C210F"/>
    <w:rsid w:val="00BD09C0"/>
    <w:rsid w:val="00D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55321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ezodstpw1">
    <w:name w:val="Bez odstępów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1055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2020-07-14T12:15:00Z</dcterms:created>
  <dcterms:modified xsi:type="dcterms:W3CDTF">2020-07-14T12:19:00Z</dcterms:modified>
</cp:coreProperties>
</file>