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B5" w:rsidRPr="00AE4D2A" w:rsidRDefault="00840B4F">
      <w:pPr>
        <w:rPr>
          <w:rStyle w:val="None"/>
          <w:rFonts w:ascii="Times New Roman" w:hAnsi="Times New Roman" w:cs="Times New Roman"/>
          <w:b/>
          <w:bCs/>
        </w:rPr>
      </w:pPr>
      <w:r w:rsidRPr="00AE4D2A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8E3CB5" w:rsidRPr="00AE4D2A" w:rsidRDefault="008E3CB5">
      <w:pPr>
        <w:rPr>
          <w:rFonts w:ascii="Times New Roman" w:hAnsi="Times New Roman" w:cs="Times New Roman"/>
          <w:b/>
          <w:bCs/>
        </w:rPr>
      </w:pPr>
    </w:p>
    <w:p w:rsidR="008E3CB5" w:rsidRPr="00AE4D2A" w:rsidRDefault="00840B4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E4D2A">
        <w:rPr>
          <w:rStyle w:val="None"/>
          <w:rFonts w:ascii="Times New Roman" w:hAnsi="Times New Roman" w:cs="Times New Roman"/>
          <w:b/>
          <w:bCs/>
        </w:rPr>
        <w:t xml:space="preserve">Dane </w:t>
      </w:r>
      <w:proofErr w:type="spellStart"/>
      <w:r w:rsidRPr="00AE4D2A">
        <w:rPr>
          <w:rStyle w:val="None"/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17"/>
      </w:tblGrid>
      <w:tr w:rsidR="008E3CB5" w:rsidRPr="00AE4D2A">
        <w:trPr>
          <w:trHeight w:val="31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Nazwa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Historia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literatury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angielskiej</w:t>
            </w:r>
            <w:proofErr w:type="spellEnd"/>
          </w:p>
        </w:tc>
      </w:tr>
      <w:tr w:rsidR="008E3CB5" w:rsidRPr="00AE4D2A">
        <w:trPr>
          <w:trHeight w:val="35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History of English Literature</w:t>
            </w:r>
          </w:p>
        </w:tc>
      </w:tr>
      <w:tr w:rsidR="008E3CB5" w:rsidRPr="00AE4D2A">
        <w:trPr>
          <w:trHeight w:val="25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Kierunek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studi</w:t>
            </w:r>
            <w:r w:rsidRPr="00AE4D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Filologia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8E3CB5" w:rsidRPr="00AE4D2A">
        <w:trPr>
          <w:trHeight w:val="49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studi</w:t>
            </w:r>
            <w:r w:rsidRPr="00AE4D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8E3CB5" w:rsidRPr="00AE4D2A">
        <w:trPr>
          <w:trHeight w:val="49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>w (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niestacjonarne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8E3CB5" w:rsidRPr="00AE4D2A">
        <w:trPr>
          <w:trHeight w:val="30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literaturoznawstwo</w:t>
            </w:r>
            <w:proofErr w:type="spellEnd"/>
          </w:p>
        </w:tc>
      </w:tr>
      <w:tr w:rsidR="008E3CB5" w:rsidRPr="00AE4D2A">
        <w:trPr>
          <w:trHeight w:val="25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8E3CB5" w:rsidRPr="00AE4D2A" w:rsidRDefault="008E3CB5" w:rsidP="00AE4D2A">
      <w:pPr>
        <w:pStyle w:val="Akapitzlist"/>
        <w:widowControl w:val="0"/>
        <w:spacing w:line="240" w:lineRule="auto"/>
        <w:rPr>
          <w:rFonts w:ascii="Times New Roman" w:hAnsi="Times New Roman" w:cs="Times New Roman"/>
        </w:rPr>
      </w:pPr>
    </w:p>
    <w:p w:rsidR="008E3CB5" w:rsidRPr="00AE4D2A" w:rsidRDefault="008E3CB5">
      <w:pPr>
        <w:pStyle w:val="Akapitzlist"/>
        <w:spacing w:after="0"/>
        <w:ind w:left="360" w:hanging="360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17"/>
      </w:tblGrid>
      <w:tr w:rsidR="008E3CB5" w:rsidRPr="00AB637F">
        <w:trPr>
          <w:trHeight w:val="52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Koordynator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>/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osoba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B637F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B637F">
              <w:rPr>
                <w:rStyle w:val="None"/>
                <w:rFonts w:ascii="Times New Roman" w:hAnsi="Times New Roman" w:cs="Times New Roman"/>
                <w:lang w:val="pl-PL"/>
              </w:rPr>
              <w:t xml:space="preserve">Dr </w:t>
            </w:r>
            <w:r w:rsidR="00AB637F" w:rsidRPr="00AB637F">
              <w:rPr>
                <w:rStyle w:val="None"/>
                <w:rFonts w:ascii="Times New Roman" w:hAnsi="Times New Roman" w:cs="Times New Roman"/>
                <w:lang w:val="pl-PL"/>
              </w:rPr>
              <w:t xml:space="preserve">hab. Barbara Klonowska, prof. KUL </w:t>
            </w:r>
          </w:p>
        </w:tc>
      </w:tr>
    </w:tbl>
    <w:p w:rsidR="008E3CB5" w:rsidRPr="00AB637F" w:rsidRDefault="008E3CB5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lang w:val="pl-PL"/>
        </w:rPr>
      </w:pPr>
    </w:p>
    <w:p w:rsidR="008E3CB5" w:rsidRPr="00AB637F" w:rsidRDefault="008E3CB5" w:rsidP="00AE4D2A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lang w:val="pl-PL"/>
        </w:rPr>
      </w:pPr>
    </w:p>
    <w:p w:rsidR="008E3CB5" w:rsidRPr="00AB637F" w:rsidRDefault="008E3CB5">
      <w:pPr>
        <w:widowControl w:val="0"/>
        <w:spacing w:after="0" w:line="100" w:lineRule="atLeast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</w:tblGrid>
      <w:tr w:rsidR="008E3CB5" w:rsidRPr="00AE4D2A">
        <w:trPr>
          <w:trHeight w:val="8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kern w:val="0"/>
                <w:lang w:val="pl-PL"/>
              </w:rPr>
              <w:t xml:space="preserve">Forma zajęć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kern w:val="0"/>
                <w:lang w:val="pl-PL"/>
              </w:rPr>
              <w:t>(katalog zamknięty ze słownika)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Liczba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godzin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  <w:lang w:val="pt-PT"/>
              </w:rPr>
              <w:t>semestr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Punkty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 xml:space="preserve"> ECTS</w:t>
            </w:r>
          </w:p>
        </w:tc>
      </w:tr>
      <w:tr w:rsidR="008E3CB5" w:rsidRPr="00AE4D2A" w:rsidT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wykład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D2A" w:rsidRDefault="00AE4D2A" w:rsidP="00AE4D2A">
            <w:pPr>
              <w:shd w:val="clear" w:color="auto" w:fill="auto"/>
              <w:rPr>
                <w:rFonts w:ascii="Times New Roman" w:hAnsi="Times New Roman" w:cs="Times New Roman"/>
                <w:kern w:val="0"/>
              </w:rPr>
            </w:pPr>
          </w:p>
          <w:p w:rsidR="00AE4D2A" w:rsidRDefault="00AE4D2A" w:rsidP="00AE4D2A">
            <w:pPr>
              <w:shd w:val="clear" w:color="auto" w:fill="auto"/>
              <w:rPr>
                <w:rFonts w:ascii="Times New Roman" w:hAnsi="Times New Roman" w:cs="Times New Roman"/>
                <w:kern w:val="0"/>
              </w:rPr>
            </w:pPr>
          </w:p>
          <w:p w:rsidR="00AE4D2A" w:rsidRDefault="00AE4D2A" w:rsidP="00AE4D2A">
            <w:pPr>
              <w:shd w:val="clear" w:color="auto" w:fill="auto"/>
              <w:rPr>
                <w:rFonts w:ascii="Times New Roman" w:hAnsi="Times New Roman" w:cs="Times New Roman"/>
                <w:kern w:val="0"/>
              </w:rPr>
            </w:pPr>
          </w:p>
          <w:p w:rsidR="008E3CB5" w:rsidRPr="00AE4D2A" w:rsidRDefault="00840B4F" w:rsidP="00AE4D2A">
            <w:pPr>
              <w:shd w:val="clear" w:color="auto" w:fill="auto"/>
              <w:rPr>
                <w:rFonts w:ascii="Times New Roman" w:hAnsi="Times New Roman" w:cs="Times New Roman"/>
              </w:rPr>
            </w:pPr>
            <w:r w:rsidRPr="00AE4D2A">
              <w:rPr>
                <w:rFonts w:ascii="Times New Roman" w:hAnsi="Times New Roman" w:cs="Times New Roman"/>
                <w:kern w:val="0"/>
              </w:rPr>
              <w:t>6</w:t>
            </w: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konwersatorium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ćwiczenia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60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III, IV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  <w:lang w:val="it-IT"/>
              </w:rPr>
              <w:t>laboratorium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warsztaty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seminarium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proseminarium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lektorat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lastRenderedPageBreak/>
              <w:t>praktyki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zajęcia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terenowe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4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pracownia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dyplomowa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  <w:lang w:val="de-DE"/>
              </w:rPr>
              <w:t>translatorium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  <w:tr w:rsidR="008E3CB5" w:rsidRPr="00AE4D2A">
        <w:trPr>
          <w:trHeight w:val="25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wizyta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kern w:val="0"/>
              </w:rPr>
              <w:t>studyjna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CB5" w:rsidRPr="00AE4D2A" w:rsidRDefault="008E3CB5">
            <w:pPr>
              <w:rPr>
                <w:rFonts w:ascii="Times New Roman" w:hAnsi="Times New Roman" w:cs="Times New Roman"/>
              </w:rPr>
            </w:pPr>
          </w:p>
        </w:tc>
      </w:tr>
    </w:tbl>
    <w:p w:rsidR="008E3CB5" w:rsidRPr="00AE4D2A" w:rsidRDefault="008E3CB5">
      <w:pPr>
        <w:spacing w:after="0"/>
        <w:rPr>
          <w:rFonts w:ascii="Times New Roman" w:hAnsi="Times New Roman" w:cs="Times New Roman"/>
        </w:rPr>
      </w:pPr>
    </w:p>
    <w:p w:rsidR="008E3CB5" w:rsidRPr="00AE4D2A" w:rsidRDefault="008E3CB5">
      <w:pPr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8E3CB5" w:rsidRPr="00AE4D2A" w:rsidRDefault="008E3CB5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3"/>
        <w:gridCol w:w="6989"/>
      </w:tblGrid>
      <w:tr w:rsidR="008E3CB5" w:rsidRPr="00AB637F">
        <w:trPr>
          <w:trHeight w:val="205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Wymagania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line="100" w:lineRule="atLeast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- znajomość języka angielskiego na poziomie przynajmniej średniozaawansowanym (B2)</w:t>
            </w:r>
          </w:p>
          <w:p w:rsidR="008E3CB5" w:rsidRPr="00AE4D2A" w:rsidRDefault="00840B4F">
            <w:pPr>
              <w:spacing w:line="100" w:lineRule="atLeast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- podstawowa wiedza o wcześniejszych okresach literatury angielskiej</w:t>
            </w:r>
          </w:p>
          <w:p w:rsidR="008E3CB5" w:rsidRPr="00AE4D2A" w:rsidRDefault="00840B4F">
            <w:pPr>
              <w:spacing w:line="100" w:lineRule="atLeast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- znajomość podstawowych terminów literaturoznawczych</w:t>
            </w:r>
          </w:p>
          <w:p w:rsidR="008E3CB5" w:rsidRPr="00AE4D2A" w:rsidRDefault="00840B4F">
            <w:pPr>
              <w:spacing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- podstawowa umiejętność analizy tekstu literackiego</w:t>
            </w:r>
          </w:p>
        </w:tc>
      </w:tr>
    </w:tbl>
    <w:p w:rsidR="008E3CB5" w:rsidRPr="00AE4D2A" w:rsidRDefault="008E3CB5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8E3CB5" w:rsidRPr="00AE4D2A" w:rsidRDefault="008E3CB5">
      <w:pPr>
        <w:widowControl w:val="0"/>
        <w:spacing w:after="0" w:line="100" w:lineRule="atLeast"/>
        <w:ind w:left="108" w:hanging="108"/>
        <w:rPr>
          <w:rFonts w:ascii="Times New Roman" w:hAnsi="Times New Roman" w:cs="Times New Roman"/>
          <w:lang w:val="pl-PL"/>
        </w:rPr>
      </w:pPr>
    </w:p>
    <w:p w:rsidR="008E3CB5" w:rsidRPr="00AE4D2A" w:rsidRDefault="008E3CB5">
      <w:pPr>
        <w:spacing w:after="0"/>
        <w:rPr>
          <w:rFonts w:ascii="Times New Roman" w:hAnsi="Times New Roman" w:cs="Times New Roman"/>
          <w:lang w:val="pl-PL"/>
        </w:rPr>
      </w:pPr>
    </w:p>
    <w:p w:rsidR="008E3CB5" w:rsidRPr="00AE4D2A" w:rsidRDefault="008E3CB5">
      <w:pPr>
        <w:spacing w:after="0"/>
        <w:rPr>
          <w:rFonts w:ascii="Times New Roman" w:hAnsi="Times New Roman" w:cs="Times New Roman"/>
          <w:lang w:val="pl-PL"/>
        </w:rPr>
      </w:pPr>
    </w:p>
    <w:p w:rsidR="008E3CB5" w:rsidRPr="00AE4D2A" w:rsidRDefault="00840B4F" w:rsidP="00AE4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4D2A">
        <w:rPr>
          <w:rFonts w:ascii="Times New Roman" w:hAnsi="Times New Roman" w:cs="Times New Roman"/>
          <w:b/>
          <w:bCs/>
        </w:rPr>
        <w:t>Cele</w:t>
      </w:r>
      <w:proofErr w:type="spellEnd"/>
      <w:r w:rsidRPr="00AE4D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D2A">
        <w:rPr>
          <w:rFonts w:ascii="Times New Roman" w:hAnsi="Times New Roman" w:cs="Times New Roman"/>
          <w:b/>
          <w:bCs/>
        </w:rPr>
        <w:t>kształcenia</w:t>
      </w:r>
      <w:proofErr w:type="spellEnd"/>
      <w:r w:rsidRPr="00AE4D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D2A">
        <w:rPr>
          <w:rFonts w:ascii="Times New Roman" w:hAnsi="Times New Roman" w:cs="Times New Roman"/>
          <w:b/>
          <w:bCs/>
        </w:rPr>
        <w:t>dla</w:t>
      </w:r>
      <w:proofErr w:type="spellEnd"/>
      <w:r w:rsidRPr="00AE4D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D2A">
        <w:rPr>
          <w:rFonts w:ascii="Times New Roman" w:hAnsi="Times New Roman" w:cs="Times New Roman"/>
          <w:b/>
          <w:bCs/>
        </w:rPr>
        <w:t>przedmiotu</w:t>
      </w:r>
      <w:proofErr w:type="spellEnd"/>
      <w:r w:rsidRPr="00AE4D2A">
        <w:rPr>
          <w:rFonts w:ascii="Times New Roman" w:hAnsi="Times New Roman" w:cs="Times New Roman"/>
          <w:b/>
          <w:bCs/>
        </w:rPr>
        <w:t xml:space="preserve"> </w:t>
      </w:r>
    </w:p>
    <w:p w:rsidR="008E3CB5" w:rsidRPr="00AE4D2A" w:rsidRDefault="008E3CB5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22"/>
      </w:tblGrid>
      <w:tr w:rsidR="008E3CB5" w:rsidRPr="00AB637F">
        <w:trPr>
          <w:trHeight w:val="49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>C1</w:t>
            </w: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 xml:space="preserve"> zapoznanie studentów z najważniejszymi prądami literackimi i utworami literatury angielskiej XIX i XX wieku, należącymi do osiągnięć literatury światowej</w:t>
            </w:r>
          </w:p>
        </w:tc>
      </w:tr>
      <w:tr w:rsidR="008E3CB5" w:rsidRPr="00AB637F">
        <w:trPr>
          <w:trHeight w:val="49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>C2</w:t>
            </w: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 xml:space="preserve"> rozwinięcie umiejętności poprawnej analizy tekstów literackich z zastosowaniem terminologii i pojęć krytyczno- i teoretycznoliterackich</w:t>
            </w:r>
          </w:p>
        </w:tc>
      </w:tr>
      <w:tr w:rsidR="008E3CB5" w:rsidRPr="00AB637F">
        <w:trPr>
          <w:trHeight w:val="2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>C3</w:t>
            </w: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 xml:space="preserve"> nauczenie samodzielnego korzystania z tekstów krytycznych i opracowań</w:t>
            </w:r>
          </w:p>
        </w:tc>
      </w:tr>
      <w:tr w:rsidR="008E3CB5" w:rsidRPr="00AB637F">
        <w:trPr>
          <w:trHeight w:val="49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>C4</w:t>
            </w: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 xml:space="preserve"> przygotowanie studentów do dalszych, bardziej zaawansowanych kursów literaturoznawczych.</w:t>
            </w:r>
          </w:p>
        </w:tc>
      </w:tr>
    </w:tbl>
    <w:p w:rsidR="008E3CB5" w:rsidRPr="00AE4D2A" w:rsidRDefault="008E3CB5" w:rsidP="00AE4D2A">
      <w:pPr>
        <w:widowControl w:val="0"/>
        <w:spacing w:line="100" w:lineRule="atLeast"/>
        <w:rPr>
          <w:rFonts w:ascii="Times New Roman" w:hAnsi="Times New Roman" w:cs="Times New Roman"/>
          <w:lang w:val="pl-PL"/>
        </w:rPr>
      </w:pPr>
    </w:p>
    <w:p w:rsidR="008E3CB5" w:rsidRPr="00AE4D2A" w:rsidRDefault="008E3CB5">
      <w:pPr>
        <w:spacing w:after="0"/>
        <w:rPr>
          <w:rFonts w:ascii="Times New Roman" w:hAnsi="Times New Roman" w:cs="Times New Roman"/>
          <w:lang w:val="pl-PL"/>
        </w:rPr>
      </w:pPr>
    </w:p>
    <w:p w:rsidR="008E3CB5" w:rsidRPr="00AE4D2A" w:rsidRDefault="00840B4F" w:rsidP="00AE4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AE4D2A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proofErr w:type="spellStart"/>
      <w:r w:rsidRPr="00AE4D2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AE4D2A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p w:rsidR="008E3CB5" w:rsidRPr="00AE4D2A" w:rsidRDefault="008E3CB5">
      <w:pPr>
        <w:pStyle w:val="Akapitzlist"/>
        <w:ind w:left="360" w:hanging="360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leNormal"/>
        <w:tblW w:w="9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5858"/>
        <w:gridCol w:w="2136"/>
      </w:tblGrid>
      <w:tr w:rsidR="008E3CB5" w:rsidRPr="00AE4D2A">
        <w:trPr>
          <w:trHeight w:val="81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Opis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Odniesienie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do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8E3CB5" w:rsidRPr="00AE4D2A">
        <w:trPr>
          <w:trHeight w:val="250"/>
        </w:trPr>
        <w:tc>
          <w:tcPr>
            <w:tcW w:w="9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lastRenderedPageBreak/>
              <w:t>WIEDZA</w:t>
            </w:r>
          </w:p>
        </w:tc>
      </w:tr>
      <w:tr w:rsidR="008E3CB5" w:rsidRPr="00AE4D2A">
        <w:trPr>
          <w:trHeight w:val="73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Student wykazuje znajomość najważniejszych dzieł literatury angielskiej XIX i XX wieku wraz z ich kontekstem historyczno-społecznym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K_W07, K_W09, K_W11</w:t>
            </w:r>
          </w:p>
        </w:tc>
      </w:tr>
      <w:tr w:rsidR="008E3CB5" w:rsidRPr="00AE4D2A">
        <w:trPr>
          <w:trHeight w:val="107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Student opisuje podstawowe prądy intelektualne, główne cechy charakterystyczne i kontekst historyczno-społeczny analizowanych okresów literackich XIX i XX wieku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K_W01, K_W02, K_W09, </w:t>
            </w:r>
          </w:p>
        </w:tc>
      </w:tr>
      <w:tr w:rsidR="008E3CB5" w:rsidRPr="00AE4D2A">
        <w:trPr>
          <w:trHeight w:val="73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definiuje podstawowe zagadnienia teorii literatury (np. genologii czy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narratologii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K_W07, K_W08, K_W10</w:t>
            </w:r>
          </w:p>
        </w:tc>
      </w:tr>
      <w:tr w:rsidR="008E3CB5" w:rsidRPr="00AE4D2A">
        <w:trPr>
          <w:trHeight w:val="250"/>
        </w:trPr>
        <w:tc>
          <w:tcPr>
            <w:tcW w:w="9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UMIEJĘTNOŚCI</w:t>
            </w:r>
          </w:p>
        </w:tc>
      </w:tr>
      <w:tr w:rsidR="008E3CB5" w:rsidRPr="00AE4D2A">
        <w:trPr>
          <w:trHeight w:val="107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Student poprawnie analizuje utwory literackie zwracając uwagę na ich treści i formę artystyczną, z zastosowaniem podstawowej terminologii literaturoznawczej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K_U01, K_U07, K_U08</w:t>
            </w:r>
          </w:p>
        </w:tc>
      </w:tr>
      <w:tr w:rsidR="008E3CB5" w:rsidRPr="00AE4D2A">
        <w:trPr>
          <w:trHeight w:val="107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Student przedstawia w formie prezentacji lub referatu samodzielnie wyszukane i przemyślane informacje na temat zagadnień związanych z literaturą angielską XIX i XX wieku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K_U01, K_U10, K_U13</w:t>
            </w:r>
          </w:p>
        </w:tc>
      </w:tr>
      <w:tr w:rsidR="008E3CB5" w:rsidRPr="00AE4D2A">
        <w:trPr>
          <w:trHeight w:val="80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bierze czynny udział w dyskusjach dotyczących analizowanych dzieł, autorów lub trendów literatury angielskiej XIX i XX wieku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K_U07, K_U08, K_U10</w:t>
            </w:r>
          </w:p>
        </w:tc>
      </w:tr>
      <w:tr w:rsidR="008E3CB5" w:rsidRPr="00AE4D2A">
        <w:trPr>
          <w:trHeight w:val="250"/>
        </w:trPr>
        <w:tc>
          <w:tcPr>
            <w:tcW w:w="9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AE4D2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E3CB5" w:rsidRPr="00AE4D2A">
        <w:trPr>
          <w:trHeight w:val="52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Student pracuje samodzielnie i w grupie, organizując pracę własną i innych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K_K08</w:t>
            </w:r>
          </w:p>
        </w:tc>
      </w:tr>
      <w:tr w:rsidR="008E3CB5" w:rsidRPr="00AE4D2A">
        <w:trPr>
          <w:trHeight w:val="80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Student samodzielnie poszerza listę lektur i zainteresowań związanych z literaturą angielską XIX i XX wieku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K_K07, K_K08</w:t>
            </w:r>
          </w:p>
        </w:tc>
      </w:tr>
    </w:tbl>
    <w:p w:rsidR="008E3CB5" w:rsidRPr="00AE4D2A" w:rsidRDefault="008E3CB5" w:rsidP="00AE4D2A">
      <w:pPr>
        <w:widowControl w:val="0"/>
        <w:spacing w:line="100" w:lineRule="atLeast"/>
        <w:rPr>
          <w:rFonts w:ascii="Times New Roman" w:hAnsi="Times New Roman" w:cs="Times New Roman"/>
        </w:rPr>
      </w:pPr>
    </w:p>
    <w:p w:rsidR="008E3CB5" w:rsidRDefault="008E3CB5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p w:rsidR="00AE4D2A" w:rsidRDefault="00AE4D2A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p w:rsidR="00AE4D2A" w:rsidRDefault="00AE4D2A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p w:rsidR="00AE4D2A" w:rsidRDefault="00AE4D2A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p w:rsidR="00AE4D2A" w:rsidRDefault="00AE4D2A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p w:rsidR="00AE4D2A" w:rsidRDefault="00AE4D2A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p w:rsidR="00AE4D2A" w:rsidRPr="00AE4D2A" w:rsidRDefault="00AE4D2A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p w:rsidR="008E3CB5" w:rsidRPr="00AE4D2A" w:rsidRDefault="00840B4F" w:rsidP="00AE4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AE4D2A">
        <w:rPr>
          <w:rStyle w:val="None"/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AE4D2A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AE4D2A">
        <w:rPr>
          <w:rStyle w:val="None"/>
          <w:rFonts w:ascii="Times New Roman" w:hAnsi="Times New Roman" w:cs="Times New Roman"/>
          <w:b/>
          <w:bCs/>
        </w:rPr>
        <w:t>przedmiotu</w:t>
      </w:r>
      <w:proofErr w:type="spellEnd"/>
      <w:r w:rsidRPr="00AE4D2A">
        <w:rPr>
          <w:rStyle w:val="None"/>
          <w:rFonts w:ascii="Times New Roman" w:hAnsi="Times New Roman" w:cs="Times New Roman"/>
          <w:b/>
          <w:bCs/>
        </w:rPr>
        <w:t xml:space="preserve">/ </w:t>
      </w:r>
      <w:proofErr w:type="spellStart"/>
      <w:r w:rsidRPr="00AE4D2A">
        <w:rPr>
          <w:rStyle w:val="None"/>
          <w:rFonts w:ascii="Times New Roman" w:hAnsi="Times New Roman" w:cs="Times New Roman"/>
          <w:b/>
          <w:bCs/>
        </w:rPr>
        <w:t>treści</w:t>
      </w:r>
      <w:proofErr w:type="spellEnd"/>
      <w:r w:rsidRPr="00AE4D2A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AE4D2A">
        <w:rPr>
          <w:rStyle w:val="None"/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89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58"/>
      </w:tblGrid>
      <w:tr w:rsidR="008E3CB5" w:rsidRPr="00AB637F">
        <w:trPr>
          <w:trHeight w:val="6784"/>
        </w:trPr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E3CB5">
            <w:pPr>
              <w:spacing w:line="100" w:lineRule="atLeast"/>
              <w:jc w:val="both"/>
              <w:rPr>
                <w:rStyle w:val="None"/>
                <w:rFonts w:ascii="Times New Roman" w:hAnsi="Times New Roman" w:cs="Times New Roman"/>
              </w:rPr>
            </w:pPr>
          </w:p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Kurs historii literatury brytyjskiej ma za zadanie zaznajomienie studentów z najważniejszymi dziełami literatury angielskiej powstałymi w XIX i  XX wieku. Ponieważ zajęcia odbywają się w języku angielskim, studenci powinni wykazywać się w czasie zajęć podstawową wiedzą dotyczącą społecznego, kulturowego i historycznego kontekstu w jakim powstawała literatura angielska w swym rozwoju historyczno-literackim na przestrzeni wieków. Studenci powinni znać podstawową terminologię z zakresu teorii i krytyki literackiej, aby byli w stanie analizować omawiane teksty jako semantycznie nacechowane produkty kulturowe, które znaczą poprzez połączenie indywidualnego talentu pisarza i społeczno-historycznego kontekstu jaki go ukształtował. Pod koniec kursu studenci powinni zapoznać się z pełnym kanonem literatury angielskiej z omawianych epok literackich. Powinni również być w stanie kompetentnie analizować formę i język różnorodnych tekstów i umieć je osadzić w ich kulturowym i historycznym kontekście.</w:t>
            </w: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br/>
              <w:t>Kurs historii literatury brytyjskiej jest diachronicznym przeglądem kanonu literatury brytyjskiej tworzonej w XIX i XX wieku. Chronologicznie ułożone teksty stanowią dla studenta mapę literackich, społecznych, historycznych i kulturowych zmian na przestrzeni wieków. Kurs analizuje najważniejsze i najbardziej reprezentatywne utwory poezji i prozy angielskiej XIX i XX wieku, ilustrujące poszczególne epoki i trendy literackie charakterystyczne dla najwybitniejszych twórców, zwracając uwagę na ich kontekst historyczno-społeczny, kulturowy, cechy gatunkowe i wartości artystyczne. Trzeci semestr skupia się na literaturze Romantyzmu i epoki Wiktoriańskiej, czwarty poświęcony jest literaturze XX-wiecznej, począwszy od Modernizmu, poprzez literaturę wojenną i powojenną, kończąc na współczesnej literaturze postmodernistycznej i postkolonialnej.</w:t>
            </w:r>
          </w:p>
        </w:tc>
      </w:tr>
    </w:tbl>
    <w:p w:rsidR="008E3CB5" w:rsidRPr="00AE4D2A" w:rsidRDefault="008E3CB5" w:rsidP="00AE4D2A">
      <w:pPr>
        <w:pStyle w:val="Akapitzlist"/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8E3CB5" w:rsidRPr="00AE4D2A" w:rsidRDefault="00840B4F" w:rsidP="00AE4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AE4D2A">
        <w:rPr>
          <w:rStyle w:val="None"/>
          <w:rFonts w:ascii="Times New Roman" w:hAnsi="Times New Roman" w:cs="Times New Roman"/>
          <w:b/>
          <w:bCs/>
          <w:lang w:val="pl-PL"/>
        </w:rPr>
        <w:t>Metody realizacji i weryfikacji efekt</w:t>
      </w:r>
      <w:proofErr w:type="spellStart"/>
      <w:r w:rsidRPr="00AE4D2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AE4D2A">
        <w:rPr>
          <w:rStyle w:val="None"/>
          <w:rFonts w:ascii="Times New Roman" w:hAnsi="Times New Roman" w:cs="Times New Roman"/>
          <w:b/>
          <w:bCs/>
          <w:lang w:val="pl-PL"/>
        </w:rPr>
        <w:t>w uczenia się</w:t>
      </w:r>
    </w:p>
    <w:p w:rsidR="008E3CB5" w:rsidRPr="00AE4D2A" w:rsidRDefault="008E3CB5">
      <w:pPr>
        <w:pStyle w:val="Akapitzlist"/>
        <w:ind w:left="360" w:hanging="360"/>
        <w:rPr>
          <w:rFonts w:ascii="Times New Roman" w:hAnsi="Times New Roman" w:cs="Times New Roman"/>
          <w:b/>
          <w:bCs/>
          <w:lang w:val="pl-PL"/>
        </w:rPr>
      </w:pPr>
    </w:p>
    <w:tbl>
      <w:tblPr>
        <w:tblStyle w:val="TableNormal"/>
        <w:tblW w:w="9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2648"/>
        <w:gridCol w:w="2790"/>
        <w:gridCol w:w="2556"/>
      </w:tblGrid>
      <w:tr w:rsidR="008E3CB5" w:rsidRPr="00AE4D2A">
        <w:trPr>
          <w:trHeight w:val="52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Symbol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spacing w:after="0" w:line="100" w:lineRule="atLeast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Metody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dydaktyczne</w:t>
            </w:r>
            <w:proofErr w:type="spellEnd"/>
          </w:p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spacing w:after="0" w:line="100" w:lineRule="atLeast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Metody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weryfikacji</w:t>
            </w:r>
            <w:proofErr w:type="spellEnd"/>
          </w:p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spacing w:after="0" w:line="100" w:lineRule="atLeast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Sposoby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dokumentacji</w:t>
            </w:r>
            <w:proofErr w:type="spellEnd"/>
          </w:p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8E3CB5" w:rsidRPr="00AE4D2A">
        <w:trPr>
          <w:trHeight w:val="250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E3CB5" w:rsidRPr="00AB637F">
        <w:trPr>
          <w:trHeight w:val="97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analiza tekstu, praca z tekstem, dyskusja, prezentacja / projekt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zajęć, test pisemny, prezentacja / projekt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Informacja zwrotna, zapis w arkuszu ocen, oceniony test, karta oceny prezentacji</w:t>
            </w:r>
          </w:p>
        </w:tc>
      </w:tr>
      <w:tr w:rsidR="008E3CB5" w:rsidRPr="00AB637F">
        <w:trPr>
          <w:trHeight w:val="135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 xml:space="preserve"> prowadzącego, analiza tekstu, praca z tekstem, dyskusja, prezentacja / projekt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zajęć, test pisemny, prezentacja / projekt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Informacja zwrotna, zapis w arkuszu ocen, oceniony test, karta oceny prezentacji</w:t>
            </w:r>
          </w:p>
        </w:tc>
      </w:tr>
      <w:tr w:rsidR="008E3CB5" w:rsidRPr="00AB637F">
        <w:trPr>
          <w:trHeight w:val="107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lastRenderedPageBreak/>
              <w:t>W_03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prowadzącego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analiza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tekstu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zajęć, test pisemny, prezentacja / projekt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Informacja zwrotna, zapis w arkuszu ocen, oceniony test, karta oceny prezentacji</w:t>
            </w:r>
          </w:p>
        </w:tc>
      </w:tr>
      <w:tr w:rsidR="008E3CB5" w:rsidRPr="00AE4D2A">
        <w:trPr>
          <w:trHeight w:val="250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AE4D2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E3CB5" w:rsidRPr="00AB637F">
        <w:trPr>
          <w:trHeight w:val="80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Analiza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tekstu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zajęć, test pisemny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Informacja zwrotna, zapis w arkuszu ocen, oceniony test</w:t>
            </w:r>
          </w:p>
        </w:tc>
      </w:tr>
      <w:tr w:rsidR="008E3CB5" w:rsidRPr="00AE4D2A">
        <w:trPr>
          <w:trHeight w:val="37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Prezentacja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/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projekt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Prezentacja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referat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Karta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oceny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8E3CB5" w:rsidRPr="00AB637F">
        <w:trPr>
          <w:trHeight w:val="52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Informacja zwrotna,         zapis w arkuszu ocen</w:t>
            </w:r>
          </w:p>
        </w:tc>
      </w:tr>
      <w:tr w:rsidR="008E3CB5" w:rsidRPr="00AE4D2A">
        <w:trPr>
          <w:trHeight w:val="250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CB5" w:rsidRPr="00AE4D2A" w:rsidRDefault="00840B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AE4D2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E3CB5" w:rsidRPr="00AB637F">
        <w:trPr>
          <w:trHeight w:val="92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Praca w parach i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zajęć, prezentacja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Informacja zwrotna, zapis w arkuszu ocen, karta oceny prezentacji</w:t>
            </w:r>
          </w:p>
        </w:tc>
      </w:tr>
      <w:tr w:rsidR="008E3CB5" w:rsidRPr="00AE4D2A">
        <w:trPr>
          <w:trHeight w:val="37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Prezentacja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/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projekt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Prezentacja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referat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Karta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oceny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prezentacji</w:t>
            </w:r>
            <w:proofErr w:type="spellEnd"/>
          </w:p>
        </w:tc>
      </w:tr>
    </w:tbl>
    <w:p w:rsidR="008E3CB5" w:rsidRPr="00AE4D2A" w:rsidRDefault="008E3CB5" w:rsidP="00AE4D2A">
      <w:pPr>
        <w:widowControl w:val="0"/>
        <w:spacing w:line="100" w:lineRule="atLeast"/>
        <w:rPr>
          <w:rFonts w:ascii="Times New Roman" w:hAnsi="Times New Roman" w:cs="Times New Roman"/>
        </w:rPr>
      </w:pPr>
    </w:p>
    <w:p w:rsidR="008E3CB5" w:rsidRPr="00AE4D2A" w:rsidRDefault="00840B4F" w:rsidP="00AE4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4D2A">
        <w:rPr>
          <w:rFonts w:ascii="Times New Roman" w:hAnsi="Times New Roman" w:cs="Times New Roman"/>
          <w:b/>
          <w:bCs/>
        </w:rPr>
        <w:t>Kryteria</w:t>
      </w:r>
      <w:proofErr w:type="spellEnd"/>
      <w:r w:rsidRPr="00AE4D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4D2A">
        <w:rPr>
          <w:rFonts w:ascii="Times New Roman" w:hAnsi="Times New Roman" w:cs="Times New Roman"/>
          <w:b/>
          <w:bCs/>
        </w:rPr>
        <w:t>oceny</w:t>
      </w:r>
      <w:proofErr w:type="spellEnd"/>
      <w:r w:rsidR="00AE4D2A" w:rsidRPr="00AE4D2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AE4D2A" w:rsidRPr="00AE4D2A">
        <w:rPr>
          <w:rFonts w:ascii="Times New Roman" w:hAnsi="Times New Roman" w:cs="Times New Roman"/>
          <w:b/>
          <w:bCs/>
        </w:rPr>
        <w:t>wagi</w:t>
      </w:r>
      <w:proofErr w:type="spellEnd"/>
    </w:p>
    <w:p w:rsidR="008E3CB5" w:rsidRPr="00AE4D2A" w:rsidRDefault="008E3CB5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p w:rsidR="008E3CB5" w:rsidRPr="00AE4D2A" w:rsidRDefault="00840B4F">
      <w:pPr>
        <w:pStyle w:val="Akapitzlist"/>
        <w:ind w:left="0"/>
        <w:rPr>
          <w:rFonts w:ascii="Times New Roman" w:hAnsi="Times New Roman" w:cs="Times New Roman"/>
          <w:lang w:val="pl-PL"/>
        </w:rPr>
      </w:pPr>
      <w:r w:rsidRPr="00AE4D2A">
        <w:rPr>
          <w:rFonts w:ascii="Times New Roman" w:hAnsi="Times New Roman" w:cs="Times New Roman"/>
          <w:lang w:val="pl-PL"/>
        </w:rPr>
        <w:t xml:space="preserve">Do wyboru lub wszystkie łącznie według uznania prowadzącego: </w:t>
      </w:r>
    </w:p>
    <w:p w:rsidR="008E3CB5" w:rsidRPr="00AE4D2A" w:rsidRDefault="00840B4F">
      <w:pPr>
        <w:spacing w:line="100" w:lineRule="atLeast"/>
        <w:rPr>
          <w:rFonts w:ascii="Times New Roman" w:hAnsi="Times New Roman" w:cs="Times New Roman"/>
          <w:lang w:val="pl-PL"/>
        </w:rPr>
      </w:pPr>
      <w:r w:rsidRPr="00AE4D2A">
        <w:rPr>
          <w:rFonts w:ascii="Times New Roman" w:hAnsi="Times New Roman" w:cs="Times New Roman"/>
          <w:lang w:val="pl-PL"/>
        </w:rPr>
        <w:t xml:space="preserve">- obecność na zajęciach (trzy dopuszczalne nieobecności w semestrze), </w:t>
      </w:r>
    </w:p>
    <w:p w:rsidR="008E3CB5" w:rsidRPr="00AE4D2A" w:rsidRDefault="00840B4F">
      <w:pPr>
        <w:spacing w:line="100" w:lineRule="atLeast"/>
        <w:rPr>
          <w:rFonts w:ascii="Times New Roman" w:hAnsi="Times New Roman" w:cs="Times New Roman"/>
          <w:lang w:val="pl-PL"/>
        </w:rPr>
      </w:pPr>
      <w:r w:rsidRPr="00AE4D2A">
        <w:rPr>
          <w:rFonts w:ascii="Times New Roman" w:hAnsi="Times New Roman" w:cs="Times New Roman"/>
          <w:lang w:val="pl-PL"/>
        </w:rPr>
        <w:t>- aktywny udział w dyskusjach,</w:t>
      </w:r>
    </w:p>
    <w:p w:rsidR="008E3CB5" w:rsidRPr="00AE4D2A" w:rsidRDefault="00840B4F">
      <w:pPr>
        <w:spacing w:line="100" w:lineRule="atLeast"/>
        <w:rPr>
          <w:rFonts w:ascii="Times New Roman" w:hAnsi="Times New Roman" w:cs="Times New Roman"/>
          <w:lang w:val="pl-PL"/>
        </w:rPr>
      </w:pPr>
      <w:r w:rsidRPr="00AE4D2A">
        <w:rPr>
          <w:rFonts w:ascii="Times New Roman" w:hAnsi="Times New Roman" w:cs="Times New Roman"/>
          <w:lang w:val="pl-PL"/>
        </w:rPr>
        <w:t>- 2 testy sprawdzające w semestrze</w:t>
      </w:r>
      <w:r w:rsidR="00AB637F">
        <w:rPr>
          <w:rFonts w:ascii="Times New Roman" w:hAnsi="Times New Roman" w:cs="Times New Roman"/>
          <w:lang w:val="pl-PL"/>
        </w:rPr>
        <w:t xml:space="preserve"> (próg zaliczenia 60%)</w:t>
      </w:r>
      <w:bookmarkStart w:id="0" w:name="_GoBack"/>
      <w:bookmarkEnd w:id="0"/>
    </w:p>
    <w:p w:rsidR="008E3CB5" w:rsidRPr="00AE4D2A" w:rsidRDefault="00840B4F">
      <w:pPr>
        <w:spacing w:line="100" w:lineRule="atLeast"/>
        <w:rPr>
          <w:rFonts w:ascii="Times New Roman" w:hAnsi="Times New Roman" w:cs="Times New Roman"/>
          <w:lang w:val="pl-PL"/>
        </w:rPr>
      </w:pPr>
      <w:r w:rsidRPr="00AE4D2A">
        <w:rPr>
          <w:rFonts w:ascii="Times New Roman" w:hAnsi="Times New Roman" w:cs="Times New Roman"/>
          <w:lang w:val="pl-PL"/>
        </w:rPr>
        <w:t xml:space="preserve">- 1-2 krótkie testy klasowe, </w:t>
      </w:r>
    </w:p>
    <w:p w:rsidR="008E3CB5" w:rsidRPr="00AE4D2A" w:rsidRDefault="00840B4F">
      <w:pPr>
        <w:spacing w:line="100" w:lineRule="atLeast"/>
        <w:rPr>
          <w:rFonts w:ascii="Times New Roman" w:hAnsi="Times New Roman" w:cs="Times New Roman"/>
          <w:lang w:val="pl-PL"/>
        </w:rPr>
      </w:pPr>
      <w:r w:rsidRPr="00AE4D2A">
        <w:rPr>
          <w:rFonts w:ascii="Times New Roman" w:hAnsi="Times New Roman" w:cs="Times New Roman"/>
          <w:lang w:val="pl-PL"/>
        </w:rPr>
        <w:t>- przygotowanie samodzielne i w grupach 3 prezentacji w semestrze,</w:t>
      </w:r>
    </w:p>
    <w:p w:rsidR="008E3CB5" w:rsidRPr="00AE4D2A" w:rsidRDefault="00840B4F">
      <w:pPr>
        <w:numPr>
          <w:ilvl w:val="0"/>
          <w:numId w:val="20"/>
        </w:numPr>
        <w:spacing w:line="100" w:lineRule="atLeast"/>
        <w:rPr>
          <w:rFonts w:ascii="Times New Roman" w:hAnsi="Times New Roman" w:cs="Times New Roman"/>
          <w:lang w:val="pl-PL"/>
        </w:rPr>
      </w:pPr>
      <w:r w:rsidRPr="00AE4D2A">
        <w:rPr>
          <w:rFonts w:ascii="Times New Roman" w:hAnsi="Times New Roman" w:cs="Times New Roman"/>
          <w:lang w:val="pl-PL"/>
        </w:rPr>
        <w:t>przedłożenie eseju semestralnego na ustalony z prowadzącym temat (dla chętnych).</w:t>
      </w:r>
    </w:p>
    <w:p w:rsidR="008E3CB5" w:rsidRPr="00AE4D2A" w:rsidRDefault="008E3CB5">
      <w:pPr>
        <w:spacing w:line="100" w:lineRule="atLeast"/>
        <w:rPr>
          <w:rFonts w:ascii="Times New Roman" w:hAnsi="Times New Roman" w:cs="Times New Roman"/>
          <w:lang w:val="pl-PL"/>
        </w:rPr>
      </w:pPr>
    </w:p>
    <w:p w:rsidR="008E3CB5" w:rsidRPr="00AE4D2A" w:rsidRDefault="00AE4D2A" w:rsidP="00AE4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B637F">
        <w:rPr>
          <w:rFonts w:ascii="Times New Roman" w:hAnsi="Times New Roman" w:cs="Times New Roman"/>
          <w:b/>
          <w:bCs/>
          <w:lang w:val="pl-PL"/>
        </w:rPr>
        <w:t xml:space="preserve"> </w:t>
      </w:r>
      <w:proofErr w:type="spellStart"/>
      <w:r w:rsidR="00840B4F" w:rsidRPr="00AE4D2A">
        <w:rPr>
          <w:rFonts w:ascii="Times New Roman" w:hAnsi="Times New Roman" w:cs="Times New Roman"/>
          <w:b/>
          <w:bCs/>
        </w:rPr>
        <w:t>Obciążenie</w:t>
      </w:r>
      <w:proofErr w:type="spellEnd"/>
      <w:r w:rsidR="00840B4F" w:rsidRPr="00AE4D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0B4F" w:rsidRPr="00AE4D2A">
        <w:rPr>
          <w:rFonts w:ascii="Times New Roman" w:hAnsi="Times New Roman" w:cs="Times New Roman"/>
          <w:b/>
          <w:bCs/>
        </w:rPr>
        <w:t>pracą</w:t>
      </w:r>
      <w:proofErr w:type="spellEnd"/>
      <w:r w:rsidR="00840B4F" w:rsidRPr="00AE4D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0B4F" w:rsidRPr="00AE4D2A">
        <w:rPr>
          <w:rFonts w:ascii="Times New Roman" w:hAnsi="Times New Roman" w:cs="Times New Roman"/>
          <w:b/>
          <w:bCs/>
        </w:rPr>
        <w:t>studenta</w:t>
      </w:r>
      <w:proofErr w:type="spellEnd"/>
    </w:p>
    <w:p w:rsidR="008E3CB5" w:rsidRPr="00AE4D2A" w:rsidRDefault="008E3CB5">
      <w:pPr>
        <w:pStyle w:val="Akapitzlist"/>
        <w:ind w:left="360" w:hanging="360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2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17"/>
      </w:tblGrid>
      <w:tr w:rsidR="008E3CB5" w:rsidRPr="00AE4D2A">
        <w:trPr>
          <w:trHeight w:val="25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Forma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aktywności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8E3CB5" w:rsidRPr="00AE4D2A">
        <w:trPr>
          <w:trHeight w:val="53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 xml:space="preserve">Liczba godzin kontaktowych z nauczycielem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  <w:tr w:rsidR="008E3CB5" w:rsidRPr="00AE4D2A">
        <w:trPr>
          <w:trHeight w:val="47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CB5" w:rsidRPr="00AE4D2A" w:rsidRDefault="00840B4F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180</w:t>
            </w:r>
          </w:p>
        </w:tc>
      </w:tr>
    </w:tbl>
    <w:p w:rsidR="008E3CB5" w:rsidRPr="00AE4D2A" w:rsidRDefault="008E3CB5" w:rsidP="00AE4D2A">
      <w:pPr>
        <w:rPr>
          <w:rFonts w:ascii="Times New Roman" w:hAnsi="Times New Roman" w:cs="Times New Roman"/>
          <w:b/>
          <w:bCs/>
          <w:lang w:val="de-DE"/>
        </w:rPr>
      </w:pPr>
    </w:p>
    <w:p w:rsidR="008E3CB5" w:rsidRPr="009330E3" w:rsidRDefault="00840B4F" w:rsidP="00AE4D2A">
      <w:pPr>
        <w:pStyle w:val="Akapitzlist"/>
        <w:numPr>
          <w:ilvl w:val="0"/>
          <w:numId w:val="2"/>
        </w:numPr>
        <w:rPr>
          <w:rStyle w:val="None"/>
          <w:rFonts w:ascii="Times New Roman" w:hAnsi="Times New Roman" w:cs="Times New Roman"/>
          <w:b/>
          <w:lang w:val="de-DE"/>
        </w:rPr>
      </w:pPr>
      <w:proofErr w:type="spellStart"/>
      <w:r w:rsidRPr="00AE4D2A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30E3" w:rsidTr="009330E3">
        <w:tc>
          <w:tcPr>
            <w:tcW w:w="9056" w:type="dxa"/>
          </w:tcPr>
          <w:p w:rsidR="009330E3" w:rsidRDefault="009330E3" w:rsidP="0093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9330E3" w:rsidTr="009330E3">
        <w:tc>
          <w:tcPr>
            <w:tcW w:w="9056" w:type="dxa"/>
          </w:tcPr>
          <w:p w:rsidR="009330E3" w:rsidRPr="00AE4D2A" w:rsidRDefault="009330E3" w:rsidP="009330E3">
            <w:pPr>
              <w:spacing w:after="0" w:line="100" w:lineRule="atLeast"/>
              <w:rPr>
                <w:rStyle w:val="None"/>
                <w:rFonts w:ascii="Times New Roman" w:eastAsia="Trebuchet MS" w:hAnsi="Times New Roman" w:cs="Times New Roman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Rok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II:</w:t>
            </w:r>
          </w:p>
          <w:p w:rsidR="009330E3" w:rsidRPr="00AE4D2A" w:rsidRDefault="009330E3" w:rsidP="009330E3">
            <w:pPr>
              <w:spacing w:after="0" w:line="100" w:lineRule="atLeast"/>
              <w:rPr>
                <w:rStyle w:val="None"/>
                <w:rFonts w:ascii="Times New Roman" w:eastAsia="Trebuchet MS" w:hAnsi="Times New Roman" w:cs="Times New Roman"/>
              </w:rPr>
            </w:pP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W. BLAKE: “The Lamb”; “The Tyger”; “The Sick Rose”; “London”</w:t>
            </w: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W. WORDSWORTH: “I Wandered Lonely as a Cloud”</w:t>
            </w: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S. T. COLERIDGE: “The Rime of the Ancient Mariner” </w:t>
            </w: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P. B. SHELLEY: “Ode to the West Wind”</w:t>
            </w: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G. G. BYRON: from The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Vision of Judgment</w:t>
            </w: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C. DICKENS: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Great Expectations</w:t>
            </w: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E. BRONTË: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Wuthering Heights</w:t>
            </w: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R. BROWNING: “My Last Duchess” </w:t>
            </w: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TENNYSON: “Ulysses”</w:t>
            </w:r>
          </w:p>
          <w:p w:rsidR="009330E3" w:rsidRPr="00AE4D2A" w:rsidRDefault="009330E3" w:rsidP="009330E3">
            <w:pPr>
              <w:numPr>
                <w:ilvl w:val="0"/>
                <w:numId w:val="2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D. G. ROSSETTI: “The Blessed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Damozel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>”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G.M.HOPKINS: “Spring and Fall”, “Pied Beauty”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O.WILDE: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The Picture of Dorian Grey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W.B.YEATS: “Sailing to Byzantium”, “The Second Coming”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J.CONRAD: “Heart of Darkness”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u w:val="single"/>
              </w:rPr>
              <w:t>War poets:</w:t>
            </w:r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100" w:lineRule="atLeast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         R.BROOKE: “The Soldier”</w:t>
            </w:r>
            <w:r w:rsidRPr="00AE4D2A">
              <w:rPr>
                <w:rStyle w:val="None"/>
                <w:rFonts w:ascii="Times New Roman" w:hAnsi="Times New Roman" w:cs="Times New Roman"/>
              </w:rPr>
              <w:tab/>
            </w:r>
            <w:r w:rsidRPr="00AE4D2A">
              <w:rPr>
                <w:rStyle w:val="None"/>
                <w:rFonts w:ascii="Times New Roman" w:hAnsi="Times New Roman" w:cs="Times New Roman"/>
              </w:rPr>
              <w:tab/>
            </w:r>
            <w:r w:rsidRPr="00AE4D2A">
              <w:rPr>
                <w:rStyle w:val="None"/>
                <w:rFonts w:ascii="Times New Roman" w:hAnsi="Times New Roman" w:cs="Times New Roman"/>
              </w:rPr>
              <w:tab/>
            </w:r>
            <w:r w:rsidRPr="00AE4D2A">
              <w:rPr>
                <w:rStyle w:val="None"/>
                <w:rFonts w:ascii="Times New Roman" w:hAnsi="Times New Roman" w:cs="Times New Roman"/>
              </w:rPr>
              <w:tab/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2" w:hanging="562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W.OWEN: </w:t>
            </w:r>
            <w:r w:rsidRPr="00AE4D2A">
              <w:rPr>
                <w:rStyle w:val="None"/>
                <w:rFonts w:ascii="Times New Roman" w:hAnsi="Times New Roman" w:cs="Times New Roman"/>
              </w:rPr>
              <w:t>“The Snow”, “Futility”, “The Chances”, “Arms and the Boy”, “Strange Meeting”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2" w:hanging="562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S.SASSOON: </w:t>
            </w:r>
            <w:r w:rsidRPr="00AE4D2A">
              <w:rPr>
                <w:rStyle w:val="None"/>
                <w:rFonts w:ascii="Times New Roman" w:hAnsi="Times New Roman" w:cs="Times New Roman"/>
              </w:rPr>
              <w:t>“They”, “The Troops”, “Memorial Tablet”, “Ancient History”, “The Dug-Out”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2" w:hanging="562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I.ROSENBERG: </w:t>
            </w:r>
            <w:r w:rsidRPr="00AE4D2A">
              <w:rPr>
                <w:rStyle w:val="None"/>
                <w:rFonts w:ascii="Times New Roman" w:hAnsi="Times New Roman" w:cs="Times New Roman"/>
              </w:rPr>
              <w:t>“The Immortals”, “Louse Hunting”, “Break of Day”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2" w:hanging="562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E.THOMAS: </w:t>
            </w:r>
            <w:r w:rsidRPr="00AE4D2A">
              <w:rPr>
                <w:rStyle w:val="None"/>
                <w:rFonts w:ascii="Times New Roman" w:hAnsi="Times New Roman" w:cs="Times New Roman"/>
              </w:rPr>
              <w:t>“The Glory”, “The Gallows”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E.POUND: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Hugh Selwyn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Mauberley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(I-IV), “In a Station of the Metro”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T.S.ELIOT: “The Love Song of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J.A.Prufrock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”, “A Game of Chess” (from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The Waste Land</w:t>
            </w:r>
            <w:r w:rsidRPr="00AE4D2A">
              <w:rPr>
                <w:rStyle w:val="None"/>
                <w:rFonts w:ascii="Times New Roman" w:hAnsi="Times New Roman" w:cs="Times New Roman"/>
              </w:rPr>
              <w:t>), “Journey of the Magi”; “Hamlet”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J.JOYCE: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A Portrait of the Artist as a Young Man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>A.HUXLEY: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Brave New World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u w:val="single"/>
              </w:rPr>
              <w:t>Poets of the 1930’s:</w:t>
            </w:r>
            <w:r w:rsidRPr="00AE4D2A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W.H.AUDEN: </w:t>
            </w:r>
            <w:r w:rsidRPr="00AE4D2A">
              <w:rPr>
                <w:rStyle w:val="None"/>
                <w:rFonts w:ascii="Times New Roman" w:hAnsi="Times New Roman" w:cs="Times New Roman"/>
              </w:rPr>
              <w:t>“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Musee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 xml:space="preserve"> des Beaux Arts”, “Lady Weeping at the Crossroads”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</w:r>
            <w:proofErr w:type="spellStart"/>
            <w:r w:rsidRPr="00AE4D2A">
              <w:rPr>
                <w:rStyle w:val="None"/>
                <w:rFonts w:ascii="Times New Roman" w:eastAsia="Trebuchet MS" w:hAnsi="Times New Roman" w:cs="Times New Roman"/>
              </w:rPr>
              <w:t>L.MacNEICE</w:t>
            </w:r>
            <w:proofErr w:type="spellEnd"/>
            <w:r w:rsidRPr="00AE4D2A">
              <w:rPr>
                <w:rStyle w:val="None"/>
                <w:rFonts w:ascii="Times New Roman" w:eastAsia="Trebuchet MS" w:hAnsi="Times New Roman" w:cs="Times New Roman"/>
              </w:rPr>
              <w:t xml:space="preserve">: </w:t>
            </w:r>
            <w:r w:rsidRPr="00AE4D2A">
              <w:rPr>
                <w:rStyle w:val="None"/>
                <w:rFonts w:ascii="Times New Roman" w:hAnsi="Times New Roman" w:cs="Times New Roman"/>
              </w:rPr>
              <w:t>“Museums”, “Prayer Before Birth”, “Snow”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2" w:hanging="562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S.SPENDER: </w:t>
            </w:r>
            <w:r w:rsidRPr="00AE4D2A">
              <w:rPr>
                <w:rStyle w:val="None"/>
                <w:rFonts w:ascii="Times New Roman" w:hAnsi="Times New Roman" w:cs="Times New Roman"/>
              </w:rPr>
              <w:t>“Icarus”, “Lost”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C.D.LEWIS: </w:t>
            </w:r>
            <w:r w:rsidRPr="00AE4D2A">
              <w:rPr>
                <w:rStyle w:val="None"/>
                <w:rFonts w:ascii="Times New Roman" w:hAnsi="Times New Roman" w:cs="Times New Roman"/>
              </w:rPr>
              <w:t>“Come, Live With Me”, “Almost Human”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W.EMPSON: </w:t>
            </w:r>
            <w:r w:rsidRPr="00AE4D2A">
              <w:rPr>
                <w:rStyle w:val="None"/>
                <w:rFonts w:ascii="Times New Roman" w:hAnsi="Times New Roman" w:cs="Times New Roman"/>
              </w:rPr>
              <w:t>“Missing Dates”, “Legal Fiction”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  <w:u w:val="single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B.BERGONZI: </w:t>
            </w:r>
            <w:r w:rsidRPr="00AE4D2A">
              <w:rPr>
                <w:rStyle w:val="None"/>
                <w:rFonts w:ascii="Times New Roman" w:hAnsi="Times New Roman" w:cs="Times New Roman"/>
              </w:rPr>
              <w:t>“1937”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  <w:u w:val="single"/>
              </w:rPr>
              <w:t>Post-War Poetry: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D.THOMAS: </w:t>
            </w:r>
            <w:r w:rsidRPr="00AE4D2A">
              <w:rPr>
                <w:rStyle w:val="None"/>
                <w:rFonts w:ascii="Times New Roman" w:hAnsi="Times New Roman" w:cs="Times New Roman"/>
              </w:rPr>
              <w:t>“Fern Hill”, “Poem in October”, “Do Not Go Gentle 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T.HUGHES: </w:t>
            </w:r>
            <w:r w:rsidRPr="00AE4D2A">
              <w:rPr>
                <w:rStyle w:val="None"/>
                <w:rFonts w:ascii="Times New Roman" w:hAnsi="Times New Roman" w:cs="Times New Roman"/>
              </w:rPr>
              <w:t xml:space="preserve">“Ghost Crabs”, “Hawk Roosting”, “Thistles”,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Crow</w:t>
            </w:r>
            <w:r w:rsidRPr="00AE4D2A">
              <w:rPr>
                <w:rStyle w:val="None"/>
                <w:rFonts w:ascii="Times New Roman" w:hAnsi="Times New Roman" w:cs="Times New Roman"/>
              </w:rPr>
              <w:t xml:space="preserve"> [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</w:rPr>
              <w:t>fr.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</w:rPr>
              <w:t>]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P.LARKIN: </w:t>
            </w:r>
            <w:r w:rsidRPr="00AE4D2A">
              <w:rPr>
                <w:rStyle w:val="None"/>
                <w:rFonts w:ascii="Times New Roman" w:hAnsi="Times New Roman" w:cs="Times New Roman"/>
              </w:rPr>
              <w:t>“Deceptions”, “Wedding Wind”, “Wants”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T.GUNN: </w:t>
            </w:r>
            <w:r w:rsidRPr="00AE4D2A">
              <w:rPr>
                <w:rStyle w:val="None"/>
                <w:rFonts w:ascii="Times New Roman" w:hAnsi="Times New Roman" w:cs="Times New Roman"/>
              </w:rPr>
              <w:t>“Black Jackets”, “Elvis Presley”, “The Corridor”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C.TOMLINSON: </w:t>
            </w:r>
            <w:r w:rsidRPr="00AE4D2A">
              <w:rPr>
                <w:rStyle w:val="None"/>
                <w:rFonts w:ascii="Times New Roman" w:hAnsi="Times New Roman" w:cs="Times New Roman"/>
              </w:rPr>
              <w:t>“Through Binoculars”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A.MITCHELL: </w:t>
            </w:r>
            <w:r w:rsidRPr="00AE4D2A">
              <w:rPr>
                <w:rStyle w:val="None"/>
                <w:rFonts w:ascii="Times New Roman" w:hAnsi="Times New Roman" w:cs="Times New Roman"/>
              </w:rPr>
              <w:t>“Time and Motion Study”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D.J.ENRIGHT: </w:t>
            </w:r>
            <w:r w:rsidRPr="00AE4D2A">
              <w:rPr>
                <w:rStyle w:val="None"/>
                <w:rFonts w:ascii="Times New Roman" w:hAnsi="Times New Roman" w:cs="Times New Roman"/>
              </w:rPr>
              <w:t>“Apocalypse”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C.RAINE: </w:t>
            </w:r>
            <w:r w:rsidRPr="00AE4D2A">
              <w:rPr>
                <w:rStyle w:val="None"/>
                <w:rFonts w:ascii="Times New Roman" w:hAnsi="Times New Roman" w:cs="Times New Roman"/>
              </w:rPr>
              <w:t>“A Martian Sends a Postcard Home”</w:t>
            </w:r>
          </w:p>
          <w:p w:rsidR="009330E3" w:rsidRPr="00AE4D2A" w:rsidRDefault="009330E3" w:rsidP="00933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100" w:lineRule="atLeast"/>
              <w:ind w:left="567" w:hanging="567"/>
              <w:rPr>
                <w:rStyle w:val="None"/>
                <w:rFonts w:ascii="Times New Roman" w:eastAsia="Trebuchet MS" w:hAnsi="Times New Roman" w:cs="Times New Roman"/>
              </w:rPr>
            </w:pPr>
            <w:r w:rsidRPr="00AE4D2A">
              <w:rPr>
                <w:rStyle w:val="None"/>
                <w:rFonts w:ascii="Times New Roman" w:eastAsia="Trebuchet MS" w:hAnsi="Times New Roman" w:cs="Times New Roman"/>
              </w:rPr>
              <w:tab/>
              <w:t xml:space="preserve">S.HEANEY: </w:t>
            </w:r>
            <w:r w:rsidRPr="00AE4D2A">
              <w:rPr>
                <w:rStyle w:val="None"/>
                <w:rFonts w:ascii="Times New Roman" w:hAnsi="Times New Roman" w:cs="Times New Roman"/>
              </w:rPr>
              <w:t>“Digging”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lastRenderedPageBreak/>
              <w:t xml:space="preserve">W.GOLDING: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The Spire</w:t>
            </w:r>
          </w:p>
          <w:p w:rsidR="009330E3" w:rsidRPr="00AE4D2A" w:rsidRDefault="009330E3" w:rsidP="009330E3">
            <w:pPr>
              <w:numPr>
                <w:ilvl w:val="0"/>
                <w:numId w:val="24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J.FOWLES: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The French Lieutenant’s Woman</w:t>
            </w:r>
          </w:p>
          <w:p w:rsidR="009330E3" w:rsidRPr="00AE4D2A" w:rsidRDefault="009330E3" w:rsidP="009330E3">
            <w:pPr>
              <w:numPr>
                <w:ilvl w:val="0"/>
                <w:numId w:val="25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AE4D2A">
              <w:rPr>
                <w:rStyle w:val="None"/>
                <w:rFonts w:ascii="Times New Roman" w:hAnsi="Times New Roman" w:cs="Times New Roman"/>
              </w:rPr>
              <w:t xml:space="preserve">J. BARNES: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</w:rPr>
              <w:t>A History of the World in 10½ Chapters</w:t>
            </w:r>
          </w:p>
        </w:tc>
      </w:tr>
      <w:tr w:rsidR="009330E3" w:rsidTr="009330E3">
        <w:tc>
          <w:tcPr>
            <w:tcW w:w="9056" w:type="dxa"/>
          </w:tcPr>
          <w:p w:rsidR="009330E3" w:rsidRDefault="009330E3" w:rsidP="0093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lastRenderedPageBreak/>
              <w:t>Literatura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uzupełniająca</w:t>
            </w:r>
            <w:proofErr w:type="spellEnd"/>
          </w:p>
        </w:tc>
      </w:tr>
      <w:tr w:rsidR="009330E3" w:rsidRPr="00AB637F" w:rsidTr="009330E3">
        <w:tc>
          <w:tcPr>
            <w:tcW w:w="9056" w:type="dxa"/>
          </w:tcPr>
          <w:p w:rsidR="009330E3" w:rsidRPr="00AE4D2A" w:rsidRDefault="009330E3" w:rsidP="009330E3">
            <w:pPr>
              <w:pStyle w:val="Wioleta"/>
              <w:widowControl/>
              <w:tabs>
                <w:tab w:val="left" w:pos="720"/>
              </w:tabs>
              <w:ind w:left="283" w:right="72" w:hanging="283"/>
              <w:jc w:val="both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Bronisława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>Bałutowa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pl-PL"/>
              </w:rPr>
              <w:t>Powieść angielska XX wieku</w:t>
            </w:r>
          </w:p>
          <w:p w:rsidR="009330E3" w:rsidRPr="00AE4D2A" w:rsidRDefault="009330E3" w:rsidP="009330E3">
            <w:pPr>
              <w:pStyle w:val="Wioleta"/>
              <w:widowControl/>
              <w:tabs>
                <w:tab w:val="left" w:pos="720"/>
              </w:tabs>
              <w:ind w:left="283" w:right="72" w:hanging="283"/>
              <w:jc w:val="both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David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Daiches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A Critical History of English Literature</w:t>
            </w:r>
          </w:p>
          <w:p w:rsidR="009330E3" w:rsidRPr="00AE4D2A" w:rsidRDefault="009330E3" w:rsidP="009330E3">
            <w:pPr>
              <w:pStyle w:val="Wioleta"/>
              <w:widowControl/>
              <w:tabs>
                <w:tab w:val="left" w:pos="720"/>
              </w:tabs>
              <w:ind w:left="283" w:right="72" w:hanging="283"/>
              <w:jc w:val="both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Margaret Drabble (ed.).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The Oxford Companion to English Literature</w:t>
            </w:r>
            <w:r w:rsidRPr="00AE4D2A"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  <w:tab/>
            </w:r>
          </w:p>
          <w:p w:rsidR="009330E3" w:rsidRPr="00AE4D2A" w:rsidRDefault="009330E3" w:rsidP="009330E3">
            <w:pPr>
              <w:pStyle w:val="Wioleta"/>
              <w:widowControl/>
              <w:tabs>
                <w:tab w:val="left" w:pos="720"/>
              </w:tabs>
              <w:ind w:left="283" w:right="72" w:hanging="283"/>
              <w:jc w:val="both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Boris Ford, (ed.)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The New Pelican Guide to English Literature</w:t>
            </w: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vols. 1-8</w:t>
            </w:r>
          </w:p>
          <w:p w:rsidR="009330E3" w:rsidRPr="00AE4D2A" w:rsidRDefault="009330E3" w:rsidP="009330E3">
            <w:pPr>
              <w:pStyle w:val="Wioleta"/>
              <w:widowControl/>
              <w:tabs>
                <w:tab w:val="left" w:pos="720"/>
              </w:tabs>
              <w:ind w:left="283" w:right="72" w:hanging="283"/>
              <w:jc w:val="both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Frank Kermode et al. (eds.),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The Oxford Anthology of English Literature</w:t>
            </w:r>
            <w:r w:rsidRPr="00AE4D2A"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  <w:tab/>
            </w:r>
          </w:p>
          <w:p w:rsidR="009330E3" w:rsidRPr="00AE4D2A" w:rsidRDefault="009330E3" w:rsidP="009330E3">
            <w:pPr>
              <w:pStyle w:val="Wioleta"/>
              <w:widowControl/>
              <w:tabs>
                <w:tab w:val="left" w:pos="720"/>
              </w:tabs>
              <w:ind w:left="283" w:right="72" w:hanging="283"/>
              <w:jc w:val="both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Andrew Sanders.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The Short Oxford History of English Literature</w:t>
            </w:r>
            <w:r w:rsidRPr="00AE4D2A"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  <w:tab/>
            </w:r>
          </w:p>
          <w:p w:rsidR="009330E3" w:rsidRPr="00AE4D2A" w:rsidRDefault="009330E3" w:rsidP="009330E3">
            <w:pPr>
              <w:pStyle w:val="Wioleta"/>
              <w:widowControl/>
              <w:tabs>
                <w:tab w:val="left" w:pos="720"/>
              </w:tabs>
              <w:ind w:left="283" w:right="72" w:hanging="283"/>
              <w:jc w:val="both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Krystyna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>Stamirowska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(ed.).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pl-PL"/>
              </w:rPr>
              <w:t>Współczesna powieść brytyjska</w:t>
            </w:r>
          </w:p>
          <w:p w:rsidR="009330E3" w:rsidRPr="00AE4D2A" w:rsidRDefault="009330E3" w:rsidP="009330E3">
            <w:pPr>
              <w:pStyle w:val="Wioleta"/>
              <w:widowControl/>
              <w:tabs>
                <w:tab w:val="left" w:pos="720"/>
              </w:tabs>
              <w:ind w:left="283" w:right="72" w:hanging="283"/>
              <w:jc w:val="both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Andrzej </w:t>
            </w:r>
            <w:proofErr w:type="spellStart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Zgorzelski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Lectures on British Literature. A Historical Survey Course</w:t>
            </w:r>
          </w:p>
          <w:p w:rsidR="009330E3" w:rsidRPr="00AE4D2A" w:rsidRDefault="009330E3" w:rsidP="009330E3">
            <w:pPr>
              <w:pStyle w:val="Wioleta"/>
              <w:tabs>
                <w:tab w:val="left" w:pos="720"/>
              </w:tabs>
              <w:ind w:left="283" w:right="72" w:hanging="283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Carter, R.; McRae, J.,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The Routledge History of Literature in English</w:t>
            </w: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, 1997</w:t>
            </w:r>
          </w:p>
          <w:p w:rsidR="009330E3" w:rsidRPr="00AE4D2A" w:rsidRDefault="009330E3" w:rsidP="009330E3">
            <w:pPr>
              <w:pStyle w:val="Wioleta"/>
              <w:tabs>
                <w:tab w:val="left" w:pos="720"/>
              </w:tabs>
              <w:ind w:left="283" w:right="72" w:hanging="283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Burgess, A.,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English Literature, 1985</w:t>
            </w:r>
          </w:p>
          <w:p w:rsidR="009330E3" w:rsidRPr="00AE4D2A" w:rsidRDefault="009330E3" w:rsidP="009330E3">
            <w:pPr>
              <w:pStyle w:val="Wioleta"/>
              <w:tabs>
                <w:tab w:val="left" w:pos="720"/>
              </w:tabs>
              <w:ind w:left="283" w:right="72" w:hanging="283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proofErr w:type="spellStart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Cuddon</w:t>
            </w:r>
            <w:proofErr w:type="spellEnd"/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, J.A.,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A Dictionary of Literary Terms</w:t>
            </w: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, 1977 </w:t>
            </w:r>
          </w:p>
          <w:p w:rsidR="009330E3" w:rsidRPr="00AE4D2A" w:rsidRDefault="009330E3" w:rsidP="009330E3">
            <w:pPr>
              <w:pStyle w:val="Wioleta"/>
              <w:tabs>
                <w:tab w:val="left" w:pos="720"/>
              </w:tabs>
              <w:ind w:left="283" w:right="72" w:hanging="283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Alexander, M.,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A History of English Literature, 2000</w:t>
            </w:r>
          </w:p>
          <w:p w:rsidR="009330E3" w:rsidRPr="00AE4D2A" w:rsidRDefault="009330E3" w:rsidP="009330E3">
            <w:pPr>
              <w:pStyle w:val="Wioleta"/>
              <w:tabs>
                <w:tab w:val="left" w:pos="720"/>
              </w:tabs>
              <w:ind w:left="283" w:right="72" w:hanging="283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Ford, B. (red.),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The Cambridge Cultural History of Britain</w:t>
            </w: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, 1992</w:t>
            </w:r>
          </w:p>
          <w:p w:rsidR="009330E3" w:rsidRPr="00AE4D2A" w:rsidRDefault="009330E3" w:rsidP="009330E3">
            <w:pPr>
              <w:pStyle w:val="Wioleta"/>
              <w:tabs>
                <w:tab w:val="left" w:pos="720"/>
              </w:tabs>
              <w:ind w:left="283" w:right="72" w:hanging="283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Fowler, A.,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A History of English Literature</w:t>
            </w: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, 1987</w:t>
            </w:r>
          </w:p>
          <w:p w:rsidR="009330E3" w:rsidRPr="00AE4D2A" w:rsidRDefault="009330E3" w:rsidP="009330E3">
            <w:pPr>
              <w:pStyle w:val="Wioleta"/>
              <w:tabs>
                <w:tab w:val="left" w:pos="720"/>
              </w:tabs>
              <w:ind w:left="283" w:right="72" w:hanging="283"/>
              <w:rPr>
                <w:rStyle w:val="None"/>
                <w:rFonts w:ascii="Times New Roman" w:eastAsia="Trebuchet MS" w:hAnsi="Times New Roman" w:cs="Times New Roman"/>
                <w:sz w:val="22"/>
                <w:szCs w:val="22"/>
                <w:lang w:val="pl-PL"/>
              </w:rPr>
            </w:pP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Mroczkowski, P.,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  <w:lang w:val="pl-PL"/>
              </w:rPr>
              <w:t>Historia literatury angielskiej</w:t>
            </w:r>
            <w:r w:rsidRPr="00AE4D2A">
              <w:rPr>
                <w:rStyle w:val="None"/>
                <w:rFonts w:ascii="Times New Roman" w:hAnsi="Times New Roman" w:cs="Times New Roman"/>
                <w:sz w:val="22"/>
                <w:szCs w:val="22"/>
                <w:lang w:val="pl-PL"/>
              </w:rPr>
              <w:t>, 1981</w:t>
            </w:r>
          </w:p>
          <w:p w:rsidR="009330E3" w:rsidRDefault="009330E3" w:rsidP="0093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rPr>
                <w:rFonts w:ascii="Times New Roman" w:hAnsi="Times New Roman" w:cs="Times New Roman"/>
                <w:b/>
                <w:lang w:val="de-DE"/>
              </w:rPr>
            </w:pP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 xml:space="preserve">Zbierski, H., 'Literatura angielska', w </w:t>
            </w:r>
            <w:r w:rsidRPr="00AE4D2A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Dzieje literatur europejskich, </w:t>
            </w:r>
            <w:r w:rsidRPr="00AE4D2A">
              <w:rPr>
                <w:rStyle w:val="None"/>
                <w:rFonts w:ascii="Times New Roman" w:hAnsi="Times New Roman" w:cs="Times New Roman"/>
                <w:lang w:val="pl-PL"/>
              </w:rPr>
              <w:t>1982</w:t>
            </w:r>
          </w:p>
        </w:tc>
      </w:tr>
    </w:tbl>
    <w:p w:rsidR="008E3CB5" w:rsidRPr="009330E3" w:rsidRDefault="008E3CB5" w:rsidP="009330E3">
      <w:pPr>
        <w:widowControl w:val="0"/>
        <w:spacing w:line="100" w:lineRule="atLeast"/>
        <w:rPr>
          <w:rFonts w:ascii="Times New Roman" w:hAnsi="Times New Roman" w:cs="Times New Roman"/>
          <w:lang w:val="de-DE"/>
        </w:rPr>
      </w:pPr>
    </w:p>
    <w:sectPr w:rsidR="008E3CB5" w:rsidRPr="009330E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5F4" w:rsidRDefault="00E555F4">
      <w:pPr>
        <w:spacing w:after="0" w:line="240" w:lineRule="auto"/>
      </w:pPr>
      <w:r>
        <w:separator/>
      </w:r>
    </w:p>
  </w:endnote>
  <w:endnote w:type="continuationSeparator" w:id="0">
    <w:p w:rsidR="00E555F4" w:rsidRDefault="00E5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B5" w:rsidRDefault="008E3CB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5F4" w:rsidRDefault="00E555F4">
      <w:pPr>
        <w:spacing w:after="0" w:line="240" w:lineRule="auto"/>
      </w:pPr>
      <w:r>
        <w:separator/>
      </w:r>
    </w:p>
  </w:footnote>
  <w:footnote w:type="continuationSeparator" w:id="0">
    <w:p w:rsidR="00E555F4" w:rsidRDefault="00E5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B5" w:rsidRDefault="00840B4F">
    <w:pPr>
      <w:pStyle w:val="Nagwek"/>
      <w:tabs>
        <w:tab w:val="clear" w:pos="9072"/>
        <w:tab w:val="right" w:pos="9046"/>
      </w:tabs>
      <w:jc w:val="right"/>
    </w:pPr>
    <w:proofErr w:type="spellStart"/>
    <w:r>
      <w:rPr>
        <w:rStyle w:val="None"/>
        <w:i/>
        <w:iCs/>
      </w:rPr>
      <w:t>Załącznik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nr</w:t>
    </w:r>
    <w:proofErr w:type="spellEnd"/>
    <w:r>
      <w:rPr>
        <w:rStyle w:val="None"/>
        <w:i/>
        <w:iCs/>
      </w:rPr>
      <w:t xml:space="preserve"> 5 do </w:t>
    </w:r>
    <w:proofErr w:type="spellStart"/>
    <w:r>
      <w:rPr>
        <w:rStyle w:val="None"/>
        <w:i/>
        <w:iCs/>
      </w:rPr>
      <w:t>dokumentacji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programowej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3DB"/>
    <w:multiLevelType w:val="multilevel"/>
    <w:tmpl w:val="35EAD376"/>
    <w:styleLink w:val="ImportedStyle4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52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68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84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1BAF4EEA"/>
    <w:multiLevelType w:val="multilevel"/>
    <w:tmpl w:val="E2F6AE6C"/>
    <w:styleLink w:val="ImportedStyle2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52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68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84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22705B1C"/>
    <w:multiLevelType w:val="multilevel"/>
    <w:tmpl w:val="1850134A"/>
    <w:styleLink w:val="ImportedStyle5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52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68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84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2E646729"/>
    <w:multiLevelType w:val="multilevel"/>
    <w:tmpl w:val="5782AA6E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FF72B4"/>
    <w:multiLevelType w:val="multilevel"/>
    <w:tmpl w:val="A5FADF0E"/>
    <w:numStyleLink w:val="ImportedStyle3"/>
  </w:abstractNum>
  <w:abstractNum w:abstractNumId="5" w15:restartNumberingAfterBreak="0">
    <w:nsid w:val="479600DC"/>
    <w:multiLevelType w:val="hybridMultilevel"/>
    <w:tmpl w:val="D3922B48"/>
    <w:numStyleLink w:val="ImportedStyle7"/>
  </w:abstractNum>
  <w:abstractNum w:abstractNumId="6" w15:restartNumberingAfterBreak="0">
    <w:nsid w:val="4B3D1C8F"/>
    <w:multiLevelType w:val="multilevel"/>
    <w:tmpl w:val="05D8920A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15" w:hanging="5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6B45EE"/>
    <w:multiLevelType w:val="multilevel"/>
    <w:tmpl w:val="4476D66E"/>
    <w:numStyleLink w:val="ImportedStyle6"/>
  </w:abstractNum>
  <w:abstractNum w:abstractNumId="8" w15:restartNumberingAfterBreak="0">
    <w:nsid w:val="56117F40"/>
    <w:multiLevelType w:val="multilevel"/>
    <w:tmpl w:val="4476D66E"/>
    <w:styleLink w:val="ImportedStyle6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52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68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840" w:hanging="6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57A80751"/>
    <w:multiLevelType w:val="multilevel"/>
    <w:tmpl w:val="1850134A"/>
    <w:numStyleLink w:val="ImportedStyle5"/>
  </w:abstractNum>
  <w:abstractNum w:abstractNumId="10" w15:restartNumberingAfterBreak="0">
    <w:nsid w:val="66CA2EA6"/>
    <w:multiLevelType w:val="multilevel"/>
    <w:tmpl w:val="35EAD376"/>
    <w:numStyleLink w:val="ImportedStyle4"/>
  </w:abstractNum>
  <w:abstractNum w:abstractNumId="11" w15:restartNumberingAfterBreak="0">
    <w:nsid w:val="78E41614"/>
    <w:multiLevelType w:val="multilevel"/>
    <w:tmpl w:val="A5FADF0E"/>
    <w:styleLink w:val="ImportedStyle3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20"/>
        </w:tabs>
        <w:ind w:left="252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2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20"/>
        </w:tabs>
        <w:ind w:left="468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2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20"/>
        </w:tabs>
        <w:ind w:left="684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79185F9E"/>
    <w:multiLevelType w:val="hybridMultilevel"/>
    <w:tmpl w:val="D3922B48"/>
    <w:styleLink w:val="ImportedStyle7"/>
    <w:lvl w:ilvl="0" w:tplc="F1F4B18E">
      <w:start w:val="1"/>
      <w:numFmt w:val="bullet"/>
      <w:lvlText w:val="-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4D287E0">
      <w:start w:val="1"/>
      <w:numFmt w:val="bullet"/>
      <w:lvlText w:val="-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EB0B078">
      <w:start w:val="1"/>
      <w:numFmt w:val="bullet"/>
      <w:lvlText w:val="-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6165E78">
      <w:start w:val="1"/>
      <w:numFmt w:val="bullet"/>
      <w:lvlText w:val="-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69C9DB0">
      <w:start w:val="1"/>
      <w:numFmt w:val="bullet"/>
      <w:lvlText w:val="-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966AA40">
      <w:start w:val="1"/>
      <w:numFmt w:val="bullet"/>
      <w:lvlText w:val="-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B609FA2">
      <w:start w:val="1"/>
      <w:numFmt w:val="bullet"/>
      <w:lvlText w:val="-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0AA06FC">
      <w:start w:val="1"/>
      <w:numFmt w:val="bullet"/>
      <w:lvlText w:val="-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3C664E">
      <w:start w:val="1"/>
      <w:numFmt w:val="bullet"/>
      <w:lvlText w:val="-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7C162A9F"/>
    <w:multiLevelType w:val="multilevel"/>
    <w:tmpl w:val="E2F6AE6C"/>
    <w:numStyleLink w:val="ImportedStyle2"/>
  </w:abstractNum>
  <w:num w:numId="1">
    <w:abstractNumId w:val="1"/>
  </w:num>
  <w:num w:numId="2">
    <w:abstractNumId w:val="13"/>
  </w:num>
  <w:num w:numId="3">
    <w:abstractNumId w:val="13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720"/>
          </w:tabs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720"/>
          </w:tabs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720"/>
          </w:tabs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1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0"/>
  </w:num>
  <w:num w:numId="8">
    <w:abstractNumId w:val="10"/>
  </w:num>
  <w:num w:numId="9">
    <w:abstractNumId w:val="4"/>
    <w:lvlOverride w:ilvl="0">
      <w:startOverride w:val="3"/>
    </w:lvlOverride>
  </w:num>
  <w:num w:numId="10">
    <w:abstractNumId w:val="2"/>
  </w:num>
  <w:num w:numId="11">
    <w:abstractNumId w:val="9"/>
  </w:num>
  <w:num w:numId="12">
    <w:abstractNumId w:val="4"/>
    <w:lvlOverride w:ilvl="0">
      <w:startOverride w:val="4"/>
    </w:lvlOverride>
  </w:num>
  <w:num w:numId="13">
    <w:abstractNumId w:val="13"/>
  </w:num>
  <w:num w:numId="14">
    <w:abstractNumId w:val="4"/>
    <w:lvlOverride w:ilvl="0">
      <w:startOverride w:val="5"/>
    </w:lvlOverride>
  </w:num>
  <w:num w:numId="15">
    <w:abstractNumId w:val="8"/>
  </w:num>
  <w:num w:numId="16">
    <w:abstractNumId w:val="7"/>
  </w:num>
  <w:num w:numId="17">
    <w:abstractNumId w:val="4"/>
    <w:lvlOverride w:ilvl="0">
      <w:startOverride w:val="6"/>
    </w:lvlOverride>
  </w:num>
  <w:num w:numId="18">
    <w:abstractNumId w:val="13"/>
  </w:num>
  <w:num w:numId="19">
    <w:abstractNumId w:val="12"/>
  </w:num>
  <w:num w:numId="20">
    <w:abstractNumId w:val="5"/>
  </w:num>
  <w:num w:numId="21">
    <w:abstractNumId w:val="13"/>
  </w:num>
  <w:num w:numId="22">
    <w:abstractNumId w:val="13"/>
  </w:num>
  <w:num w:numId="23">
    <w:abstractNumId w:val="3"/>
  </w:num>
  <w:num w:numId="24">
    <w:abstractNumId w:val="6"/>
  </w:num>
  <w:num w:numId="25">
    <w:abstractNumId w:val="3"/>
    <w:lvlOverride w:ilvl="0">
      <w:startOverride w:val="11"/>
    </w:lvlOverride>
  </w:num>
  <w:num w:numId="26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B5"/>
    <w:rsid w:val="00840B4F"/>
    <w:rsid w:val="008E3CB5"/>
    <w:rsid w:val="009330E3"/>
    <w:rsid w:val="00AB637F"/>
    <w:rsid w:val="00AE4D2A"/>
    <w:rsid w:val="00E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D52FF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shd w:val="clear" w:color="auto" w:fill="FFFFFF"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hd w:val="clear" w:color="auto" w:fill="FFFFFF"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paragraph" w:customStyle="1" w:styleId="Wioleta">
    <w:name w:val="Wioleta"/>
    <w:pPr>
      <w:widowControl w:val="0"/>
      <w:shd w:val="clear" w:color="auto" w:fill="FFFFFF"/>
      <w:tabs>
        <w:tab w:val="left" w:pos="6480"/>
      </w:tabs>
      <w:spacing w:line="100" w:lineRule="atLeast"/>
    </w:pPr>
    <w:rPr>
      <w:rFonts w:ascii="Arial Narrow" w:hAnsi="Arial Narrow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93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1301</Words>
  <Characters>8528</Characters>
  <Application>Microsoft Office Word</Application>
  <DocSecurity>0</DocSecurity>
  <Lines>426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2020-07-14T12:19:00Z</dcterms:created>
  <dcterms:modified xsi:type="dcterms:W3CDTF">2021-04-19T09:37:00Z</dcterms:modified>
</cp:coreProperties>
</file>