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69D" w:rsidRPr="00815DB9" w:rsidRDefault="0008480B">
      <w:pPr>
        <w:pStyle w:val="Normal0"/>
        <w:rPr>
          <w:rStyle w:val="None"/>
          <w:rFonts w:ascii="Times New Roman" w:hAnsi="Times New Roman" w:cs="Times New Roman"/>
          <w:b/>
          <w:bCs/>
        </w:rPr>
      </w:pPr>
      <w:r w:rsidRPr="00815DB9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92369D" w:rsidRPr="00815DB9" w:rsidRDefault="0092369D">
      <w:pPr>
        <w:pStyle w:val="Normal0"/>
        <w:rPr>
          <w:rFonts w:ascii="Times New Roman" w:hAnsi="Times New Roman" w:cs="Times New Roman"/>
          <w:b/>
          <w:bCs/>
        </w:rPr>
      </w:pPr>
    </w:p>
    <w:p w:rsidR="0092369D" w:rsidRPr="00815DB9" w:rsidRDefault="000848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15DB9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92369D" w:rsidRPr="00815DB9">
        <w:trPr>
          <w:trHeight w:val="8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eastAsia="Calibri"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Wstęp do</w:t>
            </w:r>
            <w:r w:rsidR="00815DB9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literaturoznawstwa</w:t>
            </w:r>
            <w:r w:rsidR="00815DB9">
              <w:rPr>
                <w:rStyle w:val="None"/>
                <w:rFonts w:eastAsia="Calibri" w:cs="Times New Roman"/>
                <w:sz w:val="22"/>
                <w:szCs w:val="22"/>
              </w:rPr>
              <w:t xml:space="preserve"> </w:t>
            </w: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(BA)</w:t>
            </w:r>
          </w:p>
        </w:tc>
      </w:tr>
      <w:tr w:rsidR="0092369D" w:rsidRPr="00815DB9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Introduction to Literary Studies</w:t>
            </w:r>
          </w:p>
        </w:tc>
      </w:tr>
      <w:tr w:rsidR="0092369D" w:rsidRPr="00815DB9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815DB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15DB9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Filologia angielska</w:t>
            </w:r>
          </w:p>
        </w:tc>
      </w:tr>
      <w:tr w:rsidR="0092369D" w:rsidRPr="00815DB9" w:rsidTr="00815DB9">
        <w:trPr>
          <w:trHeight w:val="2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Poziom studi</w:t>
            </w:r>
            <w:r w:rsidRPr="00815DB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15DB9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I</w:t>
            </w:r>
          </w:p>
        </w:tc>
      </w:tr>
      <w:tr w:rsidR="0092369D" w:rsidRPr="00815DB9">
        <w:trPr>
          <w:trHeight w:val="5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815DB9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815DB9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niestacjonarne</w:t>
            </w:r>
          </w:p>
        </w:tc>
      </w:tr>
      <w:tr w:rsidR="00815DB9" w:rsidRPr="00815DB9" w:rsidTr="00815DB9">
        <w:trPr>
          <w:trHeight w:val="36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DB9" w:rsidRPr="00815DB9" w:rsidRDefault="00815DB9">
            <w:pPr>
              <w:pStyle w:val="Normal0"/>
              <w:spacing w:after="0" w:line="240" w:lineRule="auto"/>
              <w:rPr>
                <w:rStyle w:val="None"/>
                <w:rFonts w:ascii="Times New Roman" w:hAnsi="Times New Roman" w:cs="Times New Roman"/>
                <w:lang w:val="it-IT"/>
              </w:rPr>
            </w:pPr>
            <w:r>
              <w:rPr>
                <w:rStyle w:val="None"/>
                <w:rFonts w:ascii="Times New Roman" w:hAnsi="Times New Roman" w:cs="Times New Roman"/>
                <w:lang w:val="it-IT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DB9" w:rsidRPr="00815DB9" w:rsidRDefault="00815DB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>
              <w:rPr>
                <w:rStyle w:val="None"/>
                <w:rFonts w:eastAsia="Calibri" w:cs="Times New Roman"/>
                <w:sz w:val="22"/>
                <w:szCs w:val="22"/>
              </w:rPr>
              <w:t>literaturoznawstwo</w:t>
            </w:r>
          </w:p>
        </w:tc>
      </w:tr>
      <w:tr w:rsidR="0092369D" w:rsidRPr="00815DB9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Język angielski</w:t>
            </w:r>
          </w:p>
        </w:tc>
      </w:tr>
    </w:tbl>
    <w:p w:rsidR="0092369D" w:rsidRPr="00815DB9" w:rsidRDefault="0092369D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92369D" w:rsidRPr="00815DB9">
        <w:trPr>
          <w:trHeight w:val="62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4D591D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</w:rPr>
              <w:t>d</w:t>
            </w:r>
            <w:bookmarkStart w:id="0" w:name="_GoBack"/>
            <w:bookmarkEnd w:id="0"/>
            <w:r>
              <w:rPr>
                <w:rStyle w:val="None"/>
                <w:rFonts w:ascii="Times New Roman" w:hAnsi="Times New Roman" w:cs="Times New Roman"/>
              </w:rPr>
              <w:t xml:space="preserve">r </w:t>
            </w:r>
            <w:r w:rsidR="0008480B" w:rsidRPr="00815DB9">
              <w:rPr>
                <w:rStyle w:val="None"/>
                <w:rFonts w:ascii="Times New Roman" w:hAnsi="Times New Roman" w:cs="Times New Roman"/>
              </w:rPr>
              <w:t>Aleksander Bednarski</w:t>
            </w:r>
          </w:p>
        </w:tc>
      </w:tr>
    </w:tbl>
    <w:p w:rsidR="0092369D" w:rsidRPr="00815DB9" w:rsidRDefault="0092369D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92369D" w:rsidRPr="00815DB9" w:rsidRDefault="0092369D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2369D" w:rsidRPr="00815DB9">
        <w:trPr>
          <w:trHeight w:val="1266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815DB9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92369D" w:rsidRPr="00815DB9" w:rsidTr="00815DB9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DB9" w:rsidRDefault="00815DB9" w:rsidP="00815DB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815DB9" w:rsidRDefault="00815DB9" w:rsidP="00815DB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815DB9" w:rsidRDefault="00815DB9" w:rsidP="00815DB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815DB9" w:rsidRDefault="00815DB9" w:rsidP="00815DB9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92369D" w:rsidRPr="00815DB9" w:rsidRDefault="0008480B" w:rsidP="00815DB9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 xml:space="preserve"> 9</w:t>
            </w:r>
          </w:p>
        </w:tc>
      </w:tr>
      <w:tr w:rsidR="0092369D" w:rsidRPr="00815DB9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</w:tr>
      <w:tr w:rsidR="0092369D" w:rsidRPr="00815DB9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BA III-IV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</w:tr>
      <w:tr w:rsidR="0092369D" w:rsidRPr="00815DB9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</w:tr>
      <w:tr w:rsidR="0092369D" w:rsidRPr="00815DB9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</w:tr>
      <w:tr w:rsidR="0092369D" w:rsidRPr="00815DB9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</w:tr>
      <w:tr w:rsidR="0092369D" w:rsidRPr="00815DB9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</w:tr>
      <w:tr w:rsidR="0092369D" w:rsidRPr="00815DB9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</w:tr>
      <w:tr w:rsidR="0092369D" w:rsidRPr="00815DB9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</w:tr>
      <w:tr w:rsidR="0092369D" w:rsidRPr="00815DB9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</w:tr>
      <w:tr w:rsidR="0092369D" w:rsidRPr="00815DB9">
        <w:trPr>
          <w:trHeight w:val="58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lastRenderedPageBreak/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</w:tr>
      <w:tr w:rsidR="0092369D" w:rsidRPr="00815DB9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</w:tr>
      <w:tr w:rsidR="0092369D" w:rsidRPr="00815DB9">
        <w:trPr>
          <w:trHeight w:val="3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69D" w:rsidRPr="00815DB9" w:rsidRDefault="0092369D">
            <w:pPr>
              <w:rPr>
                <w:sz w:val="22"/>
                <w:szCs w:val="22"/>
              </w:rPr>
            </w:pPr>
          </w:p>
        </w:tc>
      </w:tr>
    </w:tbl>
    <w:p w:rsidR="0092369D" w:rsidRPr="00815DB9" w:rsidRDefault="0092369D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92369D" w:rsidRPr="00815DB9" w:rsidRDefault="0092369D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92369D" w:rsidRPr="00815DB9" w:rsidRDefault="0092369D">
      <w:pPr>
        <w:pStyle w:val="Normal0"/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92369D" w:rsidRPr="00815DB9">
        <w:trPr>
          <w:trHeight w:val="62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Znajomość języka angielskiego na poziomie B2</w:t>
            </w:r>
          </w:p>
        </w:tc>
      </w:tr>
    </w:tbl>
    <w:p w:rsidR="0092369D" w:rsidRPr="00815DB9" w:rsidRDefault="0092369D">
      <w:pPr>
        <w:pStyle w:val="Normal0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92369D" w:rsidRPr="00815DB9" w:rsidRDefault="0092369D">
      <w:pPr>
        <w:pStyle w:val="Normal0"/>
        <w:spacing w:after="0"/>
        <w:rPr>
          <w:rFonts w:ascii="Times New Roman" w:hAnsi="Times New Roman" w:cs="Times New Roman"/>
        </w:rPr>
      </w:pPr>
    </w:p>
    <w:p w:rsidR="0092369D" w:rsidRPr="00815DB9" w:rsidRDefault="0092369D">
      <w:pPr>
        <w:pStyle w:val="Normal0"/>
        <w:spacing w:after="0"/>
        <w:rPr>
          <w:rFonts w:ascii="Times New Roman" w:hAnsi="Times New Roman" w:cs="Times New Roman"/>
        </w:rPr>
      </w:pPr>
    </w:p>
    <w:p w:rsidR="0092369D" w:rsidRPr="00815DB9" w:rsidRDefault="0008480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815DB9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92369D" w:rsidRPr="00815DB9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spacing w:after="200"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C1 Zorientowanie studenta w podstawowych terminach literackich</w:t>
            </w:r>
          </w:p>
        </w:tc>
      </w:tr>
      <w:tr w:rsidR="0092369D" w:rsidRPr="00815DB9">
        <w:trPr>
          <w:trHeight w:val="5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C2 Zrozumienie roli i specyfiki badań literackich w angielskim obszarze językowym oraz ich metodologii</w:t>
            </w:r>
          </w:p>
        </w:tc>
      </w:tr>
      <w:tr w:rsidR="0092369D" w:rsidRPr="00815DB9">
        <w:trPr>
          <w:trHeight w:val="58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C3 Rozwinięcie podstawowych umiejętności analizy tekstu przy użyciu narzędzi typowych dla badań literackich</w:t>
            </w:r>
          </w:p>
        </w:tc>
      </w:tr>
    </w:tbl>
    <w:p w:rsidR="0092369D" w:rsidRPr="00815DB9" w:rsidRDefault="0092369D" w:rsidP="00815DB9">
      <w:pPr>
        <w:widowControl w:val="0"/>
        <w:tabs>
          <w:tab w:val="left" w:pos="708"/>
        </w:tabs>
      </w:pPr>
    </w:p>
    <w:p w:rsidR="0092369D" w:rsidRPr="00815DB9" w:rsidRDefault="0092369D">
      <w:pPr>
        <w:pStyle w:val="Akapitzlist"/>
        <w:widowControl w:val="0"/>
        <w:spacing w:line="240" w:lineRule="auto"/>
        <w:ind w:left="360"/>
        <w:rPr>
          <w:rFonts w:ascii="Times New Roman" w:hAnsi="Times New Roman" w:cs="Times New Roman"/>
        </w:rPr>
      </w:pPr>
    </w:p>
    <w:p w:rsidR="0092369D" w:rsidRPr="00815DB9" w:rsidRDefault="0008480B" w:rsidP="00815DB9">
      <w:pPr>
        <w:pStyle w:val="Body"/>
        <w:numPr>
          <w:ilvl w:val="0"/>
          <w:numId w:val="6"/>
        </w:numPr>
        <w:rPr>
          <w:rFonts w:cs="Times New Roman"/>
          <w:sz w:val="22"/>
          <w:szCs w:val="22"/>
          <w:lang w:val="pl-PL"/>
        </w:rPr>
      </w:pPr>
      <w:r w:rsidRPr="00815DB9">
        <w:rPr>
          <w:rFonts w:cs="Times New Roman"/>
          <w:b/>
          <w:bCs/>
          <w:sz w:val="22"/>
          <w:szCs w:val="22"/>
          <w:lang w:val="pl-PL"/>
        </w:rPr>
        <w:t>Efekty uczenia się dla przedmiotu wraz z odniesieniem do efekt</w:t>
      </w:r>
      <w:r w:rsidRPr="00815DB9">
        <w:rPr>
          <w:rStyle w:val="None"/>
          <w:rFonts w:cs="Times New Roman"/>
          <w:b/>
          <w:bCs/>
          <w:sz w:val="22"/>
          <w:szCs w:val="22"/>
          <w:lang w:val="es-ES_tradnl"/>
        </w:rPr>
        <w:t>ó</w:t>
      </w:r>
      <w:r w:rsidRPr="00815DB9">
        <w:rPr>
          <w:rFonts w:cs="Times New Roman"/>
          <w:b/>
          <w:bCs/>
          <w:sz w:val="22"/>
          <w:szCs w:val="22"/>
          <w:lang w:val="pl-PL"/>
        </w:rPr>
        <w:t>w kierunkowych</w:t>
      </w:r>
    </w:p>
    <w:p w:rsidR="00815DB9" w:rsidRPr="00815DB9" w:rsidRDefault="00815DB9" w:rsidP="00815DB9">
      <w:pPr>
        <w:pStyle w:val="Body"/>
        <w:rPr>
          <w:rFonts w:cs="Times New Roman"/>
          <w:sz w:val="22"/>
          <w:szCs w:val="22"/>
          <w:lang w:val="pl-PL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92369D" w:rsidRPr="00815DB9"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69D" w:rsidRPr="00815DB9" w:rsidRDefault="0008480B">
            <w:pPr>
              <w:pStyle w:val="Normal0"/>
              <w:jc w:val="center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69D" w:rsidRPr="00815DB9" w:rsidRDefault="0008480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69D" w:rsidRPr="00815DB9" w:rsidRDefault="0008480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92369D" w:rsidRPr="00815DB9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92369D" w:rsidRPr="00815DB9">
        <w:trPr>
          <w:trHeight w:val="182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wymienia i definiuje podstawowe terminy z zakresu literaturoznawstwa w języku angielskim i polskim oraz charakteryzuje podstawowe relacje literaturoznawstwa do historii literatury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K_W01, K_W02</w:t>
            </w:r>
          </w:p>
        </w:tc>
      </w:tr>
      <w:tr w:rsidR="0092369D" w:rsidRPr="00815DB9">
        <w:trPr>
          <w:trHeight w:val="14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nazywa i wyjaśnia podstawowe problemy z zakresu metodologii badań nad literaturą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K_W07</w:t>
            </w:r>
          </w:p>
        </w:tc>
      </w:tr>
      <w:tr w:rsidR="0092369D" w:rsidRPr="00815DB9">
        <w:trPr>
          <w:trHeight w:val="12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rozpoznaje i definiuje podstawowe teorie i koncepcje z zakresu badań nad literaturą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K_W08</w:t>
            </w:r>
          </w:p>
        </w:tc>
      </w:tr>
      <w:tr w:rsidR="0092369D" w:rsidRPr="00815DB9">
        <w:trPr>
          <w:trHeight w:val="12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W_04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ilustruje podstawowe procesy zachodzące w rozwoju badań nad literaturą i poprawnie wskazuje odpowiednią metodologię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K_W09, K_W10</w:t>
            </w:r>
          </w:p>
        </w:tc>
      </w:tr>
      <w:tr w:rsidR="0092369D" w:rsidRPr="00815DB9">
        <w:trPr>
          <w:trHeight w:val="123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W_05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wymienia przykłady analiz i interpretacji wybranych utworów literackich z użyciem odpowiedniej terminologii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K_W11</w:t>
            </w:r>
          </w:p>
        </w:tc>
      </w:tr>
      <w:tr w:rsidR="0092369D" w:rsidRPr="00815DB9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15DB9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92369D" w:rsidRPr="00815DB9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rozpoznaje, wyszukuje i oszacowuje przydatność i wiarygodność informacji związanych z badaniami nad literaturą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K_U01</w:t>
            </w:r>
          </w:p>
        </w:tc>
      </w:tr>
      <w:tr w:rsidR="0092369D" w:rsidRPr="00815DB9">
        <w:trPr>
          <w:trHeight w:val="12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konstruuje precyzyjne, poprawne logicznie wypowiedzi w języku angielskim dotyczące zagadnień literaturoznawczych stosując specjalistyczne słownictwo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K_U06, K_U07</w:t>
            </w:r>
          </w:p>
        </w:tc>
      </w:tr>
      <w:tr w:rsidR="0092369D" w:rsidRPr="00815DB9"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815DB9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samodzielnie wyciąga wnioski z prostych analiz stosując odpowiednie metody badań tekstów literackich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K_U06</w:t>
            </w:r>
          </w:p>
        </w:tc>
      </w:tr>
      <w:tr w:rsidR="0092369D" w:rsidRPr="00815DB9"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Student porządkuje, porównuje i interpretuje wybrane zjawiska w badaniach nad literaturą i konstruuje poprawne wypowiedzi w j. angielskim używając logicznych argumentów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K_U07, K_U08</w:t>
            </w:r>
          </w:p>
        </w:tc>
      </w:tr>
      <w:tr w:rsidR="0092369D" w:rsidRPr="00815DB9"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U_05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konstruuje swoje wypowiedzi ustne i pisemne z użyciem rejestru akademickiego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K_U10</w:t>
            </w:r>
          </w:p>
        </w:tc>
      </w:tr>
      <w:tr w:rsidR="0092369D" w:rsidRPr="00815DB9"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U_06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jc w:val="both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samodzielnie poszerza swoje wiadomości i kompetencje z zakresu badań nad literaturą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K_U13</w:t>
            </w:r>
          </w:p>
        </w:tc>
      </w:tr>
      <w:tr w:rsidR="0092369D" w:rsidRPr="00815DB9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815DB9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92369D" w:rsidRPr="00815DB9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 wyjaśnia i uzasadnia udział literaturoznawstwa w badaniach nad literaturą angielską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 xml:space="preserve">K_KU07 </w:t>
            </w:r>
          </w:p>
        </w:tc>
      </w:tr>
      <w:tr w:rsidR="0092369D" w:rsidRPr="00815DB9">
        <w:trPr>
          <w:trHeight w:val="5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Student korzysta z wytworów kult</w:t>
            </w:r>
            <w:r w:rsid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u</w:t>
            </w: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ry i literatury anglosaskiej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K_K08</w:t>
            </w:r>
          </w:p>
        </w:tc>
      </w:tr>
    </w:tbl>
    <w:p w:rsidR="0092369D" w:rsidRPr="00815DB9" w:rsidRDefault="0092369D" w:rsidP="00815DB9">
      <w:pPr>
        <w:widowControl w:val="0"/>
      </w:pPr>
    </w:p>
    <w:p w:rsidR="0092369D" w:rsidRPr="00815DB9" w:rsidRDefault="0092369D">
      <w:pPr>
        <w:pStyle w:val="Akapitzlist"/>
        <w:widowControl w:val="0"/>
        <w:spacing w:line="240" w:lineRule="auto"/>
        <w:ind w:left="360"/>
        <w:rPr>
          <w:rFonts w:ascii="Times New Roman" w:hAnsi="Times New Roman" w:cs="Times New Roman"/>
        </w:rPr>
      </w:pPr>
    </w:p>
    <w:p w:rsidR="0092369D" w:rsidRPr="00815DB9" w:rsidRDefault="0092369D">
      <w:pPr>
        <w:pStyle w:val="Akapitzlist"/>
        <w:widowControl w:val="0"/>
        <w:spacing w:line="240" w:lineRule="auto"/>
        <w:ind w:left="360"/>
        <w:rPr>
          <w:rFonts w:ascii="Times New Roman" w:hAnsi="Times New Roman" w:cs="Times New Roman"/>
        </w:rPr>
      </w:pPr>
    </w:p>
    <w:p w:rsidR="0092369D" w:rsidRPr="00815DB9" w:rsidRDefault="0092369D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92369D" w:rsidRPr="00815DB9" w:rsidRDefault="0008480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815DB9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92369D" w:rsidRPr="00815DB9">
        <w:trPr>
          <w:trHeight w:val="59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Treści programowe kursu obejmują:</w:t>
            </w:r>
          </w:p>
          <w:p w:rsidR="0092369D" w:rsidRPr="00815DB9" w:rsidRDefault="0092369D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1. Badania literackie – próba określenia definicji literatury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2. Zakres i podział badań literackich 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3. Podstawowe narzędzia badań literackich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4. Historia literatury 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5. Gatunki literackie: poezja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6. Gatunki literackie: proza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7. Interpretacja wybranego tekstu literackiego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8. prezentacje studentów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9. Test semestralny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10. Gatunki literackie: dramat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11. Gatunki pokrewne: film, komiks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12. Podstawowe teorie badań literackich (I)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13. Podstawowe teorie badań literackich (II)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14. Terminologia angielska a terminologia polska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15. aparat badawczy w literaturoznawstwie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16. Interpretacja wybranego tekstu literackiego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17. Prezentacje studentów</w:t>
            </w:r>
          </w:p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18. Test końcowy</w:t>
            </w:r>
          </w:p>
        </w:tc>
      </w:tr>
    </w:tbl>
    <w:p w:rsidR="0092369D" w:rsidRPr="00815DB9" w:rsidRDefault="0092369D" w:rsidP="00815DB9">
      <w:pPr>
        <w:widowControl w:val="0"/>
        <w:tabs>
          <w:tab w:val="left" w:pos="708"/>
        </w:tabs>
      </w:pPr>
    </w:p>
    <w:p w:rsidR="0092369D" w:rsidRPr="00815DB9" w:rsidRDefault="0092369D">
      <w:pPr>
        <w:pStyle w:val="Akapitzlist"/>
        <w:widowControl w:val="0"/>
        <w:spacing w:line="240" w:lineRule="auto"/>
        <w:ind w:left="360"/>
        <w:rPr>
          <w:rFonts w:ascii="Times New Roman" w:hAnsi="Times New Roman" w:cs="Times New Roman"/>
        </w:rPr>
      </w:pPr>
    </w:p>
    <w:p w:rsidR="0092369D" w:rsidRPr="00815DB9" w:rsidRDefault="0092369D" w:rsidP="00815DB9">
      <w:pPr>
        <w:widowControl w:val="0"/>
      </w:pPr>
    </w:p>
    <w:p w:rsidR="0092369D" w:rsidRPr="00815DB9" w:rsidRDefault="0008480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815DB9">
        <w:rPr>
          <w:rFonts w:ascii="Times New Roman" w:hAnsi="Times New Roman" w:cs="Times New Roman"/>
          <w:b/>
          <w:bCs/>
        </w:rPr>
        <w:t>Metody realizacji i weryfikacji efekt</w:t>
      </w:r>
      <w:r w:rsidRPr="00815DB9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815DB9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92369D" w:rsidRPr="00815DB9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69D" w:rsidRPr="00815DB9" w:rsidRDefault="0008480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92369D" w:rsidRPr="00815DB9">
        <w:trPr>
          <w:trHeight w:val="14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Wykład i 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Monitorowanie i informacja zwrotna od grupy lub prowadzącego</w:t>
            </w:r>
          </w:p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Zapis w arkuszu ocen</w:t>
            </w:r>
          </w:p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Sprawdzony i uzupełniony test</w:t>
            </w:r>
          </w:p>
        </w:tc>
      </w:tr>
      <w:tr w:rsidR="0092369D" w:rsidRPr="00815DB9">
        <w:trPr>
          <w:trHeight w:val="22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Studium przypadku (case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study)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miniwykład problemowy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Sprawdzony i uzupełniony test</w:t>
            </w:r>
          </w:p>
        </w:tc>
      </w:tr>
      <w:tr w:rsidR="0092369D" w:rsidRPr="00815DB9">
        <w:trPr>
          <w:trHeight w:val="11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</w:t>
            </w:r>
            <w:r w:rsidRPr="00815DB9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Sprawdzony i uzupełniony test</w:t>
            </w:r>
          </w:p>
        </w:tc>
      </w:tr>
      <w:tr w:rsidR="0092369D" w:rsidRPr="00815DB9">
        <w:trPr>
          <w:trHeight w:val="11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815DB9">
              <w:rPr>
                <w:rStyle w:val="None"/>
                <w:rFonts w:ascii="Times New Roman" w:hAnsi="Times New Roman" w:cs="Times New Roman"/>
              </w:rPr>
              <w:t>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Sprawdzony i uzupełniony test</w:t>
            </w:r>
          </w:p>
        </w:tc>
      </w:tr>
      <w:tr w:rsidR="0092369D" w:rsidRPr="00815DB9">
        <w:trPr>
          <w:trHeight w:val="11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815DB9">
              <w:rPr>
                <w:rStyle w:val="None"/>
                <w:rFonts w:ascii="Times New Roman" w:hAnsi="Times New Roman" w:cs="Times New Roman"/>
              </w:rPr>
              <w:t>05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Dyskusja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Sprawdzony i uzupełniony test</w:t>
            </w:r>
          </w:p>
        </w:tc>
      </w:tr>
      <w:tr w:rsidR="0092369D" w:rsidRPr="00815DB9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69D" w:rsidRPr="00815DB9" w:rsidRDefault="0008480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815DB9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92369D" w:rsidRPr="00815DB9">
        <w:trPr>
          <w:trHeight w:val="14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Sprawdzony i uzupełniony test</w:t>
            </w:r>
          </w:p>
        </w:tc>
      </w:tr>
      <w:tr w:rsidR="0092369D" w:rsidRPr="00815DB9">
        <w:trPr>
          <w:trHeight w:val="14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Sprawdzony i uzupełniony test</w:t>
            </w:r>
          </w:p>
        </w:tc>
      </w:tr>
      <w:tr w:rsidR="0092369D" w:rsidRPr="00815DB9">
        <w:trPr>
          <w:trHeight w:val="14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Sprawdzony i uzupełniony test</w:t>
            </w:r>
          </w:p>
        </w:tc>
      </w:tr>
      <w:tr w:rsidR="0092369D" w:rsidRPr="00815DB9">
        <w:trPr>
          <w:trHeight w:val="14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Sprawdzony i uzupełniony test</w:t>
            </w:r>
          </w:p>
        </w:tc>
      </w:tr>
      <w:tr w:rsidR="0092369D" w:rsidRPr="00815DB9">
        <w:trPr>
          <w:trHeight w:val="14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Sprawdzony i uzupełniony test</w:t>
            </w:r>
          </w:p>
        </w:tc>
      </w:tr>
      <w:tr w:rsidR="0092369D" w:rsidRPr="00815DB9">
        <w:trPr>
          <w:trHeight w:val="142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z tekstem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indywidualna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Odpowiedź ustna i informacja zwrotna od grupy lub prowadzącego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Sprawdzony i uzupełniony test</w:t>
            </w:r>
          </w:p>
        </w:tc>
      </w:tr>
      <w:tr w:rsidR="0092369D" w:rsidRPr="00815DB9">
        <w:trPr>
          <w:trHeight w:val="30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2369D" w:rsidRPr="00815DB9" w:rsidRDefault="0008480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lastRenderedPageBreak/>
              <w:t>KOMPETENCJE SPOŁ</w:t>
            </w:r>
            <w:r w:rsidRPr="00815DB9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92369D" w:rsidRPr="00815DB9">
        <w:trPr>
          <w:trHeight w:val="17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w parach</w:t>
            </w:r>
          </w:p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Obserwacja/Monitorowanie i informacja zwrotna od grupy lub prowadzącego</w:t>
            </w:r>
          </w:p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Sprawdzony i uzupełniony test</w:t>
            </w:r>
          </w:p>
        </w:tc>
      </w:tr>
      <w:tr w:rsidR="0092369D" w:rsidRPr="00815DB9">
        <w:trPr>
          <w:trHeight w:val="170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w grupach</w:t>
            </w:r>
          </w:p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Praca w parach</w:t>
            </w:r>
          </w:p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Obserwacja/Monitorowanie i informacja zwrotna od grupy lub prowadzącego</w:t>
            </w:r>
          </w:p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Test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A"/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Zapis w arkuszu ocen</w:t>
            </w:r>
          </w:p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Sprawdzony i uzupełniony test</w:t>
            </w:r>
          </w:p>
        </w:tc>
      </w:tr>
    </w:tbl>
    <w:p w:rsidR="0092369D" w:rsidRPr="00815DB9" w:rsidRDefault="0092369D">
      <w:pPr>
        <w:pStyle w:val="Normal0"/>
        <w:spacing w:after="0"/>
        <w:rPr>
          <w:rFonts w:ascii="Times New Roman" w:hAnsi="Times New Roman" w:cs="Times New Roman"/>
        </w:rPr>
      </w:pPr>
    </w:p>
    <w:p w:rsidR="0092369D" w:rsidRPr="00815DB9" w:rsidRDefault="0092369D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92369D" w:rsidRPr="00815DB9" w:rsidRDefault="0008480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815DB9">
        <w:rPr>
          <w:rFonts w:ascii="Times New Roman" w:hAnsi="Times New Roman" w:cs="Times New Roman"/>
          <w:b/>
          <w:bCs/>
        </w:rPr>
        <w:t>Kryteria oceny, wagi…</w:t>
      </w:r>
    </w:p>
    <w:p w:rsidR="0092369D" w:rsidRPr="00815DB9" w:rsidRDefault="0008480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Style w:val="None"/>
          <w:rFonts w:ascii="Times New Roman" w:hAnsi="Times New Roman" w:cs="Times New Roman"/>
        </w:rPr>
      </w:pPr>
      <w:r w:rsidRPr="00815DB9">
        <w:rPr>
          <w:rStyle w:val="None"/>
          <w:rFonts w:ascii="Times New Roman" w:hAnsi="Times New Roman" w:cs="Times New Roman"/>
        </w:rPr>
        <w:t>Studenci oceniani są na podstawie testu obejmującego zar</w:t>
      </w:r>
      <w:r w:rsidRPr="00815DB9">
        <w:rPr>
          <w:rStyle w:val="None"/>
          <w:rFonts w:ascii="Times New Roman" w:hAnsi="Times New Roman" w:cs="Times New Roman"/>
          <w:lang w:val="es-ES_tradnl"/>
        </w:rPr>
        <w:t>ó</w:t>
      </w:r>
      <w:r w:rsidRPr="00815DB9">
        <w:rPr>
          <w:rStyle w:val="None"/>
          <w:rFonts w:ascii="Times New Roman" w:hAnsi="Times New Roman" w:cs="Times New Roman"/>
        </w:rPr>
        <w:t>wno materiał omawiany na zajęciach, zajęciach e-learningowych i prezentacjach. Warunkiem zaliczenia kursu jest też regularne przygotowanie się do zajęć – czytanie tekst</w:t>
      </w:r>
      <w:r w:rsidRPr="00815DB9">
        <w:rPr>
          <w:rStyle w:val="None"/>
          <w:rFonts w:ascii="Times New Roman" w:hAnsi="Times New Roman" w:cs="Times New Roman"/>
          <w:lang w:val="es-ES_tradnl"/>
        </w:rPr>
        <w:t>ó</w:t>
      </w:r>
      <w:r w:rsidRPr="00815DB9">
        <w:rPr>
          <w:rStyle w:val="None"/>
          <w:rFonts w:ascii="Times New Roman" w:hAnsi="Times New Roman" w:cs="Times New Roman"/>
        </w:rPr>
        <w:t>w i oglą</w:t>
      </w:r>
      <w:r w:rsidRPr="00815DB9">
        <w:rPr>
          <w:rStyle w:val="None"/>
          <w:rFonts w:ascii="Times New Roman" w:hAnsi="Times New Roman" w:cs="Times New Roman"/>
          <w:lang w:val="it-IT"/>
        </w:rPr>
        <w:t>danie materia</w:t>
      </w:r>
      <w:r w:rsidRPr="00815DB9">
        <w:rPr>
          <w:rStyle w:val="None"/>
          <w:rFonts w:ascii="Times New Roman" w:hAnsi="Times New Roman" w:cs="Times New Roman"/>
        </w:rPr>
        <w:t>łów filmowych wskazanych przez prowadzącego (student dysponuje 1 możliwością zgłoszenia nieprzygotowania).</w:t>
      </w:r>
    </w:p>
    <w:p w:rsidR="0092369D" w:rsidRPr="00815DB9" w:rsidRDefault="0092369D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jc w:val="both"/>
        <w:rPr>
          <w:rFonts w:ascii="Times New Roman" w:hAnsi="Times New Roman" w:cs="Times New Roman"/>
        </w:rPr>
      </w:pPr>
    </w:p>
    <w:p w:rsidR="0092369D" w:rsidRPr="00815DB9" w:rsidRDefault="0008480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815DB9">
        <w:rPr>
          <w:rFonts w:cs="Times New Roman"/>
          <w:sz w:val="22"/>
          <w:szCs w:val="22"/>
        </w:rPr>
        <w:t>Skala oceny testu:</w:t>
      </w:r>
    </w:p>
    <w:p w:rsidR="0092369D" w:rsidRPr="00815DB9" w:rsidRDefault="0092369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</w:p>
    <w:p w:rsidR="0092369D" w:rsidRPr="00815DB9" w:rsidRDefault="0008480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815DB9">
        <w:rPr>
          <w:rFonts w:cs="Times New Roman"/>
          <w:sz w:val="22"/>
          <w:szCs w:val="22"/>
        </w:rPr>
        <w:t>5</w:t>
      </w:r>
      <w:r w:rsidRPr="00815DB9">
        <w:rPr>
          <w:rFonts w:cs="Times New Roman"/>
          <w:sz w:val="22"/>
          <w:szCs w:val="22"/>
        </w:rPr>
        <w:tab/>
        <w:t>100-93%</w:t>
      </w:r>
    </w:p>
    <w:p w:rsidR="0092369D" w:rsidRPr="00815DB9" w:rsidRDefault="0008480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815DB9">
        <w:rPr>
          <w:rFonts w:cs="Times New Roman"/>
          <w:sz w:val="22"/>
          <w:szCs w:val="22"/>
        </w:rPr>
        <w:t>4.5</w:t>
      </w:r>
      <w:r w:rsidRPr="00815DB9">
        <w:rPr>
          <w:rFonts w:cs="Times New Roman"/>
          <w:sz w:val="22"/>
          <w:szCs w:val="22"/>
        </w:rPr>
        <w:tab/>
        <w:t>92-85%</w:t>
      </w:r>
    </w:p>
    <w:p w:rsidR="0092369D" w:rsidRPr="00815DB9" w:rsidRDefault="0008480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815DB9">
        <w:rPr>
          <w:rFonts w:cs="Times New Roman"/>
          <w:sz w:val="22"/>
          <w:szCs w:val="22"/>
        </w:rPr>
        <w:t>4</w:t>
      </w:r>
      <w:r w:rsidRPr="00815DB9">
        <w:rPr>
          <w:rFonts w:cs="Times New Roman"/>
          <w:sz w:val="22"/>
          <w:szCs w:val="22"/>
        </w:rPr>
        <w:tab/>
        <w:t>84-77%</w:t>
      </w:r>
    </w:p>
    <w:p w:rsidR="0092369D" w:rsidRPr="00815DB9" w:rsidRDefault="0008480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815DB9">
        <w:rPr>
          <w:rFonts w:cs="Times New Roman"/>
          <w:sz w:val="22"/>
          <w:szCs w:val="22"/>
        </w:rPr>
        <w:t>3.5</w:t>
      </w:r>
      <w:r w:rsidRPr="00815DB9">
        <w:rPr>
          <w:rFonts w:cs="Times New Roman"/>
          <w:sz w:val="22"/>
          <w:szCs w:val="22"/>
        </w:rPr>
        <w:tab/>
        <w:t>76-69%</w:t>
      </w:r>
    </w:p>
    <w:p w:rsidR="0092369D" w:rsidRPr="00815DB9" w:rsidRDefault="0008480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815DB9">
        <w:rPr>
          <w:rFonts w:cs="Times New Roman"/>
          <w:sz w:val="22"/>
          <w:szCs w:val="22"/>
        </w:rPr>
        <w:t>3</w:t>
      </w:r>
      <w:r w:rsidRPr="00815DB9">
        <w:rPr>
          <w:rFonts w:cs="Times New Roman"/>
          <w:sz w:val="22"/>
          <w:szCs w:val="22"/>
        </w:rPr>
        <w:tab/>
        <w:t>68-60%</w:t>
      </w:r>
    </w:p>
    <w:p w:rsidR="0092369D" w:rsidRPr="00815DB9" w:rsidRDefault="0008480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rFonts w:cs="Times New Roman"/>
          <w:sz w:val="22"/>
          <w:szCs w:val="22"/>
        </w:rPr>
      </w:pPr>
      <w:r w:rsidRPr="00815DB9">
        <w:rPr>
          <w:rFonts w:cs="Times New Roman"/>
          <w:sz w:val="22"/>
          <w:szCs w:val="22"/>
        </w:rPr>
        <w:t>2</w:t>
      </w:r>
      <w:r w:rsidRPr="00815DB9">
        <w:rPr>
          <w:rFonts w:cs="Times New Roman"/>
          <w:sz w:val="22"/>
          <w:szCs w:val="22"/>
        </w:rPr>
        <w:tab/>
        <w:t>59-0%</w:t>
      </w:r>
    </w:p>
    <w:p w:rsidR="0092369D" w:rsidRPr="00815DB9" w:rsidRDefault="0008480B">
      <w:pPr>
        <w:pStyle w:val="Normal0"/>
        <w:rPr>
          <w:rFonts w:ascii="Times New Roman" w:hAnsi="Times New Roman" w:cs="Times New Roman"/>
        </w:rPr>
      </w:pPr>
      <w:r w:rsidRPr="00815DB9">
        <w:rPr>
          <w:rStyle w:val="None"/>
          <w:rFonts w:ascii="Times New Roman" w:hAnsi="Times New Roman" w:cs="Times New Roman"/>
          <w:b/>
          <w:bCs/>
        </w:rPr>
        <w:br w:type="page"/>
      </w:r>
    </w:p>
    <w:p w:rsidR="0092369D" w:rsidRPr="00815DB9" w:rsidRDefault="000848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15DB9">
        <w:rPr>
          <w:rFonts w:ascii="Times New Roman" w:hAnsi="Times New Roman" w:cs="Times New Roman"/>
          <w:b/>
          <w:bCs/>
        </w:rPr>
        <w:lastRenderedPageBreak/>
        <w:t>Obciążenie pracą studenta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92369D" w:rsidRPr="00815DB9">
        <w:trPr>
          <w:trHeight w:val="3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92369D" w:rsidRPr="00815DB9"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16</w:t>
            </w:r>
          </w:p>
        </w:tc>
      </w:tr>
      <w:tr w:rsidR="0092369D" w:rsidRPr="00815DB9">
        <w:trPr>
          <w:trHeight w:val="22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i/>
                <w:iCs/>
                <w:color w:val="C0504D"/>
                <w:sz w:val="22"/>
                <w:szCs w:val="22"/>
                <w:u w:color="C0504D"/>
                <w:lang w:val="pl-PL"/>
              </w:rPr>
              <w:t xml:space="preserve"> </w:t>
            </w: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 xml:space="preserve">234 (+20 e-learning) </w:t>
            </w:r>
          </w:p>
        </w:tc>
      </w:tr>
    </w:tbl>
    <w:p w:rsidR="0092369D" w:rsidRPr="00815DB9" w:rsidRDefault="0092369D" w:rsidP="00815DB9">
      <w:pPr>
        <w:widowControl w:val="0"/>
      </w:pPr>
    </w:p>
    <w:p w:rsidR="0092369D" w:rsidRPr="00815DB9" w:rsidRDefault="0092369D">
      <w:pPr>
        <w:pStyle w:val="Normal0"/>
        <w:spacing w:after="0"/>
        <w:rPr>
          <w:rFonts w:ascii="Times New Roman" w:hAnsi="Times New Roman" w:cs="Times New Roman"/>
          <w:b/>
          <w:bCs/>
        </w:rPr>
      </w:pPr>
    </w:p>
    <w:p w:rsidR="0092369D" w:rsidRPr="00815DB9" w:rsidRDefault="0008480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  <w:lang w:val="de-DE"/>
        </w:rPr>
      </w:pPr>
      <w:r w:rsidRPr="00815DB9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92369D" w:rsidRPr="00815DB9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92369D" w:rsidRPr="00815DB9">
        <w:trPr>
          <w:trHeight w:val="394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 xml:space="preserve">Baldick, Ch. (2001) </w:t>
            </w:r>
            <w:r w:rsidRPr="00815D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Oxford Concise Dictionary of Literary Terms </w:t>
            </w: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Oxford and New York:</w:t>
            </w:r>
          </w:p>
          <w:p w:rsidR="0092369D" w:rsidRPr="00815DB9" w:rsidRDefault="0008480B">
            <w:pPr>
              <w:pStyle w:val="Body"/>
              <w:shd w:val="clear" w:color="auto" w:fill="FFFFFF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Oxford University Press</w:t>
            </w:r>
          </w:p>
          <w:p w:rsidR="0092369D" w:rsidRPr="00815DB9" w:rsidRDefault="0008480B">
            <w:pPr>
              <w:pStyle w:val="Body"/>
              <w:shd w:val="clear" w:color="auto" w:fill="FFFFFF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Barry, Peter. Beginning Theory: An Introduction to Literary and Cultural Theory – various editions.</w:t>
            </w:r>
          </w:p>
          <w:p w:rsidR="0092369D" w:rsidRPr="00815DB9" w:rsidRDefault="0008480B">
            <w:pPr>
              <w:pStyle w:val="Body"/>
              <w:shd w:val="clear" w:color="auto" w:fill="FFFFFF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 xml:space="preserve">Burzyńska, A., Michał Paweł Markowski. </w:t>
            </w:r>
            <w:r w:rsidRPr="00815DB9">
              <w:rPr>
                <w:rStyle w:val="None"/>
                <w:rFonts w:eastAsia="Calibri" w:cs="Times New Roman"/>
                <w:i/>
                <w:iCs/>
                <w:sz w:val="22"/>
                <w:szCs w:val="22"/>
                <w:lang w:val="pl-PL"/>
              </w:rPr>
              <w:t>Teorie literatury XX wieku</w:t>
            </w: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. Kraków: Znak 2009.</w:t>
            </w:r>
          </w:p>
          <w:p w:rsidR="0092369D" w:rsidRPr="00815DB9" w:rsidRDefault="0008480B">
            <w:pPr>
              <w:pStyle w:val="Body"/>
              <w:shd w:val="clear" w:color="auto" w:fill="FFFFFF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 xml:space="preserve">Hawthorn, Jeremy. </w:t>
            </w:r>
            <w:r w:rsidRPr="00815D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Studying the Novel</w:t>
            </w: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. 1985. London: Hodder Education, 2005.</w:t>
            </w:r>
          </w:p>
          <w:p w:rsidR="0092369D" w:rsidRPr="00815DB9" w:rsidRDefault="0008480B">
            <w:pPr>
              <w:pStyle w:val="Body"/>
              <w:shd w:val="clear" w:color="auto" w:fill="FFFFFF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 xml:space="preserve">Klarer, Mario. </w:t>
            </w:r>
            <w:r w:rsidRPr="00815D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An Introduction to Literary Studies</w:t>
            </w: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. 2</w:t>
            </w:r>
            <w:r w:rsidRPr="00815DB9">
              <w:rPr>
                <w:rStyle w:val="None"/>
                <w:rFonts w:eastAsia="Calibri" w:cs="Times New Roman"/>
                <w:sz w:val="22"/>
                <w:szCs w:val="22"/>
                <w:vertAlign w:val="superscript"/>
              </w:rPr>
              <w:t>nd</w:t>
            </w: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 xml:space="preserve"> edition. Routledge 2004</w:t>
            </w:r>
          </w:p>
          <w:p w:rsidR="0092369D" w:rsidRPr="00815DB9" w:rsidRDefault="0008480B">
            <w:pPr>
              <w:pStyle w:val="Body"/>
              <w:shd w:val="clear" w:color="auto" w:fill="FFFFFF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 xml:space="preserve">Mullan, John. </w:t>
            </w:r>
            <w:r w:rsidRPr="00815D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How Novels Work</w:t>
            </w: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. Oxford: Oxford UP, 2006.</w:t>
            </w:r>
          </w:p>
          <w:p w:rsidR="0092369D" w:rsidRPr="00815DB9" w:rsidRDefault="0008480B">
            <w:pPr>
              <w:pStyle w:val="Body"/>
              <w:shd w:val="clear" w:color="auto" w:fill="FFFFFF"/>
              <w:rPr>
                <w:rFonts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Rimmon-Kennan, Schlomith. Narrative Fiction: Contemporary Poetics. London: Routledge, 1999.</w:t>
            </w:r>
          </w:p>
        </w:tc>
      </w:tr>
      <w:tr w:rsidR="0092369D" w:rsidRPr="00815DB9">
        <w:trPr>
          <w:trHeight w:val="3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08480B">
            <w:pPr>
              <w:pStyle w:val="Normal0"/>
              <w:spacing w:after="0" w:line="240" w:lineRule="auto"/>
              <w:rPr>
                <w:rFonts w:ascii="Times New Roman" w:hAnsi="Times New Roman" w:cs="Times New Roman"/>
              </w:rPr>
            </w:pPr>
            <w:r w:rsidRPr="00815DB9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92369D" w:rsidRPr="00815DB9">
        <w:trPr>
          <w:trHeight w:val="59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369D" w:rsidRPr="00815DB9" w:rsidRDefault="0092369D">
            <w:pPr>
              <w:pStyle w:val="Heading"/>
              <w:shd w:val="clear" w:color="auto" w:fill="FFFFFF"/>
              <w:spacing w:before="0" w:after="0"/>
              <w:rPr>
                <w:rStyle w:val="None"/>
                <w:rFonts w:eastAsia="Calibri"/>
                <w:sz w:val="22"/>
                <w:szCs w:val="22"/>
                <w:shd w:val="clear" w:color="auto" w:fill="FFFFFF"/>
                <w:lang w:val="en-US"/>
              </w:rPr>
            </w:pP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 xml:space="preserve">Beckson, K. and Ganz, A. (1989) </w:t>
            </w:r>
            <w:r w:rsidRPr="00815D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Literary Terms: A Dictionary </w:t>
            </w: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New York: Farrar, Straus and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Giroux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 xml:space="preserve">Gibbons, T. (1979) </w:t>
            </w:r>
            <w:r w:rsidRPr="00815D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Literature and Awareness: An Introduction to the Close Reading of Prose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and Verse </w:t>
            </w: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London: Edward Arnold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 xml:space="preserve">Hicks, M. and Hutchings, B. (1989) </w:t>
            </w:r>
            <w:r w:rsidRPr="00815D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>Literary Criticism: A Practical Guide for Students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  <w:lang w:val="pl-PL"/>
              </w:rPr>
              <w:t>London: Edward Arnold</w:t>
            </w:r>
          </w:p>
          <w:p w:rsidR="0092369D" w:rsidRPr="00815DB9" w:rsidRDefault="0008480B">
            <w:pPr>
              <w:pStyle w:val="Heading"/>
              <w:shd w:val="clear" w:color="auto" w:fill="FFFFFF"/>
              <w:spacing w:before="0" w:after="0"/>
              <w:rPr>
                <w:rStyle w:val="None"/>
                <w:rFonts w:eastAsia="Calibri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</w:pPr>
            <w:r w:rsidRPr="00815DB9">
              <w:rPr>
                <w:rStyle w:val="None"/>
                <w:rFonts w:eastAsia="Calibri"/>
                <w:b w:val="0"/>
                <w:bCs w:val="0"/>
                <w:sz w:val="22"/>
                <w:szCs w:val="22"/>
                <w:shd w:val="clear" w:color="auto" w:fill="FFFFFF"/>
              </w:rPr>
              <w:t>Kaniewska Bogumił</w:t>
            </w:r>
            <w:r w:rsidRPr="00815DB9">
              <w:rPr>
                <w:rStyle w:val="None"/>
                <w:rFonts w:eastAsia="Calibri"/>
                <w:b w:val="0"/>
                <w:bCs w:val="0"/>
                <w:sz w:val="22"/>
                <w:szCs w:val="22"/>
                <w:shd w:val="clear" w:color="auto" w:fill="FFFFFF"/>
                <w:lang w:val="it-IT"/>
              </w:rPr>
              <w:t>a, Anna Lege</w:t>
            </w:r>
            <w:r w:rsidRPr="00815DB9">
              <w:rPr>
                <w:rStyle w:val="None"/>
                <w:rFonts w:eastAsia="Calibri"/>
                <w:b w:val="0"/>
                <w:bCs w:val="0"/>
                <w:sz w:val="22"/>
                <w:szCs w:val="22"/>
                <w:shd w:val="clear" w:color="auto" w:fill="FFFFFF"/>
              </w:rPr>
              <w:t>żyńska: </w:t>
            </w:r>
            <w:r w:rsidRPr="00815DB9">
              <w:rPr>
                <w:rStyle w:val="None"/>
                <w:rFonts w:eastAsia="Calibr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Teoria literatury: skrypt dla student</w:t>
            </w:r>
            <w:r w:rsidRPr="00815DB9">
              <w:rPr>
                <w:rStyle w:val="None"/>
                <w:rFonts w:eastAsia="Calibri"/>
                <w:b w:val="0"/>
                <w:bCs w:val="0"/>
                <w:i/>
                <w:iCs/>
                <w:sz w:val="22"/>
                <w:szCs w:val="22"/>
                <w:shd w:val="clear" w:color="auto" w:fill="FFFFFF"/>
                <w:lang w:val="es-ES_tradnl"/>
              </w:rPr>
              <w:t>ó</w:t>
            </w:r>
            <w:r w:rsidRPr="00815DB9">
              <w:rPr>
                <w:rStyle w:val="None"/>
                <w:rFonts w:eastAsia="Calibri"/>
                <w:b w:val="0"/>
                <w:bCs w:val="0"/>
                <w:i/>
                <w:iCs/>
                <w:sz w:val="22"/>
                <w:szCs w:val="22"/>
                <w:shd w:val="clear" w:color="auto" w:fill="FFFFFF"/>
              </w:rPr>
              <w:t>w filologii polskiej</w:t>
            </w:r>
            <w:r w:rsidRPr="00815DB9">
              <w:rPr>
                <w:rStyle w:val="None"/>
                <w:rFonts w:eastAsia="Calibri"/>
                <w:b w:val="0"/>
                <w:bCs w:val="0"/>
                <w:sz w:val="22"/>
                <w:szCs w:val="22"/>
                <w:shd w:val="clear" w:color="auto" w:fill="FFFFFF"/>
              </w:rPr>
              <w:t xml:space="preserve">. </w:t>
            </w:r>
            <w:r w:rsidRPr="00815DB9">
              <w:rPr>
                <w:rStyle w:val="None"/>
                <w:rFonts w:eastAsia="Calibri"/>
                <w:b w:val="0"/>
                <w:bCs w:val="0"/>
                <w:sz w:val="22"/>
                <w:szCs w:val="22"/>
                <w:shd w:val="clear" w:color="auto" w:fill="FFFFFF"/>
                <w:lang w:val="en-US"/>
              </w:rPr>
              <w:t>Poznań: Wydawnictwo "Poznańskie Studia Polonistyczne", 2005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 xml:space="preserve">Lentricchia, F. and McLaughlin, T. (1990) </w:t>
            </w:r>
            <w:r w:rsidRPr="00815D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Critical Terms for Literary Study </w:t>
            </w: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Chicago and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London: The University of Chicago Press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 xml:space="preserve">Montgomery, M. et al (1992) </w:t>
            </w:r>
            <w:r w:rsidRPr="00815D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Ways of Reading </w:t>
            </w: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London and New York: Routledge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 xml:space="preserve">Selden, R. (1989) </w:t>
            </w:r>
            <w:r w:rsidRPr="00815DB9">
              <w:rPr>
                <w:rStyle w:val="None"/>
                <w:rFonts w:eastAsia="Calibri" w:cs="Times New Roman"/>
                <w:i/>
                <w:iCs/>
                <w:sz w:val="22"/>
                <w:szCs w:val="22"/>
              </w:rPr>
              <w:t xml:space="preserve">Practicing Theory and Reading Literature: An Introduction </w:t>
            </w: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Lexington: The</w:t>
            </w:r>
          </w:p>
          <w:p w:rsidR="0092369D" w:rsidRPr="00815DB9" w:rsidRDefault="0008480B">
            <w:pPr>
              <w:pStyle w:val="Body"/>
              <w:rPr>
                <w:rStyle w:val="None"/>
                <w:rFonts w:eastAsia="Calibri" w:cs="Times New Roman"/>
                <w:sz w:val="22"/>
                <w:szCs w:val="22"/>
              </w:rPr>
            </w:pPr>
            <w:r w:rsidRPr="00815DB9">
              <w:rPr>
                <w:rStyle w:val="None"/>
                <w:rFonts w:eastAsia="Calibri" w:cs="Times New Roman"/>
                <w:sz w:val="22"/>
                <w:szCs w:val="22"/>
              </w:rPr>
              <w:t>University Press of Kentucky</w:t>
            </w:r>
          </w:p>
          <w:p w:rsidR="0092369D" w:rsidRPr="00815DB9" w:rsidRDefault="0008480B">
            <w:pPr>
              <w:pStyle w:val="Heading"/>
              <w:shd w:val="clear" w:color="auto" w:fill="FFFFFF"/>
              <w:spacing w:before="0" w:after="0"/>
              <w:rPr>
                <w:sz w:val="22"/>
                <w:szCs w:val="22"/>
                <w:lang w:val="en-US"/>
              </w:rPr>
            </w:pPr>
            <w:r w:rsidRPr="00815DB9">
              <w:rPr>
                <w:rStyle w:val="None"/>
                <w:rFonts w:eastAsia="Calibri"/>
                <w:b w:val="0"/>
                <w:bCs w:val="0"/>
                <w:sz w:val="22"/>
                <w:szCs w:val="22"/>
                <w:lang w:val="en-US"/>
              </w:rPr>
              <w:t xml:space="preserve">Turco, L. (1999) </w:t>
            </w:r>
            <w:r w:rsidRPr="00815DB9">
              <w:rPr>
                <w:rStyle w:val="None"/>
                <w:rFonts w:eastAsia="Calibri"/>
                <w:b w:val="0"/>
                <w:bCs w:val="0"/>
                <w:i/>
                <w:iCs/>
                <w:sz w:val="22"/>
                <w:szCs w:val="22"/>
                <w:lang w:val="en-US"/>
              </w:rPr>
              <w:t xml:space="preserve">The Book of Literary Terms </w:t>
            </w:r>
            <w:r w:rsidRPr="00815DB9">
              <w:rPr>
                <w:rStyle w:val="None"/>
                <w:rFonts w:eastAsia="Calibri"/>
                <w:b w:val="0"/>
                <w:bCs w:val="0"/>
                <w:sz w:val="22"/>
                <w:szCs w:val="22"/>
                <w:lang w:val="en-US"/>
              </w:rPr>
              <w:t>Hanover and London: University Press of New England</w:t>
            </w:r>
          </w:p>
        </w:tc>
      </w:tr>
    </w:tbl>
    <w:p w:rsidR="0092369D" w:rsidRPr="00815DB9" w:rsidRDefault="0092369D" w:rsidP="00815DB9">
      <w:pPr>
        <w:widowControl w:val="0"/>
        <w:tabs>
          <w:tab w:val="left" w:pos="708"/>
        </w:tabs>
      </w:pPr>
    </w:p>
    <w:sectPr w:rsidR="0092369D" w:rsidRPr="00815DB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83C" w:rsidRDefault="005F583C">
      <w:r>
        <w:separator/>
      </w:r>
    </w:p>
  </w:endnote>
  <w:endnote w:type="continuationSeparator" w:id="0">
    <w:p w:rsidR="005F583C" w:rsidRDefault="005F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9D" w:rsidRDefault="0092369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83C" w:rsidRDefault="005F583C">
      <w:r>
        <w:separator/>
      </w:r>
    </w:p>
  </w:footnote>
  <w:footnote w:type="continuationSeparator" w:id="0">
    <w:p w:rsidR="005F583C" w:rsidRDefault="005F5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69D" w:rsidRDefault="0008480B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027B"/>
    <w:multiLevelType w:val="hybridMultilevel"/>
    <w:tmpl w:val="6DDAB22A"/>
    <w:numStyleLink w:val="ImportedStyle1"/>
  </w:abstractNum>
  <w:abstractNum w:abstractNumId="1" w15:restartNumberingAfterBreak="0">
    <w:nsid w:val="2A6D4747"/>
    <w:multiLevelType w:val="hybridMultilevel"/>
    <w:tmpl w:val="6DDAB22A"/>
    <w:styleLink w:val="ImportedStyle1"/>
    <w:lvl w:ilvl="0" w:tplc="6FF234C4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10823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3C6948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C0471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22D84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CC1804">
      <w:start w:val="1"/>
      <w:numFmt w:val="lowerRoman"/>
      <w:suff w:val="nothing"/>
      <w:lvlText w:val="%6."/>
      <w:lvlJc w:val="left"/>
      <w:pPr>
        <w:tabs>
          <w:tab w:val="left" w:pos="708"/>
        </w:tabs>
        <w:ind w:left="4524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8863B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7EE826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FC3FAE">
      <w:start w:val="1"/>
      <w:numFmt w:val="lowerRoman"/>
      <w:suff w:val="nothing"/>
      <w:lvlText w:val="%9."/>
      <w:lvlJc w:val="left"/>
      <w:pPr>
        <w:tabs>
          <w:tab w:val="left" w:pos="708"/>
        </w:tabs>
        <w:ind w:left="6684" w:hanging="5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B4E740E">
        <w:start w:val="1"/>
        <w:numFmt w:val="upperRoman"/>
        <w:lvlText w:val="%1."/>
        <w:lvlJc w:val="left"/>
        <w:pPr>
          <w:tabs>
            <w:tab w:val="left" w:pos="708"/>
          </w:tabs>
          <w:ind w:left="679" w:hanging="3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1EBD8E">
        <w:start w:val="1"/>
        <w:numFmt w:val="lowerLetter"/>
        <w:lvlText w:val="%2."/>
        <w:lvlJc w:val="left"/>
        <w:pPr>
          <w:tabs>
            <w:tab w:val="left" w:pos="708"/>
          </w:tabs>
          <w:ind w:left="1388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10FFAC">
        <w:start w:val="1"/>
        <w:numFmt w:val="lowerRoman"/>
        <w:lvlText w:val="%3."/>
        <w:lvlJc w:val="left"/>
        <w:pPr>
          <w:tabs>
            <w:tab w:val="left" w:pos="708"/>
          </w:tabs>
          <w:ind w:left="2101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6CFA4C">
        <w:start w:val="1"/>
        <w:numFmt w:val="decimal"/>
        <w:lvlText w:val="%4."/>
        <w:lvlJc w:val="left"/>
        <w:pPr>
          <w:tabs>
            <w:tab w:val="left" w:pos="708"/>
          </w:tabs>
          <w:ind w:left="2806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427AEE">
        <w:start w:val="1"/>
        <w:numFmt w:val="lowerLetter"/>
        <w:lvlText w:val="%5."/>
        <w:lvlJc w:val="left"/>
        <w:pPr>
          <w:tabs>
            <w:tab w:val="left" w:pos="708"/>
          </w:tabs>
          <w:ind w:left="3515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F64ABE">
        <w:start w:val="1"/>
        <w:numFmt w:val="lowerRoman"/>
        <w:suff w:val="nothing"/>
        <w:lvlText w:val="%6."/>
        <w:lvlJc w:val="left"/>
        <w:pPr>
          <w:tabs>
            <w:tab w:val="left" w:pos="708"/>
          </w:tabs>
          <w:ind w:left="4140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D04174">
        <w:start w:val="1"/>
        <w:numFmt w:val="decimal"/>
        <w:lvlText w:val="%7."/>
        <w:lvlJc w:val="left"/>
        <w:pPr>
          <w:tabs>
            <w:tab w:val="left" w:pos="708"/>
          </w:tabs>
          <w:ind w:left="493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2EE9AC">
        <w:start w:val="1"/>
        <w:numFmt w:val="lowerLetter"/>
        <w:lvlText w:val="%8."/>
        <w:lvlJc w:val="left"/>
        <w:pPr>
          <w:tabs>
            <w:tab w:val="left" w:pos="708"/>
          </w:tabs>
          <w:ind w:left="56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7698D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00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AB4E740E">
        <w:start w:val="2"/>
        <w:numFmt w:val="upperRoman"/>
        <w:lvlText w:val="%1."/>
        <w:lvlJc w:val="left"/>
        <w:pPr>
          <w:tabs>
            <w:tab w:val="num" w:pos="679"/>
          </w:tabs>
          <w:ind w:left="787" w:hanging="4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1EBD8E">
        <w:start w:val="1"/>
        <w:numFmt w:val="lowerLetter"/>
        <w:lvlText w:val="%2."/>
        <w:lvlJc w:val="left"/>
        <w:pPr>
          <w:tabs>
            <w:tab w:val="left" w:pos="679"/>
            <w:tab w:val="num" w:pos="1388"/>
          </w:tabs>
          <w:ind w:left="1496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10FFAC">
        <w:start w:val="1"/>
        <w:numFmt w:val="lowerRoman"/>
        <w:lvlText w:val="%3."/>
        <w:lvlJc w:val="left"/>
        <w:pPr>
          <w:tabs>
            <w:tab w:val="left" w:pos="679"/>
            <w:tab w:val="num" w:pos="2101"/>
          </w:tabs>
          <w:ind w:left="2209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6CFA4C">
        <w:start w:val="1"/>
        <w:numFmt w:val="decimal"/>
        <w:lvlText w:val="%4."/>
        <w:lvlJc w:val="left"/>
        <w:pPr>
          <w:tabs>
            <w:tab w:val="left" w:pos="679"/>
            <w:tab w:val="num" w:pos="2806"/>
          </w:tabs>
          <w:ind w:left="2914" w:hanging="3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F427AEE">
        <w:start w:val="1"/>
        <w:numFmt w:val="lowerLetter"/>
        <w:lvlText w:val="%5."/>
        <w:lvlJc w:val="left"/>
        <w:pPr>
          <w:tabs>
            <w:tab w:val="left" w:pos="679"/>
            <w:tab w:val="num" w:pos="3515"/>
          </w:tabs>
          <w:ind w:left="3623" w:hanging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F64ABE">
        <w:start w:val="1"/>
        <w:numFmt w:val="lowerRoman"/>
        <w:lvlText w:val="%6."/>
        <w:lvlJc w:val="left"/>
        <w:pPr>
          <w:tabs>
            <w:tab w:val="left" w:pos="679"/>
            <w:tab w:val="num" w:pos="4228"/>
          </w:tabs>
          <w:ind w:left="4336" w:hanging="3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D04174">
        <w:start w:val="1"/>
        <w:numFmt w:val="decimal"/>
        <w:lvlText w:val="%7."/>
        <w:lvlJc w:val="left"/>
        <w:pPr>
          <w:tabs>
            <w:tab w:val="left" w:pos="679"/>
            <w:tab w:val="num" w:pos="4933"/>
          </w:tabs>
          <w:ind w:left="5041" w:hanging="3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2EE9AC">
        <w:start w:val="1"/>
        <w:numFmt w:val="lowerLetter"/>
        <w:lvlText w:val="%8."/>
        <w:lvlJc w:val="left"/>
        <w:pPr>
          <w:tabs>
            <w:tab w:val="left" w:pos="679"/>
            <w:tab w:val="num" w:pos="5642"/>
          </w:tabs>
          <w:ind w:left="5750" w:hanging="3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7698D2">
        <w:start w:val="1"/>
        <w:numFmt w:val="lowerRoman"/>
        <w:suff w:val="nothing"/>
        <w:lvlText w:val="%9."/>
        <w:lvlJc w:val="left"/>
        <w:pPr>
          <w:tabs>
            <w:tab w:val="left" w:pos="679"/>
          </w:tabs>
          <w:ind w:left="6394" w:hanging="2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2"/>
      <w:lvl w:ilvl="0" w:tplc="AB4E740E">
        <w:start w:val="2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41EBD8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010FFA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16CFA4C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F427AE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4F64ABE">
        <w:start w:val="1"/>
        <w:numFmt w:val="lowerRoman"/>
        <w:suff w:val="nothing"/>
        <w:lvlText w:val="%6."/>
        <w:lvlJc w:val="left"/>
        <w:pPr>
          <w:tabs>
            <w:tab w:val="left" w:pos="708"/>
          </w:tabs>
          <w:ind w:left="4509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D0417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C2EE9A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07698D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69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startOverride w:val="2"/>
    </w:lvlOverride>
  </w:num>
  <w:num w:numId="7">
    <w:abstractNumId w:val="0"/>
    <w:lvlOverride w:ilvl="0">
      <w:lvl w:ilvl="0" w:tplc="AB4E740E">
        <w:start w:val="3"/>
        <w:numFmt w:val="upperRoman"/>
        <w:lvlText w:val="%1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1EBD8E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78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10FFAC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496" w:hanging="6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6CFA4C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3204" w:hanging="6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427AEE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912" w:hanging="6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F64ABE">
        <w:start w:val="1"/>
        <w:numFmt w:val="lowerRoman"/>
        <w:suff w:val="nothing"/>
        <w:lvlText w:val="%6."/>
        <w:lvlJc w:val="left"/>
        <w:pPr>
          <w:tabs>
            <w:tab w:val="left" w:pos="708"/>
          </w:tabs>
          <w:ind w:left="4512" w:hanging="5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D0417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5328" w:hanging="6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2EE9AC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6036" w:hanging="6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7698D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672" w:hanging="50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lvl w:ilvl="0" w:tplc="AB4E740E">
        <w:start w:val="1"/>
        <w:numFmt w:val="upperRoman"/>
        <w:lvlText w:val="%1."/>
        <w:lvlJc w:val="left"/>
        <w:pPr>
          <w:ind w:left="70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41EBD8E">
        <w:start w:val="1"/>
        <w:numFmt w:val="lowerLetter"/>
        <w:lvlText w:val="%2."/>
        <w:lvlJc w:val="left"/>
        <w:pPr>
          <w:tabs>
            <w:tab w:val="left" w:pos="708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10FFAC">
        <w:start w:val="1"/>
        <w:numFmt w:val="lowerRoman"/>
        <w:lvlText w:val="%3."/>
        <w:lvlJc w:val="left"/>
        <w:pPr>
          <w:tabs>
            <w:tab w:val="left" w:pos="708"/>
          </w:tabs>
          <w:ind w:left="2124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6CFA4C">
        <w:start w:val="1"/>
        <w:numFmt w:val="decimal"/>
        <w:lvlText w:val="%4."/>
        <w:lvlJc w:val="left"/>
        <w:pPr>
          <w:tabs>
            <w:tab w:val="left" w:pos="708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427AEE">
        <w:start w:val="1"/>
        <w:numFmt w:val="lowerLetter"/>
        <w:lvlText w:val="%5."/>
        <w:lvlJc w:val="left"/>
        <w:pPr>
          <w:tabs>
            <w:tab w:val="left" w:pos="708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4F64ABE">
        <w:start w:val="1"/>
        <w:numFmt w:val="lowerRoman"/>
        <w:suff w:val="nothing"/>
        <w:lvlText w:val="%6."/>
        <w:lvlJc w:val="left"/>
        <w:pPr>
          <w:tabs>
            <w:tab w:val="left" w:pos="708"/>
          </w:tabs>
          <w:ind w:left="4140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D04174">
        <w:start w:val="1"/>
        <w:numFmt w:val="decimal"/>
        <w:lvlText w:val="%7."/>
        <w:lvlJc w:val="left"/>
        <w:pPr>
          <w:tabs>
            <w:tab w:val="left" w:pos="708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2EE9AC">
        <w:start w:val="1"/>
        <w:numFmt w:val="lowerLetter"/>
        <w:lvlText w:val="%8."/>
        <w:lvlJc w:val="left"/>
        <w:pPr>
          <w:tabs>
            <w:tab w:val="left" w:pos="708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7698D2">
        <w:start w:val="1"/>
        <w:numFmt w:val="lowerRoman"/>
        <w:suff w:val="nothing"/>
        <w:lvlText w:val="%9."/>
        <w:lvlJc w:val="left"/>
        <w:pPr>
          <w:tabs>
            <w:tab w:val="left" w:pos="708"/>
          </w:tabs>
          <w:ind w:left="6300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startOverride w:val="4"/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6"/>
    </w:lvlOverride>
  </w:num>
  <w:num w:numId="12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9D"/>
    <w:rsid w:val="0008480B"/>
    <w:rsid w:val="004D591D"/>
    <w:rsid w:val="005F583C"/>
    <w:rsid w:val="00815DB9"/>
    <w:rsid w:val="009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3E416A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1143</Words>
  <Characters>6858</Characters>
  <Application>Microsoft Office Word</Application>
  <DocSecurity>0</DocSecurity>
  <Lines>57</Lines>
  <Paragraphs>15</Paragraphs>
  <ScaleCrop>false</ScaleCrop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2020-07-14T07:24:00Z</dcterms:created>
  <dcterms:modified xsi:type="dcterms:W3CDTF">2020-07-14T07:39:00Z</dcterms:modified>
</cp:coreProperties>
</file>