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E6" w:rsidRPr="00057658" w:rsidRDefault="008C69D1">
      <w:pPr>
        <w:pStyle w:val="Default"/>
        <w:rPr>
          <w:rFonts w:ascii="Times New Roman" w:hAnsi="Times New Roman" w:cs="Times New Roman"/>
        </w:rPr>
      </w:pPr>
      <w:r w:rsidRPr="00057658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3C27E6" w:rsidRPr="00057658" w:rsidRDefault="008C69D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57658">
        <w:rPr>
          <w:rStyle w:val="None"/>
          <w:rFonts w:ascii="Times New Roman" w:hAnsi="Times New Roman" w:cs="Times New Roman"/>
          <w:b/>
          <w:bCs/>
        </w:rPr>
        <w:t xml:space="preserve">Dane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25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Nazwa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irlandzki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Irish Language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Kierunek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studiów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Filologia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Poziom studiów (I, II, jednolite magisterskie)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r w:rsidRPr="00057658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studiów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(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niestacjonarne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Językoznawstwo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wykładowy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Język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3C27E6" w:rsidRPr="00057658" w:rsidRDefault="003C27E6" w:rsidP="00057658">
      <w:pPr>
        <w:pStyle w:val="Akapitzlist"/>
        <w:widowControl w:val="0"/>
        <w:spacing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25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Koordynator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przedmiotu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osoba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Dr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Mark Ó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Fionnáin</w:t>
            </w:r>
            <w:proofErr w:type="spellEnd"/>
          </w:p>
        </w:tc>
      </w:tr>
    </w:tbl>
    <w:p w:rsidR="003C27E6" w:rsidRPr="00057658" w:rsidRDefault="003C27E6">
      <w:pPr>
        <w:pStyle w:val="Default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252"/>
        <w:gridCol w:w="2252"/>
        <w:gridCol w:w="2488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057658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semestr</w:t>
            </w:r>
            <w:proofErr w:type="spellEnd"/>
          </w:p>
        </w:tc>
        <w:tc>
          <w:tcPr>
            <w:tcW w:w="2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Punkty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ECTS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wykład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3C27E6">
            <w:pPr>
              <w:pStyle w:val="Default"/>
              <w:rPr>
                <w:rStyle w:val="None"/>
                <w:rFonts w:ascii="Times New Roman" w:hAnsi="Times New Roman" w:cs="Times New Roman"/>
              </w:rPr>
            </w:pPr>
          </w:p>
          <w:p w:rsidR="003C27E6" w:rsidRPr="00057658" w:rsidRDefault="008C69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>4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ć</w:t>
            </w:r>
            <w:r w:rsidRPr="00057658">
              <w:rPr>
                <w:rStyle w:val="None"/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60</w:t>
            </w: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V - VI</w:t>
            </w: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laboratorium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zajęcia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pracownia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lastRenderedPageBreak/>
              <w:t>translatorium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wizyta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C27E6" w:rsidRPr="00057658" w:rsidRDefault="003C27E6">
      <w:pPr>
        <w:pStyle w:val="Default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7010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22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Wymagania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wstępne</w:t>
            </w:r>
            <w:proofErr w:type="spellEnd"/>
          </w:p>
        </w:tc>
        <w:tc>
          <w:tcPr>
            <w:tcW w:w="7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powinien posługiwać się językiem 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angielskim na poziomie</w:t>
            </w:r>
          </w:p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B2.</w:t>
            </w:r>
          </w:p>
        </w:tc>
      </w:tr>
    </w:tbl>
    <w:p w:rsidR="003C27E6" w:rsidRPr="00057658" w:rsidRDefault="003C27E6">
      <w:pPr>
        <w:pStyle w:val="Default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spacing w:after="0"/>
        <w:rPr>
          <w:rFonts w:ascii="Times New Roman" w:hAnsi="Times New Roman" w:cs="Times New Roman"/>
        </w:rPr>
      </w:pPr>
    </w:p>
    <w:p w:rsidR="003C27E6" w:rsidRPr="00057658" w:rsidRDefault="003C27E6">
      <w:pPr>
        <w:pStyle w:val="Default"/>
        <w:spacing w:after="0"/>
        <w:rPr>
          <w:rFonts w:ascii="Times New Roman" w:hAnsi="Times New Roman" w:cs="Times New Roman"/>
        </w:rPr>
      </w:pPr>
    </w:p>
    <w:p w:rsidR="003C27E6" w:rsidRPr="00057658" w:rsidRDefault="008C69D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Cele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kształcenia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dla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przedmiotu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C1 Zdobycie i rozwinięcie podstawowych umiejętności komunikacyjnych obejmujących typowe sytuacje codzienne.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C2 Zdobycie podstawowych wiadomości z zakresu gramatyki języka irlandzkiego.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C3 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Zdobycie podstawowych wiadomości z zakresu kultury irlandzkiej.</w:t>
            </w:r>
          </w:p>
        </w:tc>
      </w:tr>
    </w:tbl>
    <w:p w:rsidR="003C27E6" w:rsidRDefault="003C27E6" w:rsidP="00057658">
      <w:pPr>
        <w:widowControl w:val="0"/>
        <w:rPr>
          <w:rFonts w:cs="Times New Roman"/>
        </w:rPr>
      </w:pPr>
    </w:p>
    <w:p w:rsidR="00057658" w:rsidRPr="00057658" w:rsidRDefault="00057658" w:rsidP="00057658">
      <w:pPr>
        <w:widowControl w:val="0"/>
        <w:rPr>
          <w:rFonts w:cs="Times New Roman"/>
        </w:rPr>
      </w:pPr>
    </w:p>
    <w:p w:rsidR="00057658" w:rsidRDefault="00057658" w:rsidP="00057658">
      <w:pPr>
        <w:rPr>
          <w:rStyle w:val="None"/>
          <w:rFonts w:eastAsia="Calibri" w:cs="Times New Roman"/>
          <w:b/>
          <w:bCs/>
          <w:sz w:val="22"/>
          <w:szCs w:val="22"/>
          <w:lang w:val="pl-PL"/>
        </w:rPr>
      </w:pPr>
    </w:p>
    <w:p w:rsidR="003C27E6" w:rsidRPr="00057658" w:rsidRDefault="008C69D1" w:rsidP="00057658">
      <w:pPr>
        <w:pStyle w:val="Bezodstpw"/>
        <w:numPr>
          <w:ilvl w:val="0"/>
          <w:numId w:val="8"/>
        </w:numPr>
        <w:rPr>
          <w:rStyle w:val="None"/>
          <w:b/>
          <w:lang w:val="pl-PL"/>
        </w:rPr>
      </w:pPr>
      <w:r w:rsidRPr="00057658">
        <w:rPr>
          <w:rStyle w:val="None"/>
          <w:rFonts w:eastAsia="Calibri" w:cs="Times New Roman"/>
          <w:b/>
          <w:bCs/>
          <w:sz w:val="22"/>
          <w:szCs w:val="22"/>
          <w:lang w:val="pl-PL"/>
        </w:rPr>
        <w:t>Efekty uczenia się dla przedmiotu wraz z odniesieniem do efektów kierunkowych</w:t>
      </w:r>
    </w:p>
    <w:p w:rsidR="00057658" w:rsidRPr="00057658" w:rsidRDefault="00057658" w:rsidP="00057658">
      <w:pPr>
        <w:pStyle w:val="Bezodstpw"/>
        <w:rPr>
          <w:b/>
          <w:lang w:val="pl-PL"/>
        </w:rPr>
      </w:pPr>
    </w:p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802"/>
        <w:gridCol w:w="2509"/>
        <w:gridCol w:w="180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Opis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Odniesienie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do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kierunkowego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8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opisuje wybrane 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przyczyny i charakter zróżnicowania geograficznego, historycznego oraz społecznego język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a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 irlandzkiego.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K_W11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Student rozpoznaje, tłumaczy i konstruuje podstawowe zwroty w języku irlandzkim i charakteryzuje jego funkcjonowanie w odniesieniu do ję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zyka angielskiego i innych języków.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K_W12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Student rozpoznaje i wymienia różne wytwory irlandzkojęzyczne w zakresie językoznawstwa i kulturoznawstwa.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K_W13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8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UMIEJĘTNOŚCI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wskazuje proste społeczne i kulturowe zależności między kulturą 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i językami Irlandii. 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K_U10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 w:rsidP="00057658">
            <w:pPr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Student kategoryzuje różne wytwory kultury irlandzkojęzycznej w zakresie językoznawstwa w irlandzkim kontekście historycznym i językowym.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K_U11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3C27E6" w:rsidP="00057658">
            <w:pPr>
              <w:shd w:val="clear" w:color="auto" w:fill="FFFFFF" w:themeFill="background1"/>
              <w:rPr>
                <w:rFonts w:cs="Times New Roman"/>
                <w:sz w:val="22"/>
                <w:szCs w:val="22"/>
              </w:rPr>
            </w:pPr>
          </w:p>
        </w:tc>
      </w:tr>
      <w:tr w:rsidR="00057658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250"/>
        </w:trPr>
        <w:tc>
          <w:tcPr>
            <w:tcW w:w="938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658" w:rsidRPr="00057658" w:rsidRDefault="00057658" w:rsidP="00057658">
            <w:pPr>
              <w:pStyle w:val="Default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KOMPETENCJE SPOŁECZNE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652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Student akceptuje rolę i znaczenia ję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zyka irlandzkiego w kulturze europejskiej i światowej.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K_K09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val="526"/>
        </w:trPr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jc w:val="both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Student zachowuje otwartość na wytwory kultury irlandzkiej</w:t>
            </w:r>
            <w:r w:rsidRPr="00057658">
              <w:rPr>
                <w:rStyle w:val="None"/>
                <w:rFonts w:ascii="Times New Roman" w:hAnsi="Times New Roman" w:cs="Times New Roman"/>
                <w:color w:val="00000A"/>
                <w:u w:color="00000A"/>
                <w:lang w:val="pl-PL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K_K10</w:t>
            </w:r>
          </w:p>
        </w:tc>
      </w:tr>
    </w:tbl>
    <w:p w:rsidR="003C27E6" w:rsidRPr="00057658" w:rsidRDefault="003C27E6" w:rsidP="00057658">
      <w:pPr>
        <w:pStyle w:val="Akapitzlist"/>
        <w:widowControl w:val="0"/>
        <w:shd w:val="clear" w:color="auto" w:fill="FFFFFF" w:themeFill="background1"/>
        <w:spacing w:line="240" w:lineRule="auto"/>
        <w:ind w:left="1080"/>
        <w:rPr>
          <w:rFonts w:ascii="Times New Roman" w:hAnsi="Times New Roman" w:cs="Times New Roman"/>
        </w:rPr>
      </w:pPr>
    </w:p>
    <w:p w:rsidR="003C27E6" w:rsidRPr="00057658" w:rsidRDefault="008C69D1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</w:rPr>
      </w:pP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Opis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przedmiotu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/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treści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  <w:b/>
                <w:bCs/>
              </w:rPr>
              <w:t>Semestr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1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ĆW1. Introduction, greetings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ĆW2. How are you? I am well etc. Introduction </w:t>
            </w:r>
            <w:r w:rsidRPr="00057658">
              <w:rPr>
                <w:rStyle w:val="None"/>
                <w:rFonts w:ascii="Times New Roman" w:hAnsi="Times New Roman" w:cs="Times New Roman"/>
              </w:rPr>
              <w:t>to spelling system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ĆW3. We, you, they/ our, your, their. The s</w:t>
            </w:r>
            <w:r w:rsidRPr="00057658">
              <w:rPr>
                <w:rStyle w:val="None"/>
                <w:rFonts w:ascii="Times New Roman" w:hAnsi="Times New Roman" w:cs="Times New Roman"/>
                <w:lang w:val="fr-FR"/>
              </w:rPr>
              <w:t>é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imhiú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ĆW4. S</w:t>
            </w:r>
            <w:r w:rsidRPr="00057658">
              <w:rPr>
                <w:rStyle w:val="None"/>
                <w:rFonts w:ascii="Times New Roman" w:hAnsi="Times New Roman" w:cs="Times New Roman"/>
                <w:lang w:val="fr-FR"/>
              </w:rPr>
              <w:t>é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imhiú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practice with Polish name and Irish names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ĆW5. Usborne: Saying Hello;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de-DE"/>
              </w:rPr>
              <w:t>Ghr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á</w:t>
            </w:r>
            <w:r w:rsidRPr="00057658">
              <w:rPr>
                <w:rStyle w:val="None"/>
                <w:rFonts w:ascii="Times New Roman" w:hAnsi="Times New Roman" w:cs="Times New Roman"/>
                <w:lang w:val="pt-PT"/>
              </w:rPr>
              <w:t xml:space="preserve">da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pt-PT"/>
              </w:rPr>
              <w:t>Part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lang w:val="pt-PT"/>
              </w:rPr>
              <w:t xml:space="preserve"> 1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ĆW6.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Tá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/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Níl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/ An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bhfuil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? and practice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ĆW7. Revision and correction. Possession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ĆW8. </w:t>
            </w:r>
            <w:r w:rsidRPr="00057658">
              <w:rPr>
                <w:rStyle w:val="None"/>
                <w:rFonts w:ascii="Times New Roman" w:hAnsi="Times New Roman" w:cs="Times New Roman"/>
              </w:rPr>
              <w:t>Possession continued. Prepositional pronouns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ĆW9.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de-DE"/>
              </w:rPr>
              <w:t>Ghr</w:t>
            </w:r>
            <w:r w:rsidRPr="00057658">
              <w:rPr>
                <w:rStyle w:val="None"/>
                <w:rFonts w:ascii="Times New Roman" w:hAnsi="Times New Roman" w:cs="Times New Roman"/>
              </w:rPr>
              <w:t>áda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4+5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ĆW10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Comhrá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and changing of words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ĆW11. Numbers and time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ĆW12. Days of the week,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Tá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v.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Bí</w:t>
            </w:r>
            <w:r w:rsidRPr="00057658">
              <w:rPr>
                <w:rStyle w:val="None"/>
                <w:rFonts w:ascii="Times New Roman" w:hAnsi="Times New Roman" w:cs="Times New Roman"/>
                <w:lang w:val="fr-FR"/>
              </w:rPr>
              <w:t>onn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W13.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Ailbhe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agus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Bl</w:t>
            </w:r>
            <w:r w:rsidRPr="00057658">
              <w:rPr>
                <w:rStyle w:val="None"/>
                <w:rFonts w:ascii="Times New Roman" w:hAnsi="Times New Roman" w:cs="Times New Roman"/>
              </w:rPr>
              <w:t>áthnaid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W14.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Ailbhe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agus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Bl</w:t>
            </w:r>
            <w:r w:rsidRPr="00057658">
              <w:rPr>
                <w:rStyle w:val="None"/>
                <w:rFonts w:ascii="Times New Roman" w:hAnsi="Times New Roman" w:cs="Times New Roman"/>
              </w:rPr>
              <w:t>áthnaid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continued.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</w:t>
            </w:r>
            <w:r w:rsidRPr="00057658">
              <w:rPr>
                <w:rStyle w:val="None"/>
                <w:rFonts w:ascii="Times New Roman" w:hAnsi="Times New Roman" w:cs="Times New Roman"/>
                <w:lang w:val="de-DE"/>
              </w:rPr>
              <w:t xml:space="preserve">W15. An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de-DE"/>
              </w:rPr>
              <w:t>tUr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ú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  <w:b/>
                <w:bCs/>
              </w:rPr>
              <w:t>Semestr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 2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ĆW1. Rev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ision. An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tUrú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,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+ an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tUrú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ĆW2. Possessives with consonants and vowels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ĆW3.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Tá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m</w:t>
            </w:r>
            <w:r w:rsidRPr="00057658">
              <w:rPr>
                <w:rStyle w:val="None"/>
                <w:rFonts w:ascii="Times New Roman" w:hAnsi="Times New Roman" w:cs="Times New Roman"/>
                <w:lang w:val="fr-FR"/>
              </w:rPr>
              <w:t xml:space="preserve">é </w:t>
            </w:r>
            <w:r w:rsidRPr="00057658">
              <w:rPr>
                <w:rStyle w:val="None"/>
                <w:rFonts w:ascii="Times New Roman" w:hAnsi="Times New Roman" w:cs="Times New Roman"/>
                <w:lang w:val="it-IT"/>
              </w:rPr>
              <w:t xml:space="preserve">i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it-IT"/>
              </w:rPr>
              <w:t>mo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it-IT"/>
              </w:rPr>
              <w:t>ch</w:t>
            </w:r>
            <w:r w:rsidRPr="00057658">
              <w:rPr>
                <w:rStyle w:val="None"/>
                <w:rFonts w:ascii="Times New Roman" w:hAnsi="Times New Roman" w:cs="Times New Roman"/>
              </w:rPr>
              <w:t>ó</w:t>
            </w:r>
            <w:r w:rsidRPr="00057658">
              <w:rPr>
                <w:rStyle w:val="None"/>
                <w:rFonts w:ascii="Times New Roman" w:hAnsi="Times New Roman" w:cs="Times New Roman"/>
              </w:rPr>
              <w:t>naí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..., living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ĆW4. Usborne: Where do you live?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ĆW5.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Colours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ĆW6. Introducing numbers: with nouns, with people, + mutations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ĆW7. Practice numbers. Plurals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ĆW8. The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 Weather: future and past tenses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ĆW9. Usborne ‘C</w:t>
            </w:r>
            <w:r w:rsidRPr="00057658">
              <w:rPr>
                <w:rStyle w:val="None"/>
                <w:rFonts w:ascii="Times New Roman" w:hAnsi="Times New Roman" w:cs="Times New Roman"/>
                <w:lang w:val="fr-FR"/>
              </w:rPr>
              <w:t>é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n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aois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thú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?’. Numbers (to 29) and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bliain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ĆW10. Where are you from ? The copula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ĆW11. Where are you from ? What languages do you speak ? Practice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ĆW12.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de-DE"/>
              </w:rPr>
              <w:t>Ghr</w:t>
            </w:r>
            <w:r w:rsidRPr="00057658">
              <w:rPr>
                <w:rStyle w:val="None"/>
                <w:rFonts w:ascii="Times New Roman" w:hAnsi="Times New Roman" w:cs="Times New Roman"/>
              </w:rPr>
              <w:t>áda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6, copula with nouns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ĆW13. Conversation/ Pract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ice on copula An,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… Sea,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hea</w:t>
            </w:r>
            <w:proofErr w:type="spellEnd"/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ĆW14. I like, love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etc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…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lang w:val="da-DK"/>
              </w:rPr>
              <w:t>Usborne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lang w:val="da-DK"/>
              </w:rPr>
              <w:t xml:space="preserve"> </w:t>
            </w:r>
            <w:r w:rsidRPr="00057658">
              <w:rPr>
                <w:rStyle w:val="None"/>
                <w:rFonts w:ascii="Times New Roman" w:hAnsi="Times New Roman" w:cs="Times New Roman"/>
              </w:rPr>
              <w:t xml:space="preserve">‘Is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maith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liom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’</w:t>
            </w:r>
          </w:p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4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ĆW15. End of year test</w:t>
            </w:r>
          </w:p>
        </w:tc>
      </w:tr>
    </w:tbl>
    <w:p w:rsidR="003C27E6" w:rsidRPr="00057658" w:rsidRDefault="003C27E6" w:rsidP="00057658">
      <w:pPr>
        <w:widowControl w:val="0"/>
        <w:shd w:val="clear" w:color="auto" w:fill="FFFFFF" w:themeFill="background1"/>
        <w:rPr>
          <w:rFonts w:cs="Times New Roman"/>
        </w:rPr>
      </w:pPr>
    </w:p>
    <w:p w:rsidR="003C27E6" w:rsidRPr="00057658" w:rsidRDefault="008C69D1" w:rsidP="00057658">
      <w:pPr>
        <w:pStyle w:val="Akapitzlist"/>
        <w:numPr>
          <w:ilvl w:val="0"/>
          <w:numId w:val="18"/>
        </w:numPr>
        <w:rPr>
          <w:rFonts w:cs="Times New Roman"/>
        </w:rPr>
      </w:pPr>
      <w:r w:rsidRPr="00057658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1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647"/>
        <w:gridCol w:w="2787"/>
        <w:gridCol w:w="2659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Symbol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dydaktyczne</w:t>
            </w:r>
            <w:proofErr w:type="spellEnd"/>
          </w:p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Metody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weryfikacji</w:t>
            </w:r>
            <w:proofErr w:type="spellEnd"/>
          </w:p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Sposoby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dokumentacji</w:t>
            </w:r>
            <w:proofErr w:type="spellEnd"/>
          </w:p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Ćwiczenia praktyczne, Gra dydaktyczna, Praca zespołowa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sprawdzająca wiedzę praktyczną; Test / Sprawdzian pisemny</w:t>
            </w:r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Zapis w arkuszu ocen /</w:t>
            </w:r>
          </w:p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Oceniony t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est / Sprawdzian pisemny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Ć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wiczenia praktyczne, Gra dydaktyczna, Praca zespołowa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sprawdzająca wiedzę praktyczną; Test / Sprawdzian pisemny</w:t>
            </w:r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Zapis w arkuszu ocen / </w:t>
            </w:r>
            <w:r w:rsidRPr="00057658">
              <w:rPr>
                <w:rFonts w:ascii="Times New Roman" w:hAnsi="Times New Roman" w:cs="Times New Roman"/>
                <w:lang w:val="pl-PL"/>
              </w:rPr>
              <w:t>Oceniony t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est / Sprawdzian pisemny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Ćwiczenia praktyczne, Gra dydaktyczna, Praca 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zespołowa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sprawdzająca wiedzę praktyczną; Test / Sprawdzian pisemny</w:t>
            </w:r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Zapis w arkuszu ocen / </w:t>
            </w:r>
            <w:r w:rsidRPr="00057658">
              <w:rPr>
                <w:rFonts w:ascii="Times New Roman" w:hAnsi="Times New Roman" w:cs="Times New Roman"/>
                <w:lang w:val="pl-PL"/>
              </w:rPr>
              <w:t>Oceniony t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est / Sprawdzian pisemny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3C27E6">
            <w:pPr>
              <w:pStyle w:val="Default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UMIEJĘTNOŚCI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Ćwiczenia praktyczne, Gra dydaktyczna, Praca indywidualna, Praca w parach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Obserwacja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/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Sprawdzian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Fonts w:ascii="Times New Roman" w:hAnsi="Times New Roman" w:cs="Times New Roman"/>
                <w:lang w:val="pl-PL"/>
              </w:rPr>
              <w:t>Oceniony s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prawdzian pisemny / Informacja zwrotna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Ćwiczenia praktyczne, Gra dydaktyczna, Praca indywidualna, Praca w parach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Obserwacja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/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Sprawdzian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pisemny</w:t>
            </w:r>
            <w:proofErr w:type="spellEnd"/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Fonts w:ascii="Times New Roman" w:hAnsi="Times New Roman" w:cs="Times New Roman"/>
                <w:lang w:val="pl-PL"/>
              </w:rPr>
              <w:t>Oceniony s</w:t>
            </w: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prawdzian pisemny / Informacja zwrotna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174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27E6" w:rsidRPr="00057658" w:rsidRDefault="003C27E6">
            <w:pPr>
              <w:pStyle w:val="Default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3C27E6" w:rsidRPr="00057658" w:rsidRDefault="008C69D1">
            <w:pPr>
              <w:pStyle w:val="Default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KOMPETENCJE </w:t>
            </w:r>
            <w:r w:rsidRPr="00057658">
              <w:rPr>
                <w:rStyle w:val="None"/>
                <w:rFonts w:ascii="Times New Roman" w:hAnsi="Times New Roman" w:cs="Times New Roman"/>
              </w:rPr>
              <w:t>SPOŁECZNE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Praca w grupach, Praca w parach, Dyskusja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Obserwacja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/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Informacja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zwrotna</w:t>
            </w:r>
            <w:proofErr w:type="spellEnd"/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Praca w grupach, Praca w parach, Dyskusja</w:t>
            </w:r>
          </w:p>
        </w:tc>
        <w:tc>
          <w:tcPr>
            <w:tcW w:w="2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Obserwacja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>/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Informacja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zwrotna</w:t>
            </w:r>
            <w:proofErr w:type="spellEnd"/>
          </w:p>
        </w:tc>
        <w:tc>
          <w:tcPr>
            <w:tcW w:w="2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Zapis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w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arkuszu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3C27E6" w:rsidRPr="00057658" w:rsidRDefault="003C27E6" w:rsidP="00057658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p w:rsidR="003C27E6" w:rsidRPr="00057658" w:rsidRDefault="008C69D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</w:rPr>
      </w:pP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Kryteria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oceny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,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wagi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>…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Fonts w:cs="Times New Roman"/>
          <w:sz w:val="22"/>
          <w:szCs w:val="22"/>
          <w:lang w:val="pl-PL"/>
        </w:rPr>
      </w:pPr>
      <w:r w:rsidRPr="00057658">
        <w:rPr>
          <w:rStyle w:val="None"/>
          <w:rFonts w:eastAsia="Calibri" w:cs="Times New Roman"/>
          <w:sz w:val="22"/>
          <w:szCs w:val="22"/>
          <w:lang w:val="pl-PL"/>
        </w:rPr>
        <w:t xml:space="preserve">Studenci oceniani są </w:t>
      </w:r>
      <w:r w:rsidRPr="00057658">
        <w:rPr>
          <w:rStyle w:val="None"/>
          <w:rFonts w:eastAsia="Calibri" w:cs="Times New Roman"/>
          <w:sz w:val="22"/>
          <w:szCs w:val="22"/>
          <w:lang w:val="pl-PL"/>
        </w:rPr>
        <w:t xml:space="preserve">na podstawie wyników testów wymagających wykazania praktycznej znajomości podstaw języka irlandzkiego, a pod koniec semestru jednego dużego testu. W pierwszym semestrze, </w:t>
      </w:r>
      <w:r w:rsidRPr="00057658">
        <w:rPr>
          <w:rStyle w:val="None"/>
          <w:rFonts w:eastAsia="Calibri" w:cs="Times New Roman"/>
          <w:sz w:val="22"/>
          <w:szCs w:val="22"/>
          <w:lang w:val="pl-PL"/>
        </w:rPr>
        <w:lastRenderedPageBreak/>
        <w:t>wyniki z małych testów stanowią 50% oceny końcowej a drugie 50% to wynik z dużego test</w:t>
      </w:r>
      <w:r w:rsidRPr="00057658">
        <w:rPr>
          <w:rStyle w:val="None"/>
          <w:rFonts w:eastAsia="Calibri" w:cs="Times New Roman"/>
          <w:sz w:val="22"/>
          <w:szCs w:val="22"/>
          <w:lang w:val="pl-PL"/>
        </w:rPr>
        <w:t>u semestralnego. W drugim semestrze, duży test semestralny stanowi 80% oceny końcowy a ustny test 20%. W końcowej ocenie brany pod uwagę jest również aktywny udział w zajęciach i frekwencja – możliwa 1 nieobecność nieusprawiedliwiona, natomiast każda nastę</w:t>
      </w:r>
      <w:r w:rsidRPr="00057658">
        <w:rPr>
          <w:rStyle w:val="None"/>
          <w:rFonts w:eastAsia="Calibri" w:cs="Times New Roman"/>
          <w:sz w:val="22"/>
          <w:szCs w:val="22"/>
          <w:lang w:val="pl-PL"/>
        </w:rPr>
        <w:t>pna skutkuje obniżeniem oceny końcowej o pół stopnia.</w:t>
      </w:r>
    </w:p>
    <w:p w:rsidR="003C27E6" w:rsidRPr="00057658" w:rsidRDefault="003C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eastAsia="Calibri" w:cs="Times New Roman"/>
          <w:sz w:val="22"/>
          <w:szCs w:val="22"/>
          <w:lang w:val="pl-PL"/>
        </w:rPr>
      </w:pP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  <w:lang w:val="pl-PL"/>
        </w:rPr>
      </w:pPr>
      <w:r w:rsidRPr="00057658">
        <w:rPr>
          <w:rStyle w:val="None"/>
          <w:rFonts w:eastAsia="Calibri" w:cs="Times New Roman"/>
          <w:sz w:val="22"/>
          <w:szCs w:val="22"/>
          <w:lang w:val="pl-PL"/>
        </w:rPr>
        <w:t>Studenci oceniani są według następującej skali: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057658">
        <w:rPr>
          <w:rStyle w:val="None"/>
          <w:rFonts w:eastAsia="Calibri" w:cs="Times New Roman"/>
          <w:sz w:val="22"/>
          <w:szCs w:val="22"/>
        </w:rPr>
        <w:t>5</w:t>
      </w:r>
      <w:r w:rsidRPr="00057658">
        <w:rPr>
          <w:rStyle w:val="None"/>
          <w:rFonts w:eastAsia="Calibri" w:cs="Times New Roman"/>
          <w:sz w:val="22"/>
          <w:szCs w:val="22"/>
        </w:rPr>
        <w:tab/>
        <w:t>93–100%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057658">
        <w:rPr>
          <w:rStyle w:val="None"/>
          <w:rFonts w:eastAsia="Calibri" w:cs="Times New Roman"/>
          <w:sz w:val="22"/>
          <w:szCs w:val="22"/>
        </w:rPr>
        <w:t>4.5</w:t>
      </w:r>
      <w:r w:rsidRPr="00057658">
        <w:rPr>
          <w:rStyle w:val="None"/>
          <w:rFonts w:eastAsia="Calibri" w:cs="Times New Roman"/>
          <w:sz w:val="22"/>
          <w:szCs w:val="22"/>
        </w:rPr>
        <w:tab/>
        <w:t>85–92%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057658">
        <w:rPr>
          <w:rStyle w:val="None"/>
          <w:rFonts w:eastAsia="Calibri" w:cs="Times New Roman"/>
          <w:sz w:val="22"/>
          <w:szCs w:val="22"/>
        </w:rPr>
        <w:t>4</w:t>
      </w:r>
      <w:r w:rsidRPr="00057658">
        <w:rPr>
          <w:rStyle w:val="None"/>
          <w:rFonts w:eastAsia="Calibri" w:cs="Times New Roman"/>
          <w:sz w:val="22"/>
          <w:szCs w:val="22"/>
        </w:rPr>
        <w:tab/>
        <w:t>77–84%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057658">
        <w:rPr>
          <w:rStyle w:val="None"/>
          <w:rFonts w:eastAsia="Calibri" w:cs="Times New Roman"/>
          <w:sz w:val="22"/>
          <w:szCs w:val="22"/>
        </w:rPr>
        <w:t>3.5</w:t>
      </w:r>
      <w:r w:rsidRPr="00057658">
        <w:rPr>
          <w:rStyle w:val="None"/>
          <w:rFonts w:eastAsia="Calibri" w:cs="Times New Roman"/>
          <w:sz w:val="22"/>
          <w:szCs w:val="22"/>
        </w:rPr>
        <w:tab/>
        <w:t>69–76%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057658">
        <w:rPr>
          <w:rStyle w:val="None"/>
          <w:rFonts w:eastAsia="Calibri" w:cs="Times New Roman"/>
          <w:sz w:val="22"/>
          <w:szCs w:val="22"/>
        </w:rPr>
        <w:t>3</w:t>
      </w:r>
      <w:r w:rsidRPr="00057658">
        <w:rPr>
          <w:rStyle w:val="None"/>
          <w:rFonts w:eastAsia="Calibri" w:cs="Times New Roman"/>
          <w:sz w:val="22"/>
          <w:szCs w:val="22"/>
        </w:rPr>
        <w:tab/>
        <w:t>60–68%</w:t>
      </w:r>
    </w:p>
    <w:p w:rsidR="003C27E6" w:rsidRPr="00057658" w:rsidRDefault="008C6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057658">
        <w:rPr>
          <w:rStyle w:val="None"/>
          <w:rFonts w:eastAsia="Calibri" w:cs="Times New Roman"/>
          <w:sz w:val="22"/>
          <w:szCs w:val="22"/>
        </w:rPr>
        <w:t>2</w:t>
      </w:r>
      <w:r w:rsidRPr="00057658">
        <w:rPr>
          <w:rStyle w:val="None"/>
          <w:rFonts w:eastAsia="Calibri" w:cs="Times New Roman"/>
          <w:sz w:val="22"/>
          <w:szCs w:val="22"/>
        </w:rPr>
        <w:tab/>
        <w:t>0–59%</w:t>
      </w:r>
    </w:p>
    <w:p w:rsidR="003C27E6" w:rsidRPr="00057658" w:rsidRDefault="003C27E6">
      <w:pPr>
        <w:pStyle w:val="Default"/>
        <w:rPr>
          <w:rFonts w:ascii="Times New Roman" w:hAnsi="Times New Roman" w:cs="Times New Roman"/>
        </w:rPr>
      </w:pPr>
    </w:p>
    <w:p w:rsidR="003C27E6" w:rsidRPr="00057658" w:rsidRDefault="008C69D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</w:rPr>
      </w:pP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Obciążenie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pracą</w:t>
      </w:r>
      <w:proofErr w:type="spellEnd"/>
      <w:r w:rsidRPr="00057658">
        <w:rPr>
          <w:rStyle w:val="None"/>
          <w:rFonts w:ascii="Times New Roman" w:hAnsi="Times New Roman" w:cs="Times New Roman"/>
          <w:b/>
          <w:bCs/>
        </w:rPr>
        <w:t xml:space="preserve"> </w:t>
      </w: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725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Forma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aktywności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Liczba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57658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 w:rsidP="00057658">
            <w:pPr>
              <w:pStyle w:val="Default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3C27E6" w:rsidRPr="00057658" w:rsidRDefault="003C27E6" w:rsidP="00057658">
      <w:pPr>
        <w:pStyle w:val="Akapitzlist"/>
        <w:widowControl w:val="0"/>
        <w:shd w:val="clear" w:color="auto" w:fill="FFFFFF" w:themeFill="background1"/>
        <w:spacing w:line="240" w:lineRule="auto"/>
        <w:ind w:left="1080"/>
        <w:rPr>
          <w:rFonts w:ascii="Times New Roman" w:hAnsi="Times New Roman" w:cs="Times New Roman"/>
        </w:rPr>
      </w:pPr>
    </w:p>
    <w:p w:rsidR="003C27E6" w:rsidRPr="00057658" w:rsidRDefault="008C69D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proofErr w:type="spellStart"/>
      <w:r w:rsidRPr="00057658">
        <w:rPr>
          <w:rStyle w:val="None"/>
          <w:rFonts w:ascii="Times New Roman" w:hAnsi="Times New Roman" w:cs="Times New Roman"/>
          <w:b/>
          <w:bCs/>
        </w:rPr>
        <w:t>Literatura</w:t>
      </w:r>
      <w:proofErr w:type="spellEnd"/>
    </w:p>
    <w:tbl>
      <w:tblPr>
        <w:tblStyle w:val="TableNormal"/>
        <w:tblW w:w="93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Style w:val="None"/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</w:rPr>
              <w:t xml:space="preserve">Máiréad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Ní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Ghráda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Progress in Irish </w:t>
            </w:r>
            <w:r w:rsidRPr="00057658">
              <w:rPr>
                <w:rStyle w:val="None"/>
                <w:rFonts w:ascii="Times New Roman" w:hAnsi="Times New Roman" w:cs="Times New Roman"/>
              </w:rPr>
              <w:t>The Educational Company, Dublin, 1980</w:t>
            </w:r>
          </w:p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r w:rsidRPr="00057658">
              <w:rPr>
                <w:rStyle w:val="None"/>
                <w:rFonts w:ascii="Times New Roman" w:hAnsi="Times New Roman" w:cs="Times New Roman"/>
                <w:i/>
                <w:iCs/>
              </w:rPr>
              <w:t xml:space="preserve">Irish for Beginners </w:t>
            </w:r>
            <w:r w:rsidRPr="00057658">
              <w:rPr>
                <w:rStyle w:val="None"/>
                <w:rFonts w:ascii="Times New Roman" w:hAnsi="Times New Roman" w:cs="Times New Roman"/>
              </w:rPr>
              <w:t>Usborne, London, 1989.</w:t>
            </w:r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Literatura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uzupełniająca</w:t>
            </w:r>
            <w:proofErr w:type="spellEnd"/>
          </w:p>
        </w:tc>
      </w:tr>
      <w:tr w:rsidR="003C27E6" w:rsidRPr="00057658" w:rsidTr="000576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7E6" w:rsidRPr="00057658" w:rsidRDefault="008C69D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Materiały</w:t>
            </w:r>
            <w:proofErr w:type="spellEnd"/>
            <w:r w:rsidRPr="00057658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057658">
              <w:rPr>
                <w:rStyle w:val="None"/>
                <w:rFonts w:ascii="Times New Roman" w:hAnsi="Times New Roman" w:cs="Times New Roman"/>
              </w:rPr>
              <w:t>autorskie</w:t>
            </w:r>
            <w:proofErr w:type="spellEnd"/>
          </w:p>
        </w:tc>
      </w:tr>
    </w:tbl>
    <w:p w:rsidR="003C27E6" w:rsidRPr="00057658" w:rsidRDefault="003C27E6" w:rsidP="00057658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3C27E6" w:rsidRPr="0005765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D1" w:rsidRDefault="008C69D1">
      <w:r>
        <w:separator/>
      </w:r>
    </w:p>
  </w:endnote>
  <w:endnote w:type="continuationSeparator" w:id="0">
    <w:p w:rsidR="008C69D1" w:rsidRDefault="008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E6" w:rsidRDefault="003C27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D1" w:rsidRDefault="008C69D1">
      <w:r>
        <w:separator/>
      </w:r>
    </w:p>
  </w:footnote>
  <w:footnote w:type="continuationSeparator" w:id="0">
    <w:p w:rsidR="008C69D1" w:rsidRDefault="008C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7E6" w:rsidRDefault="008C69D1">
    <w:pPr>
      <w:pStyle w:val="Gwka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 do </w:t>
    </w:r>
    <w:proofErr w:type="spellStart"/>
    <w:r>
      <w:rPr>
        <w:rStyle w:val="None"/>
        <w:i/>
        <w:iCs/>
      </w:rPr>
      <w:t>dokumentacji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programowej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7AA"/>
    <w:multiLevelType w:val="hybridMultilevel"/>
    <w:tmpl w:val="78D609AC"/>
    <w:styleLink w:val="ImportedStyle11"/>
    <w:lvl w:ilvl="0" w:tplc="5FE8B338">
      <w:start w:val="1"/>
      <w:numFmt w:val="upperRoman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CA600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202ED0C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9123E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34648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1669E6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58E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BCAB8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E70A834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076725E2"/>
    <w:multiLevelType w:val="hybridMultilevel"/>
    <w:tmpl w:val="1B9A3F88"/>
    <w:styleLink w:val="ImportedStyle6"/>
    <w:lvl w:ilvl="0" w:tplc="A5C29A6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D5A3380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F44E63C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8D834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BA866BE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1E69960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B65C5C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A7EC45A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5CC0DF2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7F312CD"/>
    <w:multiLevelType w:val="hybridMultilevel"/>
    <w:tmpl w:val="0478CE70"/>
    <w:styleLink w:val="ImportedStyle2"/>
    <w:lvl w:ilvl="0" w:tplc="24C03FAE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DFCD4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46A83E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BFAFB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7E0BC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E2CBC48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65E38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5222C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1EE7EF8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 w15:restartNumberingAfterBreak="0">
    <w:nsid w:val="1AF9087D"/>
    <w:multiLevelType w:val="hybridMultilevel"/>
    <w:tmpl w:val="CCECF804"/>
    <w:numStyleLink w:val="ImportedStyle8"/>
  </w:abstractNum>
  <w:abstractNum w:abstractNumId="4" w15:restartNumberingAfterBreak="0">
    <w:nsid w:val="21A44ABB"/>
    <w:multiLevelType w:val="hybridMultilevel"/>
    <w:tmpl w:val="3460B23A"/>
    <w:styleLink w:val="ImportedStyle3"/>
    <w:lvl w:ilvl="0" w:tplc="E7AEA9E4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AB8AB16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36204C6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DB2328A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38DA80DA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6D6B74C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8EC736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A489152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09C6F96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877050F"/>
    <w:multiLevelType w:val="hybridMultilevel"/>
    <w:tmpl w:val="AB92844C"/>
    <w:numStyleLink w:val="ImportedStyle10"/>
  </w:abstractNum>
  <w:abstractNum w:abstractNumId="6" w15:restartNumberingAfterBreak="0">
    <w:nsid w:val="2CAD328B"/>
    <w:multiLevelType w:val="hybridMultilevel"/>
    <w:tmpl w:val="78D609AC"/>
    <w:numStyleLink w:val="ImportedStyle11"/>
  </w:abstractNum>
  <w:abstractNum w:abstractNumId="7" w15:restartNumberingAfterBreak="0">
    <w:nsid w:val="2F812A6A"/>
    <w:multiLevelType w:val="hybridMultilevel"/>
    <w:tmpl w:val="50EA7FA0"/>
    <w:numStyleLink w:val="ImportedStyle7"/>
  </w:abstractNum>
  <w:abstractNum w:abstractNumId="8" w15:restartNumberingAfterBreak="0">
    <w:nsid w:val="37336EC4"/>
    <w:multiLevelType w:val="hybridMultilevel"/>
    <w:tmpl w:val="40F69B14"/>
    <w:numStyleLink w:val="ImportedStyle4"/>
  </w:abstractNum>
  <w:abstractNum w:abstractNumId="9" w15:restartNumberingAfterBreak="0">
    <w:nsid w:val="3B225946"/>
    <w:multiLevelType w:val="hybridMultilevel"/>
    <w:tmpl w:val="50EA7FA0"/>
    <w:styleLink w:val="ImportedStyle7"/>
    <w:lvl w:ilvl="0" w:tplc="BCA2441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CCBE3E">
      <w:start w:val="1"/>
      <w:numFmt w:val="lowerLetter"/>
      <w:lvlText w:val="%2."/>
      <w:lvlJc w:val="left"/>
      <w:pPr>
        <w:tabs>
          <w:tab w:val="left" w:pos="144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124714">
      <w:start w:val="1"/>
      <w:numFmt w:val="lowerRoman"/>
      <w:lvlText w:val="%3."/>
      <w:lvlJc w:val="left"/>
      <w:pPr>
        <w:tabs>
          <w:tab w:val="left" w:pos="1440"/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73CDBFE">
      <w:start w:val="1"/>
      <w:numFmt w:val="decimal"/>
      <w:lvlText w:val="%4."/>
      <w:lvlJc w:val="left"/>
      <w:pPr>
        <w:tabs>
          <w:tab w:val="left" w:pos="1440"/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006B9A2">
      <w:start w:val="1"/>
      <w:numFmt w:val="lowerLetter"/>
      <w:lvlText w:val="%5."/>
      <w:lvlJc w:val="left"/>
      <w:pPr>
        <w:tabs>
          <w:tab w:val="left" w:pos="1440"/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18015C">
      <w:start w:val="1"/>
      <w:numFmt w:val="lowerRoman"/>
      <w:lvlText w:val="%6."/>
      <w:lvlJc w:val="left"/>
      <w:pPr>
        <w:tabs>
          <w:tab w:val="left" w:pos="1440"/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5F089B8">
      <w:start w:val="1"/>
      <w:numFmt w:val="decimal"/>
      <w:lvlText w:val="%7."/>
      <w:lvlJc w:val="left"/>
      <w:pPr>
        <w:tabs>
          <w:tab w:val="left" w:pos="1440"/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5A23600">
      <w:start w:val="1"/>
      <w:numFmt w:val="lowerLetter"/>
      <w:lvlText w:val="%8."/>
      <w:lvlJc w:val="left"/>
      <w:pPr>
        <w:tabs>
          <w:tab w:val="left" w:pos="1440"/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C2E8984">
      <w:start w:val="1"/>
      <w:numFmt w:val="lowerRoman"/>
      <w:lvlText w:val="%9."/>
      <w:lvlJc w:val="left"/>
      <w:pPr>
        <w:tabs>
          <w:tab w:val="left" w:pos="1440"/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436D7D90"/>
    <w:multiLevelType w:val="hybridMultilevel"/>
    <w:tmpl w:val="3460B23A"/>
    <w:numStyleLink w:val="ImportedStyle3"/>
  </w:abstractNum>
  <w:abstractNum w:abstractNumId="11" w15:restartNumberingAfterBreak="0">
    <w:nsid w:val="43B712FD"/>
    <w:multiLevelType w:val="hybridMultilevel"/>
    <w:tmpl w:val="40F69B14"/>
    <w:styleLink w:val="ImportedStyle4"/>
    <w:lvl w:ilvl="0" w:tplc="D3FC1B4C">
      <w:start w:val="1"/>
      <w:numFmt w:val="upperRoman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130C2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C284E84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B8E4E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A7CDE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EB42C5A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D6E5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2666E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F9AD5E0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452F544F"/>
    <w:multiLevelType w:val="hybridMultilevel"/>
    <w:tmpl w:val="22BAA618"/>
    <w:styleLink w:val="ImportedStyle5"/>
    <w:lvl w:ilvl="0" w:tplc="79148A9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62032EE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706E0E8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C52F7B0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4A6C2A0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8852DC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72E42DE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D44B3CC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5CC0BC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4E05596D"/>
    <w:multiLevelType w:val="hybridMultilevel"/>
    <w:tmpl w:val="0478CE70"/>
    <w:numStyleLink w:val="ImportedStyle2"/>
  </w:abstractNum>
  <w:abstractNum w:abstractNumId="14" w15:restartNumberingAfterBreak="0">
    <w:nsid w:val="4E8D2F50"/>
    <w:multiLevelType w:val="hybridMultilevel"/>
    <w:tmpl w:val="AB92844C"/>
    <w:styleLink w:val="ImportedStyle10"/>
    <w:lvl w:ilvl="0" w:tplc="BA583B5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7903642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43AE15E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4E2B55C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4A671DE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33AB5B4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42EE98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C425B8A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C5E6808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 w15:restartNumberingAfterBreak="0">
    <w:nsid w:val="53D737F4"/>
    <w:multiLevelType w:val="hybridMultilevel"/>
    <w:tmpl w:val="1B9A3F88"/>
    <w:numStyleLink w:val="ImportedStyle6"/>
  </w:abstractNum>
  <w:abstractNum w:abstractNumId="16" w15:restartNumberingAfterBreak="0">
    <w:nsid w:val="53F47334"/>
    <w:multiLevelType w:val="hybridMultilevel"/>
    <w:tmpl w:val="CCECF804"/>
    <w:styleLink w:val="ImportedStyle8"/>
    <w:lvl w:ilvl="0" w:tplc="4440D26C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0E4465A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0CAB9C2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64E3E12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42E2016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766E0BC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6E41550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DB2DB30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FDE1ABC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58504D3E"/>
    <w:multiLevelType w:val="hybridMultilevel"/>
    <w:tmpl w:val="22BAA618"/>
    <w:numStyleLink w:val="ImportedStyle5"/>
  </w:abstractNum>
  <w:abstractNum w:abstractNumId="18" w15:restartNumberingAfterBreak="0">
    <w:nsid w:val="5F07525C"/>
    <w:multiLevelType w:val="hybridMultilevel"/>
    <w:tmpl w:val="B41E70CC"/>
    <w:styleLink w:val="ImportedStyle9"/>
    <w:lvl w:ilvl="0" w:tplc="D6B803B8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1C08766">
      <w:start w:val="1"/>
      <w:numFmt w:val="lowerLetter"/>
      <w:lvlText w:val="%2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EA08FC4">
      <w:start w:val="1"/>
      <w:numFmt w:val="lowerRoman"/>
      <w:lvlText w:val="%3."/>
      <w:lvlJc w:val="left"/>
      <w:pPr>
        <w:tabs>
          <w:tab w:val="num" w:pos="2520"/>
        </w:tabs>
        <w:ind w:left="216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8A6944C">
      <w:start w:val="1"/>
      <w:numFmt w:val="decimal"/>
      <w:lvlText w:val="%4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166C898">
      <w:start w:val="1"/>
      <w:numFmt w:val="lowerLetter"/>
      <w:lvlText w:val="%5."/>
      <w:lvlJc w:val="left"/>
      <w:pPr>
        <w:tabs>
          <w:tab w:val="num" w:pos="396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7FEAF4E">
      <w:start w:val="1"/>
      <w:numFmt w:val="lowerRoman"/>
      <w:lvlText w:val="%6."/>
      <w:lvlJc w:val="left"/>
      <w:pPr>
        <w:tabs>
          <w:tab w:val="num" w:pos="4680"/>
        </w:tabs>
        <w:ind w:left="432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414871E">
      <w:start w:val="1"/>
      <w:numFmt w:val="decimal"/>
      <w:lvlText w:val="%7."/>
      <w:lvlJc w:val="left"/>
      <w:pPr>
        <w:tabs>
          <w:tab w:val="num" w:pos="54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8B8FC44">
      <w:start w:val="1"/>
      <w:numFmt w:val="lowerLetter"/>
      <w:lvlText w:val="%8."/>
      <w:lvlJc w:val="left"/>
      <w:pPr>
        <w:tabs>
          <w:tab w:val="num" w:pos="61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108A368">
      <w:start w:val="1"/>
      <w:numFmt w:val="lowerRoman"/>
      <w:lvlText w:val="%9."/>
      <w:lvlJc w:val="left"/>
      <w:pPr>
        <w:tabs>
          <w:tab w:val="num" w:pos="6840"/>
        </w:tabs>
        <w:ind w:left="6480" w:firstLine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 w15:restartNumberingAfterBreak="0">
    <w:nsid w:val="7267324F"/>
    <w:multiLevelType w:val="hybridMultilevel"/>
    <w:tmpl w:val="A672EC50"/>
    <w:numStyleLink w:val="ImportedStyle1"/>
  </w:abstractNum>
  <w:abstractNum w:abstractNumId="20" w15:restartNumberingAfterBreak="0">
    <w:nsid w:val="74900DF0"/>
    <w:multiLevelType w:val="hybridMultilevel"/>
    <w:tmpl w:val="A672EC50"/>
    <w:styleLink w:val="ImportedStyle1"/>
    <w:lvl w:ilvl="0" w:tplc="7A768422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932A998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CAA0288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210E974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C08233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E2C9CA2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9C41DE0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889A94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BD4C900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1" w15:restartNumberingAfterBreak="0">
    <w:nsid w:val="7F3F5D46"/>
    <w:multiLevelType w:val="hybridMultilevel"/>
    <w:tmpl w:val="B41E70CC"/>
    <w:numStyleLink w:val="ImportedStyle9"/>
  </w:abstractNum>
  <w:num w:numId="1">
    <w:abstractNumId w:val="20"/>
  </w:num>
  <w:num w:numId="2">
    <w:abstractNumId w:val="19"/>
  </w:num>
  <w:num w:numId="3">
    <w:abstractNumId w:val="19"/>
    <w:lvlOverride w:ilvl="0">
      <w:lvl w:ilvl="0" w:tplc="0AE8A0D4">
        <w:start w:val="1"/>
        <w:numFmt w:val="upperRoman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C40EAAC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BB4917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A0C7B9C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43C0A1E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8C5C4D84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0A2FBE6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E647E0C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974611C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10"/>
    <w:lvlOverride w:ilvl="0">
      <w:startOverride w:val="2"/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ascii="Times New Roman" w:hAnsi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  <w:lvlOverride w:ilvl="0">
      <w:lvl w:ilvl="0" w:tplc="74A20856">
        <w:start w:val="1"/>
        <w:numFmt w:val="upperRoman"/>
        <w:lvlText w:val="%1."/>
        <w:lvlJc w:val="left"/>
        <w:pPr>
          <w:tabs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9">
    <w:abstractNumId w:val="10"/>
    <w:lvlOverride w:ilvl="0">
      <w:lvl w:ilvl="0" w:tplc="74A20856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568368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B1C8C352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7C01C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6E0D80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9FC69E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2A8066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8583C7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8CAC07E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17"/>
  </w:num>
  <w:num w:numId="14">
    <w:abstractNumId w:val="17"/>
    <w:lvlOverride w:ilvl="0">
      <w:startOverride w:val="3"/>
    </w:lvlOverride>
  </w:num>
  <w:num w:numId="15">
    <w:abstractNumId w:val="17"/>
    <w:lvlOverride w:ilvl="0">
      <w:lvl w:ilvl="0" w:tplc="A802013E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E06276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584DDE6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57A81D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96893C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4F840D4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7C6116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4DC54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81AF1E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1"/>
  </w:num>
  <w:num w:numId="17">
    <w:abstractNumId w:val="15"/>
  </w:num>
  <w:num w:numId="18">
    <w:abstractNumId w:val="15"/>
    <w:lvlOverride w:ilvl="0">
      <w:startOverride w:val="4"/>
    </w:lvlOverride>
  </w:num>
  <w:num w:numId="19">
    <w:abstractNumId w:val="15"/>
    <w:lvlOverride w:ilvl="0">
      <w:lvl w:ilvl="0" w:tplc="C6F8A730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864746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2569840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FC2658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6FEFEF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19ED0F6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B50DEE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D905AA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AF8C6E6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9"/>
  </w:num>
  <w:num w:numId="21">
    <w:abstractNumId w:val="7"/>
  </w:num>
  <w:num w:numId="22">
    <w:abstractNumId w:val="7"/>
    <w:lvlOverride w:ilvl="0">
      <w:lvl w:ilvl="0" w:tplc="A97A2314">
        <w:start w:val="1"/>
        <w:numFmt w:val="upperRoman"/>
        <w:lvlText w:val="%1."/>
        <w:lvlJc w:val="left"/>
        <w:pPr>
          <w:tabs>
            <w:tab w:val="left" w:pos="14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03E2C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CC5C4C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DCAD22A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5FA7FBE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C7E9A70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0CC4E14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810BBB4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7848986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16"/>
  </w:num>
  <w:num w:numId="24">
    <w:abstractNumId w:val="3"/>
  </w:num>
  <w:num w:numId="25">
    <w:abstractNumId w:val="3"/>
    <w:lvlOverride w:ilvl="0">
      <w:startOverride w:val="6"/>
    </w:lvlOverride>
  </w:num>
  <w:num w:numId="26">
    <w:abstractNumId w:val="18"/>
  </w:num>
  <w:num w:numId="27">
    <w:abstractNumId w:val="21"/>
  </w:num>
  <w:num w:numId="28">
    <w:abstractNumId w:val="21"/>
    <w:lvlOverride w:ilvl="0">
      <w:startOverride w:val="7"/>
    </w:lvlOverride>
  </w:num>
  <w:num w:numId="29">
    <w:abstractNumId w:val="21"/>
    <w:lvlOverride w:ilvl="0">
      <w:lvl w:ilvl="0" w:tplc="D50A6808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C2AF3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99273D0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08EC8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920677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7B6633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6A2B95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03835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BB61032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3"/>
    <w:lvlOverride w:ilvl="0">
      <w:startOverride w:val="2"/>
    </w:lvlOverride>
  </w:num>
  <w:num w:numId="31">
    <w:abstractNumId w:val="14"/>
  </w:num>
  <w:num w:numId="32">
    <w:abstractNumId w:val="5"/>
  </w:num>
  <w:num w:numId="33">
    <w:abstractNumId w:val="5"/>
    <w:lvlOverride w:ilvl="0">
      <w:startOverride w:val="8"/>
    </w:lvlOverride>
  </w:num>
  <w:num w:numId="34">
    <w:abstractNumId w:val="5"/>
    <w:lvlOverride w:ilvl="0">
      <w:lvl w:ilvl="0" w:tplc="E2E87B42">
        <w:start w:val="1"/>
        <w:numFmt w:val="upperRoman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FE4DCA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1D0DC5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18EBF0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5EE3DE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436D6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6B2455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19EBBB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7A4B61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7E6"/>
    <w:rsid w:val="00057658"/>
    <w:rsid w:val="003C27E6"/>
    <w:rsid w:val="008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0EB9C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A"/>
      <w:kern w:val="1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numbering" w:customStyle="1" w:styleId="ImportedStyle8">
    <w:name w:val="Imported Style 8"/>
    <w:pPr>
      <w:numPr>
        <w:numId w:val="23"/>
      </w:numPr>
    </w:pPr>
  </w:style>
  <w:style w:type="numbering" w:customStyle="1" w:styleId="ImportedStyle9">
    <w:name w:val="Imported Style 9"/>
    <w:pPr>
      <w:numPr>
        <w:numId w:val="26"/>
      </w:numPr>
    </w:pPr>
  </w:style>
  <w:style w:type="numbering" w:customStyle="1" w:styleId="ImportedStyle10">
    <w:name w:val="Imported Style 10"/>
    <w:pPr>
      <w:numPr>
        <w:numId w:val="31"/>
      </w:numPr>
    </w:pPr>
  </w:style>
  <w:style w:type="numbering" w:customStyle="1" w:styleId="ImportedStyle11">
    <w:name w:val="Imported Style 11"/>
    <w:pPr>
      <w:numPr>
        <w:numId w:val="35"/>
      </w:numPr>
    </w:pPr>
  </w:style>
  <w:style w:type="paragraph" w:styleId="Bezodstpw">
    <w:name w:val="No Spacing"/>
    <w:uiPriority w:val="1"/>
    <w:qFormat/>
    <w:rsid w:val="00057658"/>
    <w:rPr>
      <w:rFonts w:cs="Arial Unicode MS"/>
      <w:color w:val="00000A"/>
      <w:kern w:val="1"/>
      <w:sz w:val="24"/>
      <w:szCs w:val="24"/>
      <w:u w:color="00000A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836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2020-07-15T12:00:00Z</dcterms:created>
  <dcterms:modified xsi:type="dcterms:W3CDTF">2020-07-15T12:06:00Z</dcterms:modified>
</cp:coreProperties>
</file>