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D7" w:rsidRPr="00984484" w:rsidRDefault="00E73DAA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84484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3A6BD7" w:rsidRPr="00984484" w:rsidRDefault="003A6BD7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A6BD7" w:rsidRPr="00984484" w:rsidRDefault="00E73DAA">
      <w:pPr>
        <w:pStyle w:val="Body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4484">
        <w:rPr>
          <w:rStyle w:val="None"/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3A6BD7" w:rsidRPr="00050C2C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Praktyczna nauka języka angielskiego – tłumaczenia</w:t>
            </w:r>
          </w:p>
        </w:tc>
      </w:tr>
      <w:tr w:rsidR="003A6BD7" w:rsidRPr="00984484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Nazwa przedmiotu w języku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Practical English – Translation</w:t>
            </w:r>
          </w:p>
        </w:tc>
      </w:tr>
      <w:tr w:rsidR="003A6BD7" w:rsidRPr="00984484" w:rsidTr="00984484">
        <w:trPr>
          <w:trHeight w:val="49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studi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3A6BD7" w:rsidRPr="00984484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studi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</w:tr>
      <w:tr w:rsidR="003A6BD7" w:rsidRPr="00984484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stacjonarne</w:t>
            </w:r>
          </w:p>
        </w:tc>
      </w:tr>
      <w:tr w:rsidR="003A6BD7" w:rsidRPr="00984484" w:rsidTr="00984484">
        <w:trPr>
          <w:trHeight w:val="47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Językoznawstwo</w:t>
            </w:r>
          </w:p>
        </w:tc>
      </w:tr>
      <w:tr w:rsidR="003A6BD7" w:rsidRPr="00984484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Język wykładowy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Język angielski</w:t>
            </w:r>
          </w:p>
        </w:tc>
      </w:tr>
    </w:tbl>
    <w:p w:rsidR="003A6BD7" w:rsidRPr="00984484" w:rsidRDefault="003A6BD7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3A6BD7" w:rsidRPr="00984484">
        <w:trPr>
          <w:trHeight w:val="52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dr Anna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da-DK"/>
              </w:rPr>
              <w:t>Pra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żmowska</w:t>
            </w:r>
            <w:proofErr w:type="spellEnd"/>
          </w:p>
        </w:tc>
      </w:tr>
    </w:tbl>
    <w:p w:rsidR="003A6BD7" w:rsidRPr="00984484" w:rsidRDefault="003A6BD7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3A6BD7" w:rsidRPr="00984484" w:rsidRDefault="003A6BD7">
      <w:pPr>
        <w:pStyle w:val="Body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3A6BD7" w:rsidRPr="00984484">
        <w:trPr>
          <w:trHeight w:val="25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Forma zajęć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  <w:proofErr w:type="spellEnd"/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3A6BD7" w:rsidRPr="00984484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wykład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3A6BD7" w:rsidRPr="00984484" w:rsidRDefault="003A6BD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4</w:t>
            </w:r>
          </w:p>
        </w:tc>
      </w:tr>
      <w:tr w:rsidR="003A6BD7" w:rsidRPr="00984484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</w:tr>
      <w:tr w:rsidR="003A6BD7" w:rsidRPr="00984484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ćwiczenia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30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 xml:space="preserve">VI 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</w:tr>
      <w:tr w:rsidR="003A6BD7" w:rsidRPr="00984484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</w:tr>
      <w:tr w:rsidR="003A6BD7" w:rsidRPr="00984484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</w:tr>
      <w:tr w:rsidR="003A6BD7" w:rsidRPr="00984484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</w:tr>
      <w:tr w:rsidR="003A6BD7" w:rsidRPr="00984484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</w:tr>
      <w:tr w:rsidR="003A6BD7" w:rsidRPr="00984484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</w:tr>
      <w:tr w:rsidR="003A6BD7" w:rsidRPr="00984484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</w:tr>
      <w:tr w:rsidR="003A6BD7" w:rsidRPr="00984484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zajęcia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</w:tr>
      <w:tr w:rsidR="003A6BD7" w:rsidRPr="00984484">
        <w:trPr>
          <w:trHeight w:val="49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</w:tr>
      <w:tr w:rsidR="003A6BD7" w:rsidRPr="00984484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lastRenderedPageBreak/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</w:tr>
      <w:tr w:rsidR="003A6BD7" w:rsidRPr="00984484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BD7" w:rsidRPr="00984484" w:rsidRDefault="003A6BD7">
            <w:pPr>
              <w:rPr>
                <w:sz w:val="22"/>
                <w:szCs w:val="22"/>
              </w:rPr>
            </w:pPr>
          </w:p>
        </w:tc>
      </w:tr>
    </w:tbl>
    <w:p w:rsidR="003A6BD7" w:rsidRPr="00984484" w:rsidRDefault="003A6BD7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3A6BD7" w:rsidRPr="00984484" w:rsidRDefault="003A6BD7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3A6BD7" w:rsidRPr="00050C2C">
        <w:trPr>
          <w:trHeight w:val="49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Wymagania wstępne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Znajomość języka angielskiego na poziomie B2 wg Europejskiego Systemu Opisu Kształcenia Językowego Rady Europy</w:t>
            </w:r>
          </w:p>
        </w:tc>
      </w:tr>
    </w:tbl>
    <w:p w:rsidR="003A6BD7" w:rsidRPr="00984484" w:rsidRDefault="003A6BD7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3A6BD7" w:rsidRPr="00984484" w:rsidRDefault="003A6BD7">
      <w:pPr>
        <w:pStyle w:val="Body"/>
        <w:tabs>
          <w:tab w:val="left" w:pos="360"/>
          <w:tab w:val="left" w:pos="1080"/>
        </w:tabs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A6BD7" w:rsidRPr="00984484" w:rsidRDefault="00E73DAA">
      <w:pPr>
        <w:pStyle w:val="Body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4484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Cele kształcenia dla przedmiotu 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06"/>
      </w:tblGrid>
      <w:tr w:rsidR="003A6BD7" w:rsidRPr="00050C2C">
        <w:trPr>
          <w:trHeight w:val="525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C1 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– przedstawienie i om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wienie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kluczowych zagadnień z zakresu tłumaczeń pisemnych w dziedzinie tekst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użytkowych oraz problematyki tłumaczenia tekst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użytkowych</w:t>
            </w:r>
          </w:p>
        </w:tc>
      </w:tr>
      <w:tr w:rsidR="003A6BD7" w:rsidRPr="00050C2C">
        <w:trPr>
          <w:trHeight w:val="49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C2 – nabycie, utrwalenie i rozwijanie umiejętności wykorzystania kluczowych technik tłumaczeniowych w tłumaczeniu tekst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użytkowych</w:t>
            </w:r>
          </w:p>
        </w:tc>
      </w:tr>
      <w:tr w:rsidR="003A6BD7" w:rsidRPr="00050C2C">
        <w:trPr>
          <w:trHeight w:val="49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C3 – doskonalenie umiejętności językowych student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zakresie j. angielskiego i j. polskiego oraz wykorzystanie ich w tłumaczeniu tekst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użytkowych z j. angielskiego na j. polski</w:t>
            </w:r>
          </w:p>
        </w:tc>
      </w:tr>
    </w:tbl>
    <w:p w:rsidR="003A6BD7" w:rsidRPr="00984484" w:rsidRDefault="003A6BD7" w:rsidP="00984484">
      <w:pPr>
        <w:pStyle w:val="Body"/>
        <w:tabs>
          <w:tab w:val="left" w:pos="360"/>
          <w:tab w:val="left" w:pos="1080"/>
        </w:tabs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A6BD7" w:rsidRPr="00984484" w:rsidRDefault="00E73DAA">
      <w:pPr>
        <w:pStyle w:val="Body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4484">
        <w:rPr>
          <w:rStyle w:val="None"/>
          <w:rFonts w:ascii="Times New Roman" w:hAnsi="Times New Roman" w:cs="Times New Roman"/>
          <w:b/>
          <w:bCs/>
          <w:sz w:val="22"/>
          <w:szCs w:val="22"/>
        </w:rPr>
        <w:t>Efekty uczenia się dla przedmiotu wraz z odniesieniem do efekt</w:t>
      </w:r>
      <w:proofErr w:type="spellStart"/>
      <w:r w:rsidRPr="00984484">
        <w:rPr>
          <w:rStyle w:val="None"/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proofErr w:type="spellEnd"/>
      <w:r w:rsidRPr="00984484">
        <w:rPr>
          <w:rStyle w:val="None"/>
          <w:rFonts w:ascii="Times New Roman" w:hAnsi="Times New Roman" w:cs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0"/>
        <w:gridCol w:w="7268"/>
        <w:gridCol w:w="1559"/>
      </w:tblGrid>
      <w:tr w:rsidR="003A6BD7" w:rsidRPr="00984484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3A6BD7" w:rsidRPr="00984484"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3A6BD7" w:rsidRPr="00984484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Student identyfikuje struktury językowe specyficzne dla języka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źr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dłowego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i rozpoznaje konieczność ich przekształcenia celem dostosowania do struktur języka docelowego, wyciągając wnioski dotyczące kompleksowej natury języka oraz jego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złoż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ono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ści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w kontekście tłumaczeń tekst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użytkowych.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K_W16</w:t>
            </w:r>
          </w:p>
        </w:tc>
      </w:tr>
      <w:tr w:rsidR="003A6BD7" w:rsidRPr="00984484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Student wyjaśnia znaczenie precyzji oraz poprawności logicznej i językowej w tłumaczeniach oraz rozróżnia rejestry języka stosowane w tekstach użytkowych.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K_W17, K_W18</w:t>
            </w:r>
          </w:p>
        </w:tc>
      </w:tr>
      <w:tr w:rsidR="003A6BD7" w:rsidRPr="00984484">
        <w:trPr>
          <w:trHeight w:val="145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Student definiuje poznane terminy stosowane w branży tłumaczeniowej oraz wyjaśnia pojęcia i zasady z zakresu prawa autorskiego obowiązujące w branży tłumaczeniowej, a także wymienia i charakteryzuje etapy procesu tłumaczenia tekst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użytkowych, instytucje związane z branżą tłumaczeniową oraz rolę anglojęzycznych tekst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użytkowych jako elementu kultury anglojęzycznej.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K_W15, K_W19, K_W20</w:t>
            </w:r>
          </w:p>
        </w:tc>
      </w:tr>
      <w:tr w:rsidR="003A6BD7" w:rsidRPr="00984484"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ĘTNOŚCI</w:t>
            </w:r>
          </w:p>
        </w:tc>
      </w:tr>
      <w:tr w:rsidR="003A6BD7" w:rsidRPr="00984484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U_01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Student analizuje użytkowe teksty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źr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dłowe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w zakresie ich treści i języka oraz wykonuje ich tłumaczenia pisemne w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spos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b precyzyjny oraz poprawny logicznie i językowo, wykorzystując odpowiednie techniki tłumaczeniowe i stosowne rejestry języka.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K_U03, K_U04</w:t>
            </w:r>
          </w:p>
        </w:tc>
      </w:tr>
      <w:tr w:rsidR="003A6BD7" w:rsidRPr="00984484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Student wyszukuje, analizuje, ocenia i selekcjonuje ekwiwalenty termin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w specjalistycznych w tekście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źr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dłowym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i odpowiednio je stosuje w swoim tłumaczeniu, dobierając odpowiednie metody i narzędzia pozwalające na rozwiązywanie problem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tłumaczeniowych.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K_U02, K_U05, K_U06</w:t>
            </w:r>
          </w:p>
        </w:tc>
      </w:tr>
      <w:tr w:rsidR="003A6BD7" w:rsidRPr="00984484"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fr-FR"/>
              </w:rPr>
              <w:t>Student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fr-FR"/>
              </w:rPr>
              <w:t>por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wnuje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, porządkuje i dyskutuje ujęcia teoretyczne i pojęcia właściwe dla przekładoznawstwa oraz wykrywa powiązania między tłumaczonymi tekstami użytkowymi a dziedzinami,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kt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rych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dotyczą.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K_U07, K_U08, K_U09</w:t>
            </w:r>
          </w:p>
        </w:tc>
      </w:tr>
      <w:tr w:rsidR="003A6BD7" w:rsidRPr="00984484"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KOMPETENCJE SPOŁ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3A6BD7" w:rsidRPr="00984484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Student pracuje w zespole przy realizacji tłumaczeń i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współnym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rozwiązywaniu problem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w tłumaczeniowych, przyjmując w nim różne role (np. koordynator, korektor) i organizując działania innych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członk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grupy.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K_K04, K_K05</w:t>
            </w:r>
          </w:p>
        </w:tc>
      </w:tr>
      <w:tr w:rsidR="003A6BD7" w:rsidRPr="00984484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Student wykazuje odpowiedzialność za planowanie swoich działań mających na celu realizację stawianych sobie zadań w zakresie wykonywania tłumaczeń w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spos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b dokładny i terminowy oraz dąży do rozwijania swoich umiejętności.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K_K06</w:t>
            </w:r>
          </w:p>
        </w:tc>
      </w:tr>
      <w:tr w:rsidR="003A6BD7" w:rsidRPr="00984484">
        <w:trPr>
          <w:trHeight w:val="145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Student wyjaśnia i akceptuje zależność między jakością i poziomem uzyskanego narzędzia w postaci języka angielskiego i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umiejętnoś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ci t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łumaczeniowych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a jego/jej postrzeganiem jako specjalisty w branży tłumaczeniowej oraz ocenia możliwości zastosowania uzyskanych umiejętności i poznanych technik tłumaczeniowych do rozwiązywania problem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życiu zawodowym jako tłumacz pisemny.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K_K07, K_K08</w:t>
            </w:r>
          </w:p>
        </w:tc>
      </w:tr>
    </w:tbl>
    <w:p w:rsidR="003A6BD7" w:rsidRPr="00984484" w:rsidRDefault="003A6BD7" w:rsidP="00984484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A6BD7" w:rsidRPr="00984484" w:rsidRDefault="00E73DAA">
      <w:pPr>
        <w:pStyle w:val="Body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4484">
        <w:rPr>
          <w:rStyle w:val="None"/>
          <w:rFonts w:ascii="Times New Roman" w:hAnsi="Times New Roman" w:cs="Times New Roman"/>
          <w:b/>
          <w:bCs/>
          <w:sz w:val="22"/>
          <w:szCs w:val="22"/>
        </w:rPr>
        <w:t>Opis przedmiotu / treści programowe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47"/>
      </w:tblGrid>
      <w:tr w:rsidR="003A6BD7" w:rsidRPr="00984484">
        <w:trPr>
          <w:trHeight w:val="3851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b/>
                <w:bCs/>
                <w:sz w:val="22"/>
                <w:szCs w:val="22"/>
              </w:rPr>
              <w:t>Treści programowe:</w:t>
            </w: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1. Introduction; Translation terminology</w:t>
            </w: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2. Translation process and translator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’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s tools</w:t>
            </w: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3. Translation Services Agreement – discussion &amp; pre-translation analysis (part 1)</w:t>
            </w: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4. Translation Services Agreement – discussion &amp; pre-translation analysis (part 2)</w:t>
            </w: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5. Translation Services Agreement – discussion &amp; pre-translation analysis (part 3)</w:t>
            </w: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6. Translation Services Agreement – proofreading of machine translation</w:t>
            </w: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7. Business &amp; finance text – pre-translation analysis</w:t>
            </w: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8. Business &amp; finance text – proofreading of machine translation</w:t>
            </w: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9. Polish to English Translation – Tricky English Vocabulary</w:t>
            </w: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10. Medical text – pre-translation analysis</w:t>
            </w: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11. Medical text – proofreading of machine translation</w:t>
            </w: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12. Polish to English Translation – Tricky Polish Vocabulary</w:t>
            </w: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13. Technical &amp; marketing text – pre-translation analysis</w:t>
            </w: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14. Technical blog post – proofreading of machine translation</w:t>
            </w:r>
          </w:p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15. Discussion of common mistakes in the translation assignments; Signatures</w:t>
            </w:r>
          </w:p>
        </w:tc>
      </w:tr>
    </w:tbl>
    <w:p w:rsidR="003A6BD7" w:rsidRPr="00984484" w:rsidRDefault="003A6BD7" w:rsidP="00984484">
      <w:pPr>
        <w:pStyle w:val="Body"/>
        <w:widowControl w:val="0"/>
        <w:spacing w:after="200"/>
        <w:rPr>
          <w:rStyle w:val="None"/>
          <w:rFonts w:ascii="Times New Roman" w:hAnsi="Times New Roman" w:cs="Times New Roman"/>
          <w:sz w:val="22"/>
          <w:szCs w:val="22"/>
          <w:lang w:val="en-US"/>
        </w:rPr>
      </w:pPr>
    </w:p>
    <w:p w:rsidR="003A6BD7" w:rsidRPr="00984484" w:rsidRDefault="00E73DAA">
      <w:pPr>
        <w:pStyle w:val="Body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4484">
        <w:rPr>
          <w:rStyle w:val="None"/>
          <w:rFonts w:ascii="Times New Roman" w:hAnsi="Times New Roman" w:cs="Times New Roman"/>
          <w:b/>
          <w:bCs/>
          <w:sz w:val="22"/>
          <w:szCs w:val="22"/>
        </w:rPr>
        <w:t>Metody realizacji i weryfikacji efekt</w:t>
      </w:r>
      <w:proofErr w:type="spellStart"/>
      <w:r w:rsidRPr="00984484">
        <w:rPr>
          <w:rStyle w:val="None"/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proofErr w:type="spellEnd"/>
      <w:r w:rsidRPr="00984484">
        <w:rPr>
          <w:rStyle w:val="None"/>
          <w:rFonts w:ascii="Times New Roman" w:hAnsi="Times New Roman" w:cs="Times New Roman"/>
          <w:b/>
          <w:bCs/>
          <w:sz w:val="22"/>
          <w:szCs w:val="22"/>
        </w:rPr>
        <w:t>w uczenia się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0"/>
        <w:gridCol w:w="2942"/>
        <w:gridCol w:w="2942"/>
        <w:gridCol w:w="2943"/>
      </w:tblGrid>
      <w:tr w:rsidR="003A6BD7" w:rsidRPr="00984484">
        <w:trPr>
          <w:trHeight w:val="52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</w:tc>
      </w:tr>
      <w:tr w:rsidR="003A6BD7" w:rsidRPr="00984484"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3A6BD7" w:rsidRPr="00050C2C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Miniwykład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wprowadzający / Wyjaśnienie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poszczeg</w:t>
            </w: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lnych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zagadnień, Praca z tekstem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Kolokwium / Test / Sprawdzian pisemny, Praca pisemna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Uzupełnione i ocenione kolokwium / test / sprawdzian pisemny, Oceniony tekst pracy pisemnej</w:t>
            </w:r>
          </w:p>
        </w:tc>
      </w:tr>
      <w:tr w:rsidR="003A6BD7" w:rsidRPr="00050C2C">
        <w:trPr>
          <w:trHeight w:val="12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z tekstem, Dyskusja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Kolokwium / Test / Sprawdzian pisemny, Odpowiedź ustna i informacja zwrotna od grupy lub prowadzącego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Uzupełnione i ocenione kolokwium / test / sprawdzian pisemny, Zapis w arkuszu ocen (aktywność i poprawność językowa)</w:t>
            </w:r>
          </w:p>
        </w:tc>
      </w:tr>
      <w:tr w:rsidR="003A6BD7" w:rsidRPr="00050C2C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Miniwykład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wprowadzający / Wyjaśnienie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poszczeg</w:t>
            </w: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lnych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zagadnień, Dyskusja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Kolokwium / Test / Sprawdzian pisemny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Uzupełnione i ocenione kolokwium / test / sprawdzian pisemny</w:t>
            </w:r>
          </w:p>
        </w:tc>
      </w:tr>
      <w:tr w:rsidR="003A6BD7" w:rsidRPr="00984484"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ĘTNOŚCI</w:t>
            </w:r>
          </w:p>
        </w:tc>
      </w:tr>
      <w:tr w:rsidR="003A6BD7" w:rsidRPr="00984484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Analiza tekstu, Ćwiczenia praktyczne, Praca indywidualna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pisemna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Oceniony tekst pracy pisemnej</w:t>
            </w:r>
          </w:p>
        </w:tc>
      </w:tr>
      <w:tr w:rsidR="003A6BD7" w:rsidRPr="00050C2C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Analiza tekstu, Ćwiczenia praktyczne, Praca indywidualna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Kolokwium / Test / Sprawdzian pisemny, Praca pisemna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Uzupełnione i ocenione kolokwium / test / sprawdzian pisemny, Oceniony tekst pracy pisemnej</w:t>
            </w:r>
          </w:p>
        </w:tc>
      </w:tr>
      <w:tr w:rsidR="003A6BD7" w:rsidRPr="00050C2C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Burza m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zg</w:t>
            </w: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w/giełda pomysłów, Dyskusja, Praca zespołowa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Odpowiedź ustna i informacja zwrotna od grupy lub prowadzącego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Zapis w arkuszu ocen (aktywność)</w:t>
            </w:r>
          </w:p>
        </w:tc>
      </w:tr>
      <w:tr w:rsidR="003A6BD7" w:rsidRPr="00984484"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KOMPETENCJE SPOŁ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3A6BD7" w:rsidRPr="00050C2C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zespołowa, Ćwiczenia praktyczne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keepNext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Odpowiedź ustna i informacja zwrotna od grupy lub prowadzącego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Zapis w arkuszu ocen (aktywność), Oceniony tekst pracy pisemnej</w:t>
            </w:r>
          </w:p>
        </w:tc>
      </w:tr>
      <w:tr w:rsidR="003A6BD7" w:rsidRPr="00984484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indywidualna, Ćwiczenia praktyczne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Odpowiedź ustna i informacja zwrotna od prowadzącego, Praca pisemna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Oceniony tekst pracy pisemnej</w:t>
            </w:r>
          </w:p>
        </w:tc>
      </w:tr>
      <w:tr w:rsidR="003A6BD7" w:rsidRPr="00050C2C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Dyskusja, Burza m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zg</w:t>
            </w: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w/giełda pomysłów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Odpowiedź ustna i informacja zwrotna od grupy lub prowadzącego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Zapis w arkuszu ocen (aktywność)</w:t>
            </w:r>
          </w:p>
        </w:tc>
      </w:tr>
    </w:tbl>
    <w:p w:rsidR="003A6BD7" w:rsidRPr="00984484" w:rsidRDefault="003A6BD7" w:rsidP="00984484">
      <w:pPr>
        <w:pStyle w:val="Body"/>
        <w:widowControl w:val="0"/>
        <w:tabs>
          <w:tab w:val="left" w:pos="1080"/>
        </w:tabs>
        <w:spacing w:after="200"/>
        <w:ind w:left="393"/>
        <w:rPr>
          <w:rFonts w:ascii="Times New Roman" w:hAnsi="Times New Roman" w:cs="Times New Roman"/>
          <w:sz w:val="22"/>
          <w:szCs w:val="22"/>
        </w:rPr>
      </w:pPr>
    </w:p>
    <w:p w:rsidR="003A6BD7" w:rsidRPr="00984484" w:rsidRDefault="003A6BD7">
      <w:pPr>
        <w:pStyle w:val="Body"/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A6BD7" w:rsidRPr="00984484" w:rsidRDefault="00E73DAA">
      <w:pPr>
        <w:pStyle w:val="Body"/>
        <w:keepNext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4484">
        <w:rPr>
          <w:rStyle w:val="None"/>
          <w:rFonts w:ascii="Times New Roman" w:hAnsi="Times New Roman" w:cs="Times New Roman"/>
          <w:b/>
          <w:bCs/>
          <w:sz w:val="22"/>
          <w:szCs w:val="22"/>
        </w:rPr>
        <w:t>Kryteria oceny, wagi…</w:t>
      </w:r>
    </w:p>
    <w:p w:rsidR="00050C2C" w:rsidRDefault="00050C2C" w:rsidP="00050C2C">
      <w:pPr>
        <w:pStyle w:val="v1gmail-body"/>
        <w:shd w:val="clear" w:color="auto" w:fill="FFFFFF" w:themeFill="background1"/>
        <w:spacing w:before="0" w:beforeAutospacing="0" w:after="0" w:afterAutospacing="0" w:line="276" w:lineRule="atLeast"/>
        <w:rPr>
          <w:rStyle w:val="v1gmail-none"/>
          <w:color w:val="000000"/>
          <w:sz w:val="22"/>
          <w:szCs w:val="22"/>
        </w:rPr>
      </w:pPr>
      <w:r w:rsidRPr="00050C2C">
        <w:rPr>
          <w:rStyle w:val="v1gmail-none"/>
          <w:color w:val="000000"/>
          <w:sz w:val="22"/>
          <w:szCs w:val="22"/>
        </w:rPr>
        <w:t>Głównym kryterium oceny są</w:t>
      </w:r>
      <w:r>
        <w:rPr>
          <w:rStyle w:val="v1gmail-none"/>
          <w:color w:val="000000"/>
          <w:sz w:val="22"/>
          <w:szCs w:val="22"/>
        </w:rPr>
        <w:t xml:space="preserve"> trzy prace </w:t>
      </w:r>
      <w:proofErr w:type="spellStart"/>
      <w:r>
        <w:rPr>
          <w:rStyle w:val="v1gmail-none"/>
          <w:color w:val="000000"/>
          <w:sz w:val="22"/>
          <w:szCs w:val="22"/>
        </w:rPr>
        <w:t>pi</w:t>
      </w:r>
      <w:proofErr w:type="spellEnd"/>
      <w:r>
        <w:rPr>
          <w:rStyle w:val="v1gmail-none"/>
          <w:color w:val="000000"/>
          <w:sz w:val="22"/>
          <w:szCs w:val="22"/>
        </w:rPr>
        <w:t>semne (tłumaczenia tekstu prawniczego, medycznego i technicznego)</w:t>
      </w:r>
      <w:r>
        <w:rPr>
          <w:rStyle w:val="apple-converted-space"/>
          <w:color w:val="000000"/>
          <w:sz w:val="22"/>
          <w:szCs w:val="22"/>
        </w:rPr>
        <w:t>,</w:t>
      </w:r>
      <w:r w:rsidRPr="00050C2C">
        <w:rPr>
          <w:rStyle w:val="v1gmail-none"/>
          <w:color w:val="000000"/>
          <w:sz w:val="22"/>
          <w:szCs w:val="22"/>
        </w:rPr>
        <w:t xml:space="preserve"> </w:t>
      </w:r>
      <w:proofErr w:type="spellStart"/>
      <w:r w:rsidRPr="00050C2C">
        <w:rPr>
          <w:rStyle w:val="v1gmail-none"/>
          <w:color w:val="000000"/>
          <w:sz w:val="22"/>
          <w:szCs w:val="22"/>
        </w:rPr>
        <w:t>kt</w:t>
      </w:r>
      <w:r w:rsidRPr="00050C2C">
        <w:rPr>
          <w:rStyle w:val="v1gmail-none"/>
          <w:color w:val="000000"/>
          <w:sz w:val="22"/>
          <w:szCs w:val="22"/>
          <w:lang w:val="es-ES_tradnl"/>
        </w:rPr>
        <w:t>ó</w:t>
      </w:r>
      <w:proofErr w:type="spellEnd"/>
      <w:r w:rsidRPr="00050C2C">
        <w:rPr>
          <w:rStyle w:val="v1gmail-none"/>
          <w:color w:val="000000"/>
          <w:sz w:val="22"/>
          <w:szCs w:val="22"/>
        </w:rPr>
        <w:t>re stanowią</w:t>
      </w:r>
      <w:r>
        <w:rPr>
          <w:rStyle w:val="v1gmail-none"/>
          <w:color w:val="000000"/>
          <w:sz w:val="22"/>
          <w:szCs w:val="22"/>
        </w:rPr>
        <w:t xml:space="preserve"> 75%</w:t>
      </w:r>
      <w:r w:rsidRPr="00050C2C">
        <w:rPr>
          <w:rStyle w:val="apple-converted-space"/>
          <w:color w:val="000000"/>
          <w:sz w:val="22"/>
          <w:szCs w:val="22"/>
        </w:rPr>
        <w:t> </w:t>
      </w:r>
      <w:r w:rsidRPr="00050C2C">
        <w:rPr>
          <w:rStyle w:val="v1gmail-none"/>
          <w:color w:val="000000"/>
          <w:sz w:val="22"/>
          <w:szCs w:val="22"/>
        </w:rPr>
        <w:t>oceny końcowej. Na pozostałe</w:t>
      </w:r>
      <w:r>
        <w:rPr>
          <w:rStyle w:val="v1gmail-none"/>
          <w:color w:val="000000"/>
          <w:sz w:val="22"/>
          <w:szCs w:val="22"/>
        </w:rPr>
        <w:t xml:space="preserve"> 25%</w:t>
      </w:r>
      <w:r w:rsidRPr="00050C2C">
        <w:rPr>
          <w:rStyle w:val="apple-converted-space"/>
          <w:color w:val="000000"/>
          <w:sz w:val="22"/>
          <w:szCs w:val="22"/>
        </w:rPr>
        <w:t> </w:t>
      </w:r>
      <w:r w:rsidRPr="00050C2C">
        <w:rPr>
          <w:rStyle w:val="v1gmail-none"/>
          <w:color w:val="000000"/>
          <w:sz w:val="22"/>
          <w:szCs w:val="22"/>
        </w:rPr>
        <w:t>oceny końcowej składają się wyniki z</w:t>
      </w:r>
      <w:r w:rsidRPr="00050C2C">
        <w:rPr>
          <w:rStyle w:val="apple-converted-space"/>
          <w:color w:val="000000"/>
          <w:sz w:val="22"/>
          <w:szCs w:val="22"/>
        </w:rPr>
        <w:t> </w:t>
      </w:r>
      <w:r>
        <w:rPr>
          <w:rStyle w:val="apple-converted-space"/>
          <w:color w:val="000000"/>
          <w:sz w:val="22"/>
          <w:szCs w:val="22"/>
        </w:rPr>
        <w:t>dwóch</w:t>
      </w:r>
      <w:r w:rsidRPr="00050C2C">
        <w:rPr>
          <w:rStyle w:val="apple-converted-space"/>
          <w:color w:val="000000"/>
          <w:sz w:val="22"/>
          <w:szCs w:val="22"/>
        </w:rPr>
        <w:t> </w:t>
      </w:r>
      <w:r w:rsidRPr="00050C2C">
        <w:rPr>
          <w:rStyle w:val="v1gmail-none"/>
          <w:color w:val="000000"/>
          <w:sz w:val="22"/>
          <w:szCs w:val="22"/>
        </w:rPr>
        <w:t>test</w:t>
      </w:r>
      <w:proofErr w:type="spellStart"/>
      <w:r w:rsidRPr="00050C2C">
        <w:rPr>
          <w:rStyle w:val="v1gmail-none"/>
          <w:color w:val="000000"/>
          <w:sz w:val="22"/>
          <w:szCs w:val="22"/>
          <w:lang w:val="es-ES_tradnl"/>
        </w:rPr>
        <w:t>ó</w:t>
      </w:r>
      <w:proofErr w:type="spellEnd"/>
      <w:r w:rsidRPr="00050C2C">
        <w:rPr>
          <w:rStyle w:val="v1gmail-none"/>
          <w:color w:val="000000"/>
          <w:sz w:val="22"/>
          <w:szCs w:val="22"/>
        </w:rPr>
        <w:t>w z wiedzy teoretycznej i praktycznej, technik tłumaczeniowych oraz słownictwa omawianych podczas zajęć.</w:t>
      </w:r>
    </w:p>
    <w:p w:rsidR="00050C2C" w:rsidRPr="00050C2C" w:rsidRDefault="00050C2C" w:rsidP="00050C2C">
      <w:pPr>
        <w:pStyle w:val="v1gmail-body"/>
        <w:shd w:val="clear" w:color="auto" w:fill="FFFFFF" w:themeFill="background1"/>
        <w:spacing w:before="0" w:beforeAutospacing="0" w:after="0" w:afterAutospacing="0" w:line="276" w:lineRule="atLeast"/>
        <w:rPr>
          <w:color w:val="000000" w:themeColor="text1"/>
          <w:sz w:val="22"/>
          <w:szCs w:val="22"/>
        </w:rPr>
      </w:pPr>
      <w:r w:rsidRPr="00050C2C">
        <w:rPr>
          <w:color w:val="000000" w:themeColor="text1"/>
          <w:sz w:val="22"/>
          <w:szCs w:val="22"/>
        </w:rPr>
        <w:t>Liczba dozwolonych nieobecności: 2 nieobecności nieusprawiedli</w:t>
      </w:r>
      <w:bookmarkStart w:id="0" w:name="_GoBack"/>
      <w:bookmarkEnd w:id="0"/>
      <w:r w:rsidRPr="00050C2C">
        <w:rPr>
          <w:color w:val="000000" w:themeColor="text1"/>
          <w:sz w:val="22"/>
          <w:szCs w:val="22"/>
        </w:rPr>
        <w:t>w</w:t>
      </w:r>
      <w:r>
        <w:rPr>
          <w:color w:val="000000" w:themeColor="text1"/>
          <w:sz w:val="22"/>
          <w:szCs w:val="22"/>
        </w:rPr>
        <w:t>i</w:t>
      </w:r>
      <w:r w:rsidRPr="00050C2C">
        <w:rPr>
          <w:color w:val="000000" w:themeColor="text1"/>
          <w:sz w:val="22"/>
          <w:szCs w:val="22"/>
        </w:rPr>
        <w:t>one</w:t>
      </w:r>
    </w:p>
    <w:p w:rsidR="003A6BD7" w:rsidRPr="00984484" w:rsidRDefault="003A6BD7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A6BD7" w:rsidRPr="00984484" w:rsidRDefault="00E73DAA">
      <w:pPr>
        <w:pStyle w:val="Body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4484">
        <w:rPr>
          <w:rStyle w:val="None"/>
          <w:rFonts w:ascii="Times New Roman" w:hAnsi="Times New Roman" w:cs="Times New Roman"/>
          <w:b/>
          <w:bCs/>
          <w:sz w:val="22"/>
          <w:szCs w:val="22"/>
        </w:rPr>
        <w:t>Obciążenie pracą studenta</w:t>
      </w:r>
    </w:p>
    <w:tbl>
      <w:tblPr>
        <w:tblStyle w:val="TableNormal"/>
        <w:tblW w:w="87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4340"/>
      </w:tblGrid>
      <w:tr w:rsidR="003A6BD7" w:rsidRPr="00984484">
        <w:trPr>
          <w:trHeight w:val="39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Forma aktywności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3A6BD7" w:rsidRPr="00984484">
        <w:trPr>
          <w:trHeight w:val="39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30</w:t>
            </w:r>
          </w:p>
        </w:tc>
      </w:tr>
      <w:tr w:rsidR="003A6BD7" w:rsidRPr="00984484">
        <w:trPr>
          <w:trHeight w:val="39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</w:tbl>
    <w:p w:rsidR="003A6BD7" w:rsidRPr="00984484" w:rsidRDefault="003A6BD7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A6BD7" w:rsidRPr="00984484" w:rsidRDefault="003A6BD7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A6BD7" w:rsidRPr="00984484" w:rsidRDefault="00E73DAA">
      <w:pPr>
        <w:pStyle w:val="Body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984484">
        <w:rPr>
          <w:rStyle w:val="None"/>
          <w:rFonts w:ascii="Times New Roman" w:hAnsi="Times New Roman" w:cs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80"/>
      </w:tblGrid>
      <w:tr w:rsidR="003A6BD7" w:rsidRPr="00984484">
        <w:trPr>
          <w:trHeight w:val="25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</w:tc>
      </w:tr>
      <w:tr w:rsidR="003A6BD7" w:rsidRPr="00050C2C">
        <w:trPr>
          <w:trHeight w:val="49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Belczyk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, Arkadiusz. 2014. </w:t>
            </w:r>
            <w:r w:rsidRPr="00984484">
              <w:rPr>
                <w:rStyle w:val="None"/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t>Poradnik tłumacza</w:t>
            </w:r>
            <w:r w:rsidRPr="00984484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. Wydanie III. Bielsko-Biała: Wydawnictwo Dla Szkoły.</w:t>
            </w:r>
          </w:p>
        </w:tc>
      </w:tr>
      <w:tr w:rsidR="003A6BD7" w:rsidRPr="00984484">
        <w:trPr>
          <w:trHeight w:val="25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BD7" w:rsidRPr="00984484" w:rsidRDefault="00E73DAA">
            <w:pPr>
              <w:pStyle w:val="Body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Literatura uzupełniająca</w:t>
            </w:r>
          </w:p>
        </w:tc>
      </w:tr>
      <w:tr w:rsidR="00984484" w:rsidRPr="00984484">
        <w:trPr>
          <w:trHeight w:val="25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484" w:rsidRPr="00984484" w:rsidRDefault="00984484" w:rsidP="00984484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pt-PT"/>
              </w:rPr>
              <w:t>Baker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pt-PT"/>
              </w:rPr>
              <w:t xml:space="preserve">, Mona. 1992/2011. </w:t>
            </w:r>
            <w:r w:rsidRPr="00984484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 Other Words: A Coursebook on Translation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. London, New York: Routledge.</w:t>
            </w:r>
          </w:p>
          <w:p w:rsidR="00984484" w:rsidRPr="00984484" w:rsidRDefault="00984484" w:rsidP="00984484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Douglas-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Koz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łowska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Christian. 2011. </w:t>
            </w:r>
            <w:r w:rsidRPr="00984484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Difficult Words in Polish English Translation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. Warszawa: PWN.</w:t>
            </w:r>
          </w:p>
          <w:p w:rsidR="00984484" w:rsidRPr="00984484" w:rsidRDefault="00984484" w:rsidP="00984484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Korzeniowska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Aniela, and Piotr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Kuhiwczak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2010. </w:t>
            </w:r>
            <w:r w:rsidRPr="00984484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Successful Polish-English Translation. Tricks of the Trade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Warszawa: PWN.</w:t>
            </w:r>
          </w:p>
          <w:p w:rsidR="00984484" w:rsidRPr="00984484" w:rsidRDefault="00984484" w:rsidP="00984484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Lipiński, Krzysztof. 2000. </w:t>
            </w:r>
            <w:r w:rsidRPr="00984484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Vademecum tłumacza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. Krak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w: Idea.</w:t>
            </w:r>
          </w:p>
          <w:p w:rsidR="00984484" w:rsidRPr="00984484" w:rsidRDefault="00984484" w:rsidP="00984484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Munday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, Jeremy. 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2001. </w:t>
            </w:r>
            <w:r w:rsidRPr="00984484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Introducing Translation Studies. Theories and applications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. New York: Routledge.</w:t>
            </w:r>
          </w:p>
          <w:p w:rsidR="00984484" w:rsidRPr="00984484" w:rsidRDefault="00984484" w:rsidP="00984484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Piotrowska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Maria. 2003. </w:t>
            </w:r>
            <w:r w:rsidRPr="00984484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Learning Translation – Learning the Impossible? A Course of Translation from English into Polish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Krak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w: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Towarzystwo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Autor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Wydawc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Prac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Naukowych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Universitas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”.</w:t>
            </w:r>
          </w:p>
          <w:p w:rsidR="00984484" w:rsidRPr="00984484" w:rsidRDefault="00984484" w:rsidP="00984484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Robinson, Douglas. 2007. </w:t>
            </w:r>
            <w:r w:rsidRPr="00984484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Becoming a Translator: An Introduction to the Theory and Practice of Translation.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Wydanie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II. London, New York: Routledge.</w:t>
            </w:r>
          </w:p>
          <w:p w:rsidR="00984484" w:rsidRPr="00984484" w:rsidRDefault="00984484" w:rsidP="00984484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Samuelsson-Brown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Geoffrey. 2010. </w:t>
            </w:r>
            <w:r w:rsidRPr="00984484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 Practical Guide for Translators</w:t>
            </w:r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Wydanie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V. Bristol, Buffalo, Toronto: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Multilingual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Matters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.</w:t>
            </w:r>
          </w:p>
          <w:p w:rsidR="00984484" w:rsidRPr="00050C2C" w:rsidRDefault="00984484" w:rsidP="00984484">
            <w:pPr>
              <w:pStyle w:val="Body"/>
              <w:spacing w:before="120" w:after="120"/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Sofer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Morry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. 2013. </w:t>
            </w:r>
            <w:r w:rsidRPr="00984484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 Global Translator’</w:t>
            </w:r>
            <w:r w:rsidRPr="00984484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nl-NL"/>
              </w:rPr>
              <w:t xml:space="preserve">s </w:t>
            </w:r>
            <w:proofErr w:type="spellStart"/>
            <w:r w:rsidRPr="00984484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nl-NL"/>
              </w:rPr>
              <w:t>Handbook</w:t>
            </w:r>
            <w:proofErr w:type="spellEnd"/>
            <w:r w:rsidRPr="00984484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. Lanham, New York, Boulder, Toronto, Plymouth: Taylor Trade Publishing.</w:t>
            </w:r>
          </w:p>
        </w:tc>
      </w:tr>
    </w:tbl>
    <w:p w:rsidR="003A6BD7" w:rsidRPr="00984484" w:rsidRDefault="003A6BD7" w:rsidP="00984484">
      <w:pPr>
        <w:pStyle w:val="Body"/>
        <w:widowControl w:val="0"/>
        <w:tabs>
          <w:tab w:val="left" w:pos="709"/>
        </w:tabs>
        <w:spacing w:after="200"/>
        <w:ind w:left="393"/>
        <w:rPr>
          <w:rFonts w:ascii="Times New Roman" w:hAnsi="Times New Roman" w:cs="Times New Roman"/>
          <w:sz w:val="22"/>
          <w:szCs w:val="22"/>
          <w:lang w:val="en-US"/>
        </w:rPr>
      </w:pPr>
    </w:p>
    <w:sectPr w:rsidR="003A6BD7" w:rsidRPr="00984484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E58" w:rsidRDefault="00227E58">
      <w:r>
        <w:separator/>
      </w:r>
    </w:p>
  </w:endnote>
  <w:endnote w:type="continuationSeparator" w:id="0">
    <w:p w:rsidR="00227E58" w:rsidRDefault="0022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E58" w:rsidRDefault="00227E58">
      <w:r>
        <w:separator/>
      </w:r>
    </w:p>
  </w:footnote>
  <w:footnote w:type="continuationSeparator" w:id="0">
    <w:p w:rsidR="00227E58" w:rsidRDefault="0022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D7" w:rsidRDefault="00E73DAA">
    <w:pPr>
      <w:pStyle w:val="Nagwek"/>
      <w:jc w:val="right"/>
    </w:pPr>
    <w:r>
      <w:rPr>
        <w:rStyle w:val="None"/>
        <w:rFonts w:ascii="Times New Roman" w:hAnsi="Times New Roman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664"/>
    <w:multiLevelType w:val="hybridMultilevel"/>
    <w:tmpl w:val="763417FC"/>
    <w:styleLink w:val="ImportedStyle7"/>
    <w:lvl w:ilvl="0" w:tplc="8F1A4156">
      <w:start w:val="1"/>
      <w:numFmt w:val="upperRoman"/>
      <w:lvlText w:val="%1."/>
      <w:lvlJc w:val="left"/>
      <w:pPr>
        <w:tabs>
          <w:tab w:val="num" w:pos="360"/>
          <w:tab w:val="left" w:pos="567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EAEFEA">
      <w:start w:val="1"/>
      <w:numFmt w:val="upperRoman"/>
      <w:lvlText w:val="%2."/>
      <w:lvlJc w:val="left"/>
      <w:pPr>
        <w:tabs>
          <w:tab w:val="left" w:pos="360"/>
          <w:tab w:val="left" w:pos="567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CE6616">
      <w:start w:val="1"/>
      <w:numFmt w:val="upperRoman"/>
      <w:lvlText w:val="%3."/>
      <w:lvlJc w:val="left"/>
      <w:pPr>
        <w:tabs>
          <w:tab w:val="left" w:pos="360"/>
          <w:tab w:val="left" w:pos="567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18C2E0">
      <w:start w:val="1"/>
      <w:numFmt w:val="upperRoman"/>
      <w:lvlText w:val="%4."/>
      <w:lvlJc w:val="left"/>
      <w:pPr>
        <w:tabs>
          <w:tab w:val="left" w:pos="360"/>
          <w:tab w:val="left" w:pos="567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B4DE">
      <w:start w:val="1"/>
      <w:numFmt w:val="upperRoman"/>
      <w:lvlText w:val="%5."/>
      <w:lvlJc w:val="left"/>
      <w:pPr>
        <w:tabs>
          <w:tab w:val="left" w:pos="360"/>
          <w:tab w:val="left" w:pos="567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A01104">
      <w:start w:val="1"/>
      <w:numFmt w:val="upperRoman"/>
      <w:lvlText w:val="%6."/>
      <w:lvlJc w:val="left"/>
      <w:pPr>
        <w:tabs>
          <w:tab w:val="left" w:pos="360"/>
          <w:tab w:val="left" w:pos="567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0247F6">
      <w:start w:val="1"/>
      <w:numFmt w:val="upperRoman"/>
      <w:lvlText w:val="%7."/>
      <w:lvlJc w:val="left"/>
      <w:pPr>
        <w:tabs>
          <w:tab w:val="left" w:pos="360"/>
          <w:tab w:val="left" w:pos="567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CC2EA">
      <w:start w:val="1"/>
      <w:numFmt w:val="upperRoman"/>
      <w:lvlText w:val="%8."/>
      <w:lvlJc w:val="left"/>
      <w:pPr>
        <w:tabs>
          <w:tab w:val="left" w:pos="360"/>
          <w:tab w:val="left" w:pos="567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BC1BA0">
      <w:start w:val="1"/>
      <w:numFmt w:val="upperRoman"/>
      <w:lvlText w:val="%9."/>
      <w:lvlJc w:val="left"/>
      <w:pPr>
        <w:tabs>
          <w:tab w:val="left" w:pos="360"/>
          <w:tab w:val="left" w:pos="567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3750F3"/>
    <w:multiLevelType w:val="hybridMultilevel"/>
    <w:tmpl w:val="763417FC"/>
    <w:numStyleLink w:val="ImportedStyle7"/>
  </w:abstractNum>
  <w:abstractNum w:abstractNumId="2" w15:restartNumberingAfterBreak="0">
    <w:nsid w:val="176E7B72"/>
    <w:multiLevelType w:val="hybridMultilevel"/>
    <w:tmpl w:val="303A66CE"/>
    <w:numStyleLink w:val="ImportedStyle3"/>
  </w:abstractNum>
  <w:abstractNum w:abstractNumId="3" w15:restartNumberingAfterBreak="0">
    <w:nsid w:val="24D7128E"/>
    <w:multiLevelType w:val="hybridMultilevel"/>
    <w:tmpl w:val="69B4BAE4"/>
    <w:numStyleLink w:val="ImportedStyle8"/>
  </w:abstractNum>
  <w:abstractNum w:abstractNumId="4" w15:restartNumberingAfterBreak="0">
    <w:nsid w:val="27D022D1"/>
    <w:multiLevelType w:val="hybridMultilevel"/>
    <w:tmpl w:val="CF4C1352"/>
    <w:numStyleLink w:val="ImportedStyle6"/>
  </w:abstractNum>
  <w:abstractNum w:abstractNumId="5" w15:restartNumberingAfterBreak="0">
    <w:nsid w:val="30AE40A8"/>
    <w:multiLevelType w:val="hybridMultilevel"/>
    <w:tmpl w:val="69B4BAE4"/>
    <w:styleLink w:val="ImportedStyle8"/>
    <w:lvl w:ilvl="0" w:tplc="3A0C28FA">
      <w:start w:val="1"/>
      <w:numFmt w:val="upperRoman"/>
      <w:lvlText w:val="%1."/>
      <w:lvlJc w:val="left"/>
      <w:pPr>
        <w:tabs>
          <w:tab w:val="num" w:pos="360"/>
          <w:tab w:val="left" w:pos="709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D4D026">
      <w:start w:val="1"/>
      <w:numFmt w:val="upperRoman"/>
      <w:lvlText w:val="%2."/>
      <w:lvlJc w:val="left"/>
      <w:pPr>
        <w:tabs>
          <w:tab w:val="left" w:pos="360"/>
          <w:tab w:val="left" w:pos="709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CF200">
      <w:start w:val="1"/>
      <w:numFmt w:val="upperRoman"/>
      <w:lvlText w:val="%3."/>
      <w:lvlJc w:val="left"/>
      <w:pPr>
        <w:tabs>
          <w:tab w:val="left" w:pos="360"/>
          <w:tab w:val="left" w:pos="709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2EBEA">
      <w:start w:val="1"/>
      <w:numFmt w:val="upperRoman"/>
      <w:lvlText w:val="%4."/>
      <w:lvlJc w:val="left"/>
      <w:pPr>
        <w:tabs>
          <w:tab w:val="left" w:pos="360"/>
          <w:tab w:val="left" w:pos="709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D63914">
      <w:start w:val="1"/>
      <w:numFmt w:val="upperRoman"/>
      <w:lvlText w:val="%5."/>
      <w:lvlJc w:val="left"/>
      <w:pPr>
        <w:tabs>
          <w:tab w:val="left" w:pos="360"/>
          <w:tab w:val="left" w:pos="709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062D40">
      <w:start w:val="1"/>
      <w:numFmt w:val="upperRoman"/>
      <w:lvlText w:val="%6."/>
      <w:lvlJc w:val="left"/>
      <w:pPr>
        <w:tabs>
          <w:tab w:val="left" w:pos="360"/>
          <w:tab w:val="left" w:pos="709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3CBA1E">
      <w:start w:val="1"/>
      <w:numFmt w:val="upperRoman"/>
      <w:lvlText w:val="%7."/>
      <w:lvlJc w:val="left"/>
      <w:pPr>
        <w:tabs>
          <w:tab w:val="left" w:pos="360"/>
          <w:tab w:val="left" w:pos="709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CF26E">
      <w:start w:val="1"/>
      <w:numFmt w:val="upperRoman"/>
      <w:lvlText w:val="%8."/>
      <w:lvlJc w:val="left"/>
      <w:pPr>
        <w:tabs>
          <w:tab w:val="left" w:pos="360"/>
          <w:tab w:val="left" w:pos="709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AD306">
      <w:start w:val="1"/>
      <w:numFmt w:val="upperRoman"/>
      <w:lvlText w:val="%9."/>
      <w:lvlJc w:val="left"/>
      <w:pPr>
        <w:tabs>
          <w:tab w:val="left" w:pos="360"/>
          <w:tab w:val="left" w:pos="709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A52DB4"/>
    <w:multiLevelType w:val="hybridMultilevel"/>
    <w:tmpl w:val="240ADE12"/>
    <w:styleLink w:val="ImportedStyle2"/>
    <w:lvl w:ilvl="0" w:tplc="F326823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C61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B412D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EA6EC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2E8CA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A6AE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E983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30343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0885E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123E98"/>
    <w:multiLevelType w:val="hybridMultilevel"/>
    <w:tmpl w:val="303A66CE"/>
    <w:styleLink w:val="ImportedStyle3"/>
    <w:lvl w:ilvl="0" w:tplc="8DFEB7F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BABD7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9A91B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5C104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50E68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EC46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3250D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265F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64FB9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8E977F6"/>
    <w:multiLevelType w:val="hybridMultilevel"/>
    <w:tmpl w:val="CF4C1352"/>
    <w:styleLink w:val="ImportedStyle6"/>
    <w:lvl w:ilvl="0" w:tplc="9626B2EE">
      <w:start w:val="1"/>
      <w:numFmt w:val="upperRoman"/>
      <w:lvlText w:val="%1."/>
      <w:lvlJc w:val="left"/>
      <w:pPr>
        <w:tabs>
          <w:tab w:val="num" w:pos="426"/>
          <w:tab w:val="left" w:pos="1080"/>
        </w:tabs>
        <w:ind w:left="10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2ADB38">
      <w:start w:val="1"/>
      <w:numFmt w:val="upperRoman"/>
      <w:lvlText w:val="%2."/>
      <w:lvlJc w:val="left"/>
      <w:pPr>
        <w:tabs>
          <w:tab w:val="left" w:pos="426"/>
          <w:tab w:val="num" w:pos="1146"/>
        </w:tabs>
        <w:ind w:left="179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6F76A">
      <w:start w:val="1"/>
      <w:numFmt w:val="upperRoman"/>
      <w:lvlText w:val="%3."/>
      <w:lvlJc w:val="left"/>
      <w:pPr>
        <w:tabs>
          <w:tab w:val="left" w:pos="426"/>
          <w:tab w:val="left" w:pos="1080"/>
          <w:tab w:val="num" w:pos="1866"/>
        </w:tabs>
        <w:ind w:left="251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580F48">
      <w:start w:val="1"/>
      <w:numFmt w:val="upperRoman"/>
      <w:lvlText w:val="%4."/>
      <w:lvlJc w:val="left"/>
      <w:pPr>
        <w:tabs>
          <w:tab w:val="left" w:pos="426"/>
          <w:tab w:val="left" w:pos="1080"/>
          <w:tab w:val="num" w:pos="2586"/>
        </w:tabs>
        <w:ind w:left="32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4E2F78">
      <w:start w:val="1"/>
      <w:numFmt w:val="upperRoman"/>
      <w:lvlText w:val="%5."/>
      <w:lvlJc w:val="left"/>
      <w:pPr>
        <w:tabs>
          <w:tab w:val="left" w:pos="426"/>
          <w:tab w:val="left" w:pos="1080"/>
          <w:tab w:val="num" w:pos="3306"/>
        </w:tabs>
        <w:ind w:left="395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AB0A8">
      <w:start w:val="1"/>
      <w:numFmt w:val="upperRoman"/>
      <w:lvlText w:val="%6."/>
      <w:lvlJc w:val="left"/>
      <w:pPr>
        <w:tabs>
          <w:tab w:val="left" w:pos="426"/>
          <w:tab w:val="left" w:pos="1080"/>
          <w:tab w:val="num" w:pos="4026"/>
        </w:tabs>
        <w:ind w:left="46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A4DCD2">
      <w:start w:val="1"/>
      <w:numFmt w:val="upperRoman"/>
      <w:lvlText w:val="%7."/>
      <w:lvlJc w:val="left"/>
      <w:pPr>
        <w:tabs>
          <w:tab w:val="left" w:pos="426"/>
          <w:tab w:val="left" w:pos="1080"/>
          <w:tab w:val="num" w:pos="4746"/>
        </w:tabs>
        <w:ind w:left="539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8F2FE">
      <w:start w:val="1"/>
      <w:numFmt w:val="upperRoman"/>
      <w:lvlText w:val="%8."/>
      <w:lvlJc w:val="left"/>
      <w:pPr>
        <w:tabs>
          <w:tab w:val="left" w:pos="426"/>
          <w:tab w:val="left" w:pos="1080"/>
          <w:tab w:val="num" w:pos="5466"/>
        </w:tabs>
        <w:ind w:left="611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8A3838">
      <w:start w:val="1"/>
      <w:numFmt w:val="upperRoman"/>
      <w:lvlText w:val="%9."/>
      <w:lvlJc w:val="left"/>
      <w:pPr>
        <w:tabs>
          <w:tab w:val="left" w:pos="426"/>
          <w:tab w:val="left" w:pos="1080"/>
          <w:tab w:val="num" w:pos="6186"/>
        </w:tabs>
        <w:ind w:left="68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DE5E0E"/>
    <w:multiLevelType w:val="hybridMultilevel"/>
    <w:tmpl w:val="8F9CC2CA"/>
    <w:numStyleLink w:val="ImportedStyle4"/>
  </w:abstractNum>
  <w:abstractNum w:abstractNumId="10" w15:restartNumberingAfterBreak="0">
    <w:nsid w:val="41A062B8"/>
    <w:multiLevelType w:val="hybridMultilevel"/>
    <w:tmpl w:val="DB62FF06"/>
    <w:numStyleLink w:val="ImportedStyle1"/>
  </w:abstractNum>
  <w:abstractNum w:abstractNumId="11" w15:restartNumberingAfterBreak="0">
    <w:nsid w:val="41E47771"/>
    <w:multiLevelType w:val="hybridMultilevel"/>
    <w:tmpl w:val="240ADE12"/>
    <w:numStyleLink w:val="ImportedStyle2"/>
  </w:abstractNum>
  <w:abstractNum w:abstractNumId="12" w15:restartNumberingAfterBreak="0">
    <w:nsid w:val="5F46398F"/>
    <w:multiLevelType w:val="hybridMultilevel"/>
    <w:tmpl w:val="DB62FF06"/>
    <w:styleLink w:val="ImportedStyle1"/>
    <w:lvl w:ilvl="0" w:tplc="54D4B8C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C6BC1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64197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3257F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8500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CCA62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9021C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EFDA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CE9FC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2335D91"/>
    <w:multiLevelType w:val="hybridMultilevel"/>
    <w:tmpl w:val="8F9CC2CA"/>
    <w:styleLink w:val="ImportedStyle4"/>
    <w:lvl w:ilvl="0" w:tplc="6996271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488AB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AE076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908D9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E3E6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2E9D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2A77D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EB67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544C6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76064E2"/>
    <w:multiLevelType w:val="hybridMultilevel"/>
    <w:tmpl w:val="08D05CFC"/>
    <w:styleLink w:val="ImportedStyle5"/>
    <w:lvl w:ilvl="0" w:tplc="C39486B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E076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EABA3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8A05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0D87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4E87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B0640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D2B34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04F4F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0B02C3"/>
    <w:multiLevelType w:val="hybridMultilevel"/>
    <w:tmpl w:val="08D05CFC"/>
    <w:numStyleLink w:val="ImportedStyle5"/>
  </w:abstractNum>
  <w:num w:numId="1">
    <w:abstractNumId w:val="12"/>
  </w:num>
  <w:num w:numId="2">
    <w:abstractNumId w:val="10"/>
  </w:num>
  <w:num w:numId="3">
    <w:abstractNumId w:val="10"/>
    <w:lvlOverride w:ilvl="0">
      <w:lvl w:ilvl="0" w:tplc="AAD65FFA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0E4FCC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2209EC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F82E0E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8E68F8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9AD5C4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FE301E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820598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A8C982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11"/>
  </w:num>
  <w:num w:numId="6">
    <w:abstractNumId w:val="11"/>
    <w:lvlOverride w:ilvl="0">
      <w:startOverride w:val="2"/>
    </w:lvlOverride>
  </w:num>
  <w:num w:numId="7">
    <w:abstractNumId w:val="11"/>
    <w:lvlOverride w:ilvl="0">
      <w:lvl w:ilvl="0" w:tplc="FA3C66AA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5860CC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C8305E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B6E272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403FE4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9E10FC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88E5D2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A4A4AA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BA5932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2"/>
  </w:num>
  <w:num w:numId="10">
    <w:abstractNumId w:val="2"/>
    <w:lvlOverride w:ilvl="0">
      <w:startOverride w:val="3"/>
    </w:lvlOverride>
  </w:num>
  <w:num w:numId="11">
    <w:abstractNumId w:val="2"/>
    <w:lvlOverride w:ilvl="0">
      <w:lvl w:ilvl="0" w:tplc="6C70632A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762B50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D06712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8E2584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2443CA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828904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66472E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A8CBB6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481164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3"/>
  </w:num>
  <w:num w:numId="13">
    <w:abstractNumId w:val="9"/>
  </w:num>
  <w:num w:numId="14">
    <w:abstractNumId w:val="9"/>
    <w:lvlOverride w:ilvl="0">
      <w:startOverride w:val="4"/>
    </w:lvlOverride>
  </w:num>
  <w:num w:numId="15">
    <w:abstractNumId w:val="9"/>
    <w:lvlOverride w:ilvl="0">
      <w:lvl w:ilvl="0" w:tplc="82081312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5CCB70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9C39E6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EA32E6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CAE9DE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0E2C3C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A4FFEA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DADA82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E6512C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15"/>
  </w:num>
  <w:num w:numId="18">
    <w:abstractNumId w:val="15"/>
    <w:lvlOverride w:ilvl="0">
      <w:startOverride w:val="5"/>
    </w:lvlOverride>
  </w:num>
  <w:num w:numId="19">
    <w:abstractNumId w:val="15"/>
    <w:lvlOverride w:ilvl="0">
      <w:lvl w:ilvl="0" w:tplc="4DF040B2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06FD0A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5CAAFC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74F64A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56FE50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8E8C56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0243B2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101092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BC3330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4"/>
  </w:num>
  <w:num w:numId="22">
    <w:abstractNumId w:val="4"/>
    <w:lvlOverride w:ilvl="0">
      <w:startOverride w:val="6"/>
    </w:lvlOverride>
  </w:num>
  <w:num w:numId="23">
    <w:abstractNumId w:val="0"/>
  </w:num>
  <w:num w:numId="24">
    <w:abstractNumId w:val="1"/>
  </w:num>
  <w:num w:numId="25">
    <w:abstractNumId w:val="1"/>
    <w:lvlOverride w:ilvl="0">
      <w:startOverride w:val="7"/>
    </w:lvlOverride>
  </w:num>
  <w:num w:numId="26">
    <w:abstractNumId w:val="1"/>
    <w:lvlOverride w:ilvl="0">
      <w:lvl w:ilvl="0" w:tplc="FC88903E">
        <w:start w:val="1"/>
        <w:numFmt w:val="upperRoman"/>
        <w:lvlText w:val="%1."/>
        <w:lvlJc w:val="left"/>
        <w:pPr>
          <w:tabs>
            <w:tab w:val="left" w:pos="567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DA8E96">
        <w:start w:val="1"/>
        <w:numFmt w:val="upperRoman"/>
        <w:lvlText w:val="%2."/>
        <w:lvlJc w:val="left"/>
        <w:pPr>
          <w:tabs>
            <w:tab w:val="left" w:pos="360"/>
            <w:tab w:val="left" w:pos="567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7A7D2A">
        <w:start w:val="1"/>
        <w:numFmt w:val="upperRoman"/>
        <w:lvlText w:val="%3."/>
        <w:lvlJc w:val="left"/>
        <w:pPr>
          <w:tabs>
            <w:tab w:val="left" w:pos="360"/>
            <w:tab w:val="left" w:pos="567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125C38">
        <w:start w:val="1"/>
        <w:numFmt w:val="upperRoman"/>
        <w:lvlText w:val="%4."/>
        <w:lvlJc w:val="left"/>
        <w:pPr>
          <w:tabs>
            <w:tab w:val="left" w:pos="360"/>
            <w:tab w:val="left" w:pos="567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A2166A">
        <w:start w:val="1"/>
        <w:numFmt w:val="upperRoman"/>
        <w:lvlText w:val="%5."/>
        <w:lvlJc w:val="left"/>
        <w:pPr>
          <w:tabs>
            <w:tab w:val="left" w:pos="360"/>
            <w:tab w:val="left" w:pos="567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52E0E4">
        <w:start w:val="1"/>
        <w:numFmt w:val="upperRoman"/>
        <w:lvlText w:val="%6."/>
        <w:lvlJc w:val="left"/>
        <w:pPr>
          <w:tabs>
            <w:tab w:val="left" w:pos="360"/>
            <w:tab w:val="left" w:pos="567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DED46C">
        <w:start w:val="1"/>
        <w:numFmt w:val="upperRoman"/>
        <w:lvlText w:val="%7."/>
        <w:lvlJc w:val="left"/>
        <w:pPr>
          <w:tabs>
            <w:tab w:val="left" w:pos="360"/>
            <w:tab w:val="left" w:pos="567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826960">
        <w:start w:val="1"/>
        <w:numFmt w:val="upperRoman"/>
        <w:lvlText w:val="%8."/>
        <w:lvlJc w:val="left"/>
        <w:pPr>
          <w:tabs>
            <w:tab w:val="left" w:pos="360"/>
            <w:tab w:val="left" w:pos="567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F2680E">
        <w:start w:val="1"/>
        <w:numFmt w:val="upperRoman"/>
        <w:lvlText w:val="%9."/>
        <w:lvlJc w:val="left"/>
        <w:pPr>
          <w:tabs>
            <w:tab w:val="left" w:pos="360"/>
            <w:tab w:val="left" w:pos="567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5"/>
  </w:num>
  <w:num w:numId="28">
    <w:abstractNumId w:val="3"/>
  </w:num>
  <w:num w:numId="29">
    <w:abstractNumId w:val="3"/>
    <w:lvlOverride w:ilvl="0">
      <w:startOverride w:val="8"/>
    </w:lvlOverride>
  </w:num>
  <w:num w:numId="30">
    <w:abstractNumId w:val="3"/>
    <w:lvlOverride w:ilvl="0">
      <w:lvl w:ilvl="0" w:tplc="364C5BFC">
        <w:start w:val="1"/>
        <w:numFmt w:val="upperRoman"/>
        <w:lvlText w:val="%1."/>
        <w:lvlJc w:val="left"/>
        <w:pPr>
          <w:tabs>
            <w:tab w:val="left" w:pos="709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70B284">
        <w:start w:val="1"/>
        <w:numFmt w:val="upperRoman"/>
        <w:lvlText w:val="%2."/>
        <w:lvlJc w:val="left"/>
        <w:pPr>
          <w:tabs>
            <w:tab w:val="left" w:pos="360"/>
            <w:tab w:val="left" w:pos="709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2AF1DC">
        <w:start w:val="1"/>
        <w:numFmt w:val="upperRoman"/>
        <w:lvlText w:val="%3."/>
        <w:lvlJc w:val="left"/>
        <w:pPr>
          <w:tabs>
            <w:tab w:val="left" w:pos="360"/>
            <w:tab w:val="left" w:pos="709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BA528C">
        <w:start w:val="1"/>
        <w:numFmt w:val="upperRoman"/>
        <w:lvlText w:val="%4."/>
        <w:lvlJc w:val="left"/>
        <w:pPr>
          <w:tabs>
            <w:tab w:val="left" w:pos="360"/>
            <w:tab w:val="left" w:pos="709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B0719A">
        <w:start w:val="1"/>
        <w:numFmt w:val="upperRoman"/>
        <w:lvlText w:val="%5."/>
        <w:lvlJc w:val="left"/>
        <w:pPr>
          <w:tabs>
            <w:tab w:val="left" w:pos="360"/>
            <w:tab w:val="left" w:pos="709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B0EDEA">
        <w:start w:val="1"/>
        <w:numFmt w:val="upperRoman"/>
        <w:lvlText w:val="%6."/>
        <w:lvlJc w:val="left"/>
        <w:pPr>
          <w:tabs>
            <w:tab w:val="left" w:pos="360"/>
            <w:tab w:val="left" w:pos="709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1A4FE2">
        <w:start w:val="1"/>
        <w:numFmt w:val="upperRoman"/>
        <w:lvlText w:val="%7."/>
        <w:lvlJc w:val="left"/>
        <w:pPr>
          <w:tabs>
            <w:tab w:val="left" w:pos="360"/>
            <w:tab w:val="left" w:pos="709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90A6AC">
        <w:start w:val="1"/>
        <w:numFmt w:val="upperRoman"/>
        <w:lvlText w:val="%8."/>
        <w:lvlJc w:val="left"/>
        <w:pPr>
          <w:tabs>
            <w:tab w:val="left" w:pos="360"/>
            <w:tab w:val="left" w:pos="709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327FBC">
        <w:start w:val="1"/>
        <w:numFmt w:val="upperRoman"/>
        <w:lvlText w:val="%9."/>
        <w:lvlJc w:val="left"/>
        <w:pPr>
          <w:tabs>
            <w:tab w:val="left" w:pos="360"/>
            <w:tab w:val="left" w:pos="709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D7"/>
    <w:rsid w:val="00050C2C"/>
    <w:rsid w:val="00227E58"/>
    <w:rsid w:val="003A6BD7"/>
    <w:rsid w:val="00984484"/>
    <w:rsid w:val="00E7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12205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7"/>
      </w:numPr>
    </w:pPr>
  </w:style>
  <w:style w:type="paragraph" w:styleId="Stopka">
    <w:name w:val="footer"/>
    <w:basedOn w:val="Normalny"/>
    <w:link w:val="StopkaZnak"/>
    <w:uiPriority w:val="99"/>
    <w:unhideWhenUsed/>
    <w:rsid w:val="00984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484"/>
    <w:rPr>
      <w:sz w:val="24"/>
      <w:szCs w:val="24"/>
      <w:lang w:val="en-US" w:eastAsia="en-US"/>
    </w:rPr>
  </w:style>
  <w:style w:type="paragraph" w:customStyle="1" w:styleId="v1gmail-body">
    <w:name w:val="v1gmail-body"/>
    <w:basedOn w:val="Normalny"/>
    <w:rsid w:val="00050C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v1gmail-none">
    <w:name w:val="v1gmail-none"/>
    <w:basedOn w:val="Domylnaczcionkaakapitu"/>
    <w:rsid w:val="00050C2C"/>
  </w:style>
  <w:style w:type="character" w:customStyle="1" w:styleId="apple-converted-space">
    <w:name w:val="apple-converted-space"/>
    <w:basedOn w:val="Domylnaczcionkaakapitu"/>
    <w:rsid w:val="0005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1233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2020-07-15T07:30:00Z</dcterms:created>
  <dcterms:modified xsi:type="dcterms:W3CDTF">2021-04-21T08:39:00Z</dcterms:modified>
</cp:coreProperties>
</file>