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77" w:rsidRPr="0071361F" w:rsidRDefault="008150C7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C5877" w:rsidRPr="0071361F" w:rsidRDefault="002C5877">
      <w:pPr>
        <w:pStyle w:val="Normal0"/>
        <w:rPr>
          <w:rFonts w:ascii="Times New Roman" w:hAnsi="Times New Roman" w:cs="Times New Roman"/>
          <w:b/>
          <w:bCs/>
        </w:rPr>
      </w:pPr>
    </w:p>
    <w:p w:rsidR="002C5877" w:rsidRPr="0071361F" w:rsidRDefault="0081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1"/>
      </w:tblGrid>
      <w:tr w:rsidR="002C5877" w:rsidRPr="0071361F" w:rsidT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6D3478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cs="Times New Roman"/>
                <w:sz w:val="22"/>
                <w:szCs w:val="22"/>
              </w:rPr>
              <w:t>Literatura</w:t>
            </w:r>
            <w:proofErr w:type="spellEnd"/>
            <w:r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cs="Times New Roman"/>
                <w:sz w:val="22"/>
                <w:szCs w:val="22"/>
              </w:rPr>
              <w:t>ang</w:t>
            </w:r>
            <w:r w:rsidR="00784A01">
              <w:rPr>
                <w:rStyle w:val="None"/>
                <w:rFonts w:cs="Times New Roman"/>
                <w:sz w:val="22"/>
                <w:szCs w:val="22"/>
              </w:rPr>
              <w:t>lojęzyczna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cs="Times New Roman"/>
                <w:sz w:val="22"/>
                <w:szCs w:val="22"/>
                <w:lang w:val="pl-PL"/>
              </w:rPr>
              <w:t>Literature</w:t>
            </w:r>
            <w:proofErr w:type="spellEnd"/>
            <w:r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in English </w:t>
            </w:r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Filologia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C5877" w:rsidRPr="0071361F" w:rsidTr="0071361F">
        <w:trPr>
          <w:trHeight w:val="6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I</w:t>
            </w:r>
          </w:p>
        </w:tc>
      </w:tr>
      <w:tr w:rsidR="002C5877" w:rsidRPr="0071361F" w:rsidTr="0071361F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stacjonarne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Język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5877" w:rsidRPr="0071361F"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B805AF"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="00784A01">
              <w:rPr>
                <w:rStyle w:val="None"/>
                <w:rFonts w:ascii="Times New Roman" w:hAnsi="Times New Roman" w:cs="Times New Roman"/>
              </w:rPr>
              <w:t xml:space="preserve">Dominika </w:t>
            </w:r>
            <w:proofErr w:type="spellStart"/>
            <w:r w:rsidR="00784A01">
              <w:rPr>
                <w:rStyle w:val="None"/>
                <w:rFonts w:ascii="Times New Roman" w:hAnsi="Times New Roman" w:cs="Times New Roman"/>
              </w:rPr>
              <w:t>Bugno-Narecka</w:t>
            </w:r>
            <w:proofErr w:type="spellEnd"/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5877" w:rsidRPr="0071361F">
        <w:trPr>
          <w:trHeight w:val="98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Punkty ECTS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2C5877" w:rsidRPr="0071361F" w:rsidT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2C5877" w:rsidRDefault="002C5877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Pr="0071361F" w:rsidRDefault="006D3478" w:rsidP="0071361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Default="00784A01" w:rsidP="00B805AF">
            <w:pPr>
              <w:spacing w:before="67"/>
              <w:ind w:left="1012"/>
            </w:pPr>
            <w:r>
              <w:rPr>
                <w:rStyle w:val="None"/>
                <w:sz w:val="22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C5877" w:rsidRPr="006D3478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Dobra znajomość języka angielskiego (B2/B2+), podstawowe umiejętno-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ści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w zakresie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academic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writing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, podstawowa znajomość teorii literatury, pewne doświadczenie w zakresie analizy i interpretacji tekstów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literac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-kich.</w:t>
            </w: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6D3478">
        <w:trPr>
          <w:trHeight w:val="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3796F">
              <w:rPr>
                <w:rStyle w:val="None"/>
                <w:sz w:val="22"/>
                <w:szCs w:val="22"/>
                <w:lang w:val="pl-PL"/>
              </w:rPr>
              <w:t>C1 Napisanie przez każdego z uczestnik</w:t>
            </w:r>
            <w:proofErr w:type="spellStart"/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 xml:space="preserve">w seminarium pracy licencjackiej. Zasadniczo prace rozpatrują wybrane zagadnienia literaturoznawcze (np. </w:t>
            </w:r>
            <w:proofErr w:type="spellStart"/>
            <w:r w:rsidRPr="00B3796F">
              <w:rPr>
                <w:rStyle w:val="None"/>
                <w:sz w:val="22"/>
                <w:szCs w:val="22"/>
                <w:lang w:val="pl-PL"/>
              </w:rPr>
              <w:t>spos</w:t>
            </w:r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b prowadzenia narracji, zastosowanie metafikcji czy magicznego realizmu w wybranych współczesnych powieściach anglojęzycznych). Szczegółowy zakres temat</w:t>
            </w:r>
            <w:proofErr w:type="spellStart"/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w określa prowadzący seminarium. Studenci wybierają temat i przedstawiają go prowadzącemu do zatwierdzenia.</w:t>
            </w:r>
          </w:p>
        </w:tc>
      </w:tr>
      <w:tr w:rsidR="002C5877" w:rsidRPr="006D3478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96F">
              <w:rPr>
                <w:rStyle w:val="None"/>
                <w:sz w:val="22"/>
                <w:szCs w:val="22"/>
                <w:lang w:val="it-IT"/>
              </w:rPr>
              <w:t xml:space="preserve">C2 </w:t>
            </w:r>
            <w:proofErr w:type="spellStart"/>
            <w:r w:rsidRPr="00B3796F">
              <w:rPr>
                <w:rStyle w:val="None"/>
                <w:sz w:val="22"/>
                <w:szCs w:val="22"/>
                <w:lang w:val="it-IT"/>
              </w:rPr>
              <w:t>Pog</w:t>
            </w:r>
            <w:r w:rsidRPr="00B3796F">
              <w:rPr>
                <w:rStyle w:val="None"/>
                <w:sz w:val="22"/>
                <w:szCs w:val="22"/>
                <w:lang w:val="pl-PL"/>
              </w:rPr>
              <w:t>łębienie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 xml:space="preserve"> znajomości współczesnej literatury anglojęzycznej oraz problematyki literaturoznawczej, lepsze zrozumienie problematyki metodologii nauk humanistycznych (w </w:t>
            </w:r>
            <w:proofErr w:type="spellStart"/>
            <w:r w:rsidRPr="00B3796F">
              <w:rPr>
                <w:rStyle w:val="None"/>
                <w:sz w:val="22"/>
                <w:szCs w:val="22"/>
                <w:lang w:val="pl-PL"/>
              </w:rPr>
              <w:t>szczeg</w:t>
            </w:r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r w:rsidRPr="00B3796F">
              <w:rPr>
                <w:rStyle w:val="None"/>
                <w:sz w:val="22"/>
                <w:szCs w:val="22"/>
                <w:lang w:val="pl-PL"/>
              </w:rPr>
              <w:t>lności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 xml:space="preserve"> literaturoznawstwa)</w:t>
            </w:r>
          </w:p>
        </w:tc>
      </w:tr>
      <w:tr w:rsidR="002C5877" w:rsidRPr="006D3478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96F">
              <w:rPr>
                <w:rStyle w:val="None"/>
                <w:sz w:val="22"/>
                <w:szCs w:val="22"/>
                <w:lang w:val="pl-PL"/>
              </w:rPr>
              <w:t>C3 Doskonalenie rozumienia oraz krytycznej oceny wartości prac krytycznoliterackich oraz zdolności analizy i interpretacji tekst</w:t>
            </w:r>
            <w:proofErr w:type="spellStart"/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w literackich.</w:t>
            </w:r>
          </w:p>
        </w:tc>
      </w:tr>
      <w:tr w:rsidR="002C5877" w:rsidRPr="006D3478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3796F">
              <w:rPr>
                <w:rStyle w:val="None"/>
                <w:sz w:val="22"/>
                <w:szCs w:val="22"/>
                <w:lang w:val="pl-PL"/>
              </w:rPr>
              <w:t>C4 Doskonalenie umiejętności współpracy z innymi uczestnikami seminarium (tj. formułowania i korzystania z konstruktywnej krytyki), oraz pogłębienie technicznych (warsztatowych) umiejętności pisania prac naukowych (</w:t>
            </w:r>
            <w:proofErr w:type="spellStart"/>
            <w:r w:rsidRPr="00B3796F">
              <w:rPr>
                <w:rStyle w:val="None"/>
                <w:sz w:val="22"/>
                <w:szCs w:val="22"/>
                <w:lang w:val="pl-PL"/>
              </w:rPr>
              <w:t>wyb</w:t>
            </w:r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 xml:space="preserve">r tematu, przygotowanie projektu, </w:t>
            </w:r>
            <w:proofErr w:type="spellStart"/>
            <w:r w:rsidRPr="00B3796F">
              <w:rPr>
                <w:rStyle w:val="None"/>
                <w:sz w:val="22"/>
                <w:szCs w:val="22"/>
                <w:lang w:val="pl-PL"/>
              </w:rPr>
              <w:t>wyb</w:t>
            </w:r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r metody, gromadzenie bibliografii, sporządzanie przypis</w:t>
            </w:r>
            <w:proofErr w:type="spellStart"/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w, itd.) oraz przejrzystego, zwięzłego, logicznego i językowo poprawnego przedstawienia wynik</w:t>
            </w:r>
            <w:proofErr w:type="spellStart"/>
            <w:r w:rsidRPr="00B3796F">
              <w:rPr>
                <w:rStyle w:val="None"/>
                <w:sz w:val="22"/>
                <w:szCs w:val="22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sz w:val="22"/>
                <w:szCs w:val="22"/>
                <w:lang w:val="pl-PL"/>
              </w:rPr>
              <w:t>w badań.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5782"/>
        <w:gridCol w:w="2096"/>
      </w:tblGrid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C5877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784A01" w:rsidRPr="006D3478">
        <w:trPr>
          <w:trHeight w:val="14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84A01" w:rsidRDefault="00784A01" w:rsidP="00784A01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784A01">
              <w:rPr>
                <w:rStyle w:val="None"/>
                <w:rFonts w:cs="Times New Roman"/>
                <w:sz w:val="22"/>
              </w:rPr>
              <w:t>Student wskazuje miejsce i znaczenie literatury anglojęzycznej w relacji do innych nauk humanistycznych oraz rozpoznaje specyfikę przedmiotowej i metodologicznej literatury w języku angielskim.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805AF">
              <w:rPr>
                <w:rFonts w:ascii="Times New Roman" w:eastAsia="Arial Unicode MS" w:hAnsi="Times New Roman" w:cs="Times New Roman"/>
              </w:rPr>
              <w:t>K_W01</w:t>
            </w:r>
          </w:p>
        </w:tc>
      </w:tr>
      <w:tr w:rsidR="00784A01" w:rsidRPr="006D3478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784A01" w:rsidP="00784A01">
            <w:pPr>
              <w:spacing w:before="81" w:line="225" w:lineRule="auto"/>
              <w:ind w:left="80" w:right="99"/>
              <w:rPr>
                <w:sz w:val="22"/>
                <w:lang w:val="pl-PL"/>
              </w:rPr>
            </w:pPr>
            <w:r w:rsidRPr="00784A01">
              <w:rPr>
                <w:rStyle w:val="None"/>
                <w:sz w:val="22"/>
                <w:lang w:val="pl-PL"/>
              </w:rPr>
              <w:t xml:space="preserve">Student rozróżnia terminologię literaturoznawczą w języku angielskim i polskim, jak również potrafi przedstawić jej </w:t>
            </w:r>
            <w:proofErr w:type="spellStart"/>
            <w:r w:rsidRPr="00784A01">
              <w:rPr>
                <w:rStyle w:val="None"/>
                <w:sz w:val="22"/>
                <w:lang w:val="pl-PL"/>
              </w:rPr>
              <w:t>źró-dła</w:t>
            </w:r>
            <w:proofErr w:type="spellEnd"/>
            <w:r w:rsidRPr="00784A01">
              <w:rPr>
                <w:rStyle w:val="None"/>
                <w:sz w:val="22"/>
                <w:lang w:val="pl-PL"/>
              </w:rPr>
              <w:t xml:space="preserve"> oraz zastosowanie w pokrewnych dyscyplinach nauko-</w:t>
            </w:r>
            <w:proofErr w:type="spellStart"/>
            <w:r w:rsidRPr="00784A01">
              <w:rPr>
                <w:rStyle w:val="None"/>
                <w:sz w:val="22"/>
                <w:lang w:val="pl-PL"/>
              </w:rPr>
              <w:t>wych</w:t>
            </w:r>
            <w:proofErr w:type="spellEnd"/>
            <w:r w:rsidRPr="00784A01">
              <w:rPr>
                <w:rStyle w:val="None"/>
                <w:sz w:val="22"/>
                <w:lang w:val="pl-PL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784A01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K_W02, K_W03, K_W04,</w:t>
            </w:r>
          </w:p>
        </w:tc>
      </w:tr>
      <w:tr w:rsidR="00784A01" w:rsidRPr="00784A01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rozpoznaje zaawansowane metody analizy i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interpre-tacji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literatury właściwe dla wybranych tradycji, teorii lub szkół badawczych objętych tematyką seminarium, a także wskazuje powiązania studiowanych dyscyplin w ramach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se-minarium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z innymi dyscyplinami naukowymi w obszarze nauk humanistycznych, co pozwala na integrowanie </w:t>
            </w:r>
            <w:proofErr w:type="spellStart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perspek-tyw</w:t>
            </w:r>
            <w:proofErr w:type="spellEnd"/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właściwych dla kilku dyscyplin naukowych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84A01" w:rsidRDefault="00784A01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84A01">
              <w:rPr>
                <w:rStyle w:val="None"/>
                <w:rFonts w:cs="Times New Roman"/>
                <w:sz w:val="22"/>
                <w:szCs w:val="22"/>
                <w:lang w:val="pl-PL"/>
              </w:rPr>
              <w:t>K_W05, K_W06, K_W07, K_W08, K_W10, K_W11, K_W12, K_W13</w:t>
            </w:r>
          </w:p>
        </w:tc>
      </w:tr>
      <w:tr w:rsidR="00784A01" w:rsidRPr="00B805A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857F0A" w:rsidP="00784A01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Student rozróżnia podstawowe pojęcia i zasady z zakresu ochrony własności intelektualnej i prawa autorskiego, jak również zna i stosuje rejestr języka akademickiego właściwy dla pracy licencjackiej.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857F0A" w:rsidP="00784A01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K_W09, K_W12,</w:t>
            </w:r>
          </w:p>
        </w:tc>
      </w:tr>
      <w:tr w:rsidR="00784A01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784A01" w:rsidRPr="0071361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857F0A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Student wyszukuje, analizuje, ocenia, selekcjonuje i integruje informacje z wykorzystaniem różnych źródeł oraz formułuje na tej podstawie krytyczne sądy w zakresie obejmującym tematykę seminarium. Precyzyjnie i poprawnie logicznie i językowo wyraża swoje myśli i poglądy w języku angielskim.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</w:rPr>
              <w:t xml:space="preserve"> K_U02, K_U0</w:t>
            </w:r>
            <w:r w:rsidR="00857F0A">
              <w:rPr>
                <w:rStyle w:val="None"/>
                <w:rFonts w:cs="Times New Roman"/>
                <w:sz w:val="22"/>
                <w:szCs w:val="22"/>
              </w:rPr>
              <w:t>3</w:t>
            </w:r>
          </w:p>
        </w:tc>
      </w:tr>
      <w:tr w:rsidR="00784A01" w:rsidRPr="0071361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857F0A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posiada pogłębione umiejętności badawcze,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obe-jmujące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analizę prac innych autorów, syntezę różnych idei i poglądów w zakresie tematyki seminarium. Dobiera również metody oraz konstruuje narzędzia badawcze pozwalające na rozwiązanie problemów w zakresie tematyki seminarium.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857F0A" w:rsidP="00784A01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K_U01, K_U02, K_U05,</w:t>
            </w:r>
          </w:p>
        </w:tc>
      </w:tr>
      <w:tr w:rsidR="00784A01" w:rsidRPr="00B805A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857F0A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Student samodzielnie zdobywa wiedzę i poszerza umiejętno-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ści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badawcze w zakresie tematyki seminarium oraz posługuje się podstawowymi ujęciami teoretycznymi, paradygmatami badawczymi i pojęciami właściwymi dla tematyki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semina-rium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784A01" w:rsidRPr="0071361F" w:rsidRDefault="00784A01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K_U0</w:t>
            </w:r>
            <w:r w:rsid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4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784A01" w:rsidRPr="00B805A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857F0A" w:rsidP="00784A01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przeprowadza krytyczną analizę i interpretację róż-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nych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rodzajów wytworów kultury właściwych dla tematyki seminarium w celu określenia ich znaczeń, oddziaływania społecznego, miejsca w procesie historyczno-kulturowym.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K_U05</w:t>
            </w:r>
          </w:p>
        </w:tc>
      </w:tr>
      <w:tr w:rsidR="00784A01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784A01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B805AF" w:rsidRDefault="00857F0A" w:rsidP="00784A01">
            <w:pPr>
              <w:spacing w:before="82" w:line="225" w:lineRule="auto"/>
              <w:ind w:left="80" w:right="30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Student dąży do ciągłej aktywizacji i poszerzania swoich kompetencji językowych z zakresu języka angielskiego oraz rozumie potrzebę ciągłego dokształcania się i rozwoju.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rPr>
                <w:rFonts w:cs="Times New Roman"/>
                <w:sz w:val="22"/>
                <w:szCs w:val="22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</w:rPr>
              <w:t>K_K01, K_K02, K_K03</w:t>
            </w:r>
          </w:p>
        </w:tc>
      </w:tr>
      <w:tr w:rsidR="00784A01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857F0A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potrafi zaplanować, z uwzględnieniem priorytetów, działania mające na celu realizacje założeń seminarium.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A01" w:rsidRPr="0071361F" w:rsidRDefault="00784A01" w:rsidP="00784A01">
            <w:pPr>
              <w:rPr>
                <w:rFonts w:cs="Times New Roman"/>
                <w:sz w:val="22"/>
                <w:szCs w:val="22"/>
              </w:rPr>
            </w:pPr>
            <w:r w:rsidRPr="00B805AF">
              <w:rPr>
                <w:rFonts w:cs="Times New Roman"/>
                <w:sz w:val="22"/>
                <w:szCs w:val="22"/>
              </w:rPr>
              <w:t>K_K02</w:t>
            </w:r>
          </w:p>
        </w:tc>
      </w:tr>
      <w:tr w:rsidR="00857F0A" w:rsidRPr="00857F0A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71361F" w:rsidRDefault="00857F0A" w:rsidP="00784A01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784A01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ocenia znaczenie języka angielskiego i wytworów intelektualnych w tym języku w kulturze europejskiej i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>świa-towej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oraz dąży do ich popularyzowania.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784A01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K_K10</w:t>
            </w:r>
          </w:p>
        </w:tc>
      </w:tr>
    </w:tbl>
    <w:p w:rsidR="002C5877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6D3478" w:rsidRPr="0071361F" w:rsidRDefault="006D3478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6D3478">
        <w:trPr>
          <w:trHeight w:val="41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857F0A" w:rsidRPr="00B3796F" w:rsidRDefault="00857F0A" w:rsidP="00857F0A">
            <w:pPr>
              <w:pStyle w:val="BodyA"/>
              <w:rPr>
                <w:rFonts w:cs="Times New Roman"/>
              </w:rPr>
            </w:pPr>
            <w:r w:rsidRPr="00B3796F">
              <w:rPr>
                <w:rStyle w:val="None"/>
                <w:rFonts w:cs="Times New Roman"/>
              </w:rPr>
              <w:t xml:space="preserve">Ponieważ celem przedmiotu jest napisanie pracy licencjackiej, kurs składa się z </w:t>
            </w:r>
            <w:proofErr w:type="spellStart"/>
            <w:r w:rsidRPr="00B3796F">
              <w:rPr>
                <w:rStyle w:val="None"/>
                <w:rFonts w:cs="Times New Roman"/>
              </w:rPr>
              <w:t>dw</w:t>
            </w:r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r w:rsidRPr="00B3796F">
              <w:rPr>
                <w:rStyle w:val="None"/>
                <w:rFonts w:cs="Times New Roman"/>
              </w:rPr>
              <w:t>ch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przeplatających się części. W pierwszej części pracujemy nad formą, tj. warsztatem naukowym, czyli:</w:t>
            </w:r>
            <w:r w:rsidRPr="00B3796F">
              <w:rPr>
                <w:rStyle w:val="None"/>
                <w:rFonts w:cs="Times New Roman"/>
              </w:rPr>
              <w:br/>
              <w:t>- gromadzenie, ewaluacja i selekcja materiału</w:t>
            </w:r>
            <w:r w:rsidRPr="00B3796F">
              <w:rPr>
                <w:rStyle w:val="None"/>
                <w:rFonts w:cs="Times New Roman"/>
              </w:rPr>
              <w:br/>
            </w:r>
            <w:r w:rsidRPr="00B3796F">
              <w:rPr>
                <w:rStyle w:val="None"/>
                <w:rFonts w:cs="Times New Roman"/>
                <w:lang w:val="it-IT"/>
              </w:rPr>
              <w:t xml:space="preserve">- </w:t>
            </w:r>
            <w:proofErr w:type="spellStart"/>
            <w:r w:rsidRPr="00B3796F">
              <w:rPr>
                <w:rStyle w:val="None"/>
                <w:rFonts w:cs="Times New Roman"/>
                <w:lang w:val="it-IT"/>
              </w:rPr>
              <w:t>sformu</w:t>
            </w:r>
            <w:r w:rsidRPr="00B3796F">
              <w:rPr>
                <w:rStyle w:val="None"/>
                <w:rFonts w:cs="Times New Roman"/>
              </w:rPr>
              <w:t>łowanie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tematu i tezy badawczej</w:t>
            </w:r>
            <w:r w:rsidRPr="00B3796F">
              <w:rPr>
                <w:rStyle w:val="None"/>
                <w:rFonts w:cs="Times New Roman"/>
              </w:rPr>
              <w:br/>
              <w:t>- struktura pracy licencjackiej - od akapitu do pełnej pracy</w:t>
            </w:r>
            <w:r w:rsidRPr="00B3796F">
              <w:rPr>
                <w:rStyle w:val="None"/>
                <w:rFonts w:cs="Times New Roman"/>
              </w:rPr>
              <w:br/>
              <w:t xml:space="preserve">- wykorzystanie </w:t>
            </w:r>
            <w:proofErr w:type="spellStart"/>
            <w:r w:rsidRPr="00B3796F">
              <w:rPr>
                <w:rStyle w:val="None"/>
                <w:rFonts w:cs="Times New Roman"/>
              </w:rPr>
              <w:t>źr</w:t>
            </w:r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r w:rsidRPr="00B3796F">
              <w:rPr>
                <w:rStyle w:val="None"/>
                <w:rFonts w:cs="Times New Roman"/>
              </w:rPr>
              <w:t>deł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(MLA, cytaty, przypisy, bibliografia, itd.)</w:t>
            </w:r>
            <w:r w:rsidRPr="00B3796F">
              <w:rPr>
                <w:rStyle w:val="None"/>
                <w:rFonts w:cs="Times New Roman"/>
              </w:rPr>
              <w:br/>
              <w:t>W drugiej części skupimy się na zawartości pracy. Szczegółowe tematy omawiane w ramach seminarium obejmują zagadnienia następujące zagadnienia teoretyczne poparte przykładami z literatury w języku angielskim:</w:t>
            </w:r>
            <w:r w:rsidRPr="00B3796F">
              <w:rPr>
                <w:rStyle w:val="None"/>
                <w:rFonts w:cs="Times New Roman"/>
              </w:rPr>
              <w:br/>
              <w:t>- intermedia/</w:t>
            </w:r>
            <w:proofErr w:type="spellStart"/>
            <w:r w:rsidRPr="00B3796F">
              <w:rPr>
                <w:rStyle w:val="None"/>
                <w:rFonts w:cs="Times New Roman"/>
              </w:rPr>
              <w:t>interteksty</w:t>
            </w:r>
            <w:proofErr w:type="spellEnd"/>
            <w:r w:rsidRPr="00B3796F">
              <w:rPr>
                <w:rStyle w:val="None"/>
                <w:rFonts w:cs="Times New Roman"/>
              </w:rPr>
              <w:t>/</w:t>
            </w:r>
            <w:proofErr w:type="spellStart"/>
            <w:r w:rsidRPr="00B3796F">
              <w:rPr>
                <w:rStyle w:val="None"/>
                <w:rFonts w:cs="Times New Roman"/>
              </w:rPr>
              <w:t>ekfraza</w:t>
            </w:r>
            <w:proofErr w:type="spellEnd"/>
            <w:r w:rsidRPr="00B3796F">
              <w:rPr>
                <w:rStyle w:val="None"/>
                <w:rFonts w:cs="Times New Roman"/>
              </w:rPr>
              <w:br/>
              <w:t xml:space="preserve">- </w:t>
            </w:r>
            <w:proofErr w:type="spellStart"/>
            <w:r w:rsidRPr="00B3796F">
              <w:rPr>
                <w:rStyle w:val="None"/>
                <w:rFonts w:cs="Times New Roman"/>
              </w:rPr>
              <w:t>forensic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</w:t>
            </w:r>
            <w:proofErr w:type="spellStart"/>
            <w:r w:rsidRPr="00B3796F">
              <w:rPr>
                <w:rStyle w:val="None"/>
                <w:rFonts w:cs="Times New Roman"/>
              </w:rPr>
              <w:t>imagination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- wyobraźnia kryminalistyczna</w:t>
            </w:r>
            <w:r w:rsidRPr="00B3796F">
              <w:rPr>
                <w:rStyle w:val="None"/>
                <w:rFonts w:cs="Times New Roman"/>
              </w:rPr>
              <w:br/>
              <w:t xml:space="preserve">- </w:t>
            </w:r>
            <w:proofErr w:type="spellStart"/>
            <w:r w:rsidRPr="00B3796F">
              <w:rPr>
                <w:rStyle w:val="None"/>
                <w:rFonts w:cs="Times New Roman"/>
              </w:rPr>
              <w:t>historiographic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</w:t>
            </w:r>
            <w:proofErr w:type="spellStart"/>
            <w:r w:rsidRPr="00B3796F">
              <w:rPr>
                <w:rStyle w:val="None"/>
                <w:rFonts w:cs="Times New Roman"/>
              </w:rPr>
              <w:t>metafiction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- </w:t>
            </w:r>
            <w:proofErr w:type="spellStart"/>
            <w:r w:rsidRPr="00B3796F">
              <w:rPr>
                <w:rStyle w:val="None"/>
                <w:rFonts w:cs="Times New Roman"/>
              </w:rPr>
              <w:t>historigraficzna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metafikcja</w:t>
            </w:r>
            <w:r w:rsidRPr="00B3796F">
              <w:rPr>
                <w:rStyle w:val="None"/>
                <w:rFonts w:cs="Times New Roman"/>
              </w:rPr>
              <w:br/>
              <w:t xml:space="preserve">- </w:t>
            </w:r>
            <w:proofErr w:type="spellStart"/>
            <w:r w:rsidRPr="00B3796F">
              <w:rPr>
                <w:rStyle w:val="None"/>
                <w:rFonts w:cs="Times New Roman"/>
              </w:rPr>
              <w:t>theory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of </w:t>
            </w:r>
            <w:proofErr w:type="spellStart"/>
            <w:r w:rsidRPr="00B3796F">
              <w:rPr>
                <w:rStyle w:val="None"/>
                <w:rFonts w:cs="Times New Roman"/>
              </w:rPr>
              <w:t>dreams</w:t>
            </w:r>
            <w:proofErr w:type="spellEnd"/>
            <w:r w:rsidRPr="00B3796F">
              <w:rPr>
                <w:rStyle w:val="None"/>
                <w:rFonts w:cs="Times New Roman"/>
              </w:rPr>
              <w:t>/</w:t>
            </w:r>
            <w:proofErr w:type="spellStart"/>
            <w:r w:rsidRPr="00B3796F">
              <w:rPr>
                <w:rStyle w:val="None"/>
                <w:rFonts w:cs="Times New Roman"/>
              </w:rPr>
              <w:t>psychoanalysis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- teoria snu/psychoanaliza</w:t>
            </w:r>
            <w:r w:rsidRPr="00B3796F">
              <w:rPr>
                <w:rStyle w:val="None"/>
                <w:rFonts w:cs="Times New Roman"/>
              </w:rPr>
              <w:br/>
              <w:t xml:space="preserve">- </w:t>
            </w:r>
            <w:proofErr w:type="spellStart"/>
            <w:r w:rsidRPr="00B3796F">
              <w:rPr>
                <w:rStyle w:val="None"/>
                <w:rFonts w:cs="Times New Roman"/>
              </w:rPr>
              <w:t>magical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</w:t>
            </w:r>
            <w:proofErr w:type="spellStart"/>
            <w:r w:rsidRPr="00B3796F">
              <w:rPr>
                <w:rStyle w:val="None"/>
                <w:rFonts w:cs="Times New Roman"/>
              </w:rPr>
              <w:t>realism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- magiczny realizm</w:t>
            </w:r>
            <w:r w:rsidRPr="00B3796F">
              <w:rPr>
                <w:rStyle w:val="None"/>
                <w:rFonts w:cs="Times New Roman"/>
              </w:rPr>
              <w:br/>
              <w:t>- inne zagadnienia związane z pracami student</w:t>
            </w:r>
            <w:proofErr w:type="spellStart"/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>w</w:t>
            </w:r>
            <w:r w:rsidRPr="00B3796F">
              <w:rPr>
                <w:rStyle w:val="None"/>
                <w:rFonts w:cs="Times New Roman"/>
              </w:rPr>
              <w:br/>
            </w:r>
            <w:proofErr w:type="spellStart"/>
            <w:r w:rsidRPr="00B3796F">
              <w:rPr>
                <w:rStyle w:val="None"/>
                <w:rFonts w:cs="Times New Roman"/>
              </w:rPr>
              <w:t>W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 drugim semestrze spotkania </w:t>
            </w:r>
            <w:proofErr w:type="spellStart"/>
            <w:r w:rsidRPr="00B3796F">
              <w:rPr>
                <w:rStyle w:val="None"/>
                <w:rFonts w:cs="Times New Roman"/>
              </w:rPr>
              <w:t>poświę</w:t>
            </w:r>
            <w:r w:rsidRPr="00B3796F">
              <w:rPr>
                <w:rStyle w:val="None"/>
                <w:rFonts w:cs="Times New Roman"/>
                <w:lang w:val="it-IT"/>
              </w:rPr>
              <w:t>cone</w:t>
            </w:r>
            <w:proofErr w:type="spellEnd"/>
            <w:r w:rsidRPr="00B3796F">
              <w:rPr>
                <w:rStyle w:val="None"/>
                <w:rFonts w:cs="Times New Roman"/>
                <w:lang w:val="it-IT"/>
              </w:rPr>
              <w:t xml:space="preserve"> s</w:t>
            </w:r>
            <w:r w:rsidRPr="00B3796F">
              <w:rPr>
                <w:rStyle w:val="None"/>
                <w:rFonts w:cs="Times New Roman"/>
              </w:rPr>
              <w:t>ą analizie projekt</w:t>
            </w:r>
            <w:proofErr w:type="spellStart"/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>w i prac pisanych przez uczestnik</w:t>
            </w:r>
            <w:proofErr w:type="spellStart"/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>w seminarium oraz omawianiu teoretycznych zagadnień albo problem</w:t>
            </w:r>
            <w:proofErr w:type="spellStart"/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 xml:space="preserve">w dotyczących analizy lub interpretacji </w:t>
            </w:r>
            <w:proofErr w:type="spellStart"/>
            <w:r w:rsidRPr="00B3796F">
              <w:rPr>
                <w:rStyle w:val="None"/>
                <w:rFonts w:cs="Times New Roman"/>
              </w:rPr>
              <w:t>utwor</w:t>
            </w:r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>w związanych ze szczegółowymi tematami wybranymi przez uczestnik</w:t>
            </w:r>
            <w:proofErr w:type="spellStart"/>
            <w:r w:rsidRPr="00B3796F">
              <w:rPr>
                <w:rStyle w:val="None"/>
                <w:rFonts w:cs="Times New Roman"/>
                <w:lang w:val="es-ES_tradnl"/>
              </w:rPr>
              <w:t>ó</w:t>
            </w:r>
            <w:proofErr w:type="spellEnd"/>
            <w:r w:rsidRPr="00B3796F">
              <w:rPr>
                <w:rStyle w:val="None"/>
                <w:rFonts w:cs="Times New Roman"/>
              </w:rPr>
              <w:t>w seminarium.</w:t>
            </w:r>
          </w:p>
          <w:p w:rsidR="002C5877" w:rsidRPr="00B805AF" w:rsidRDefault="002C5877" w:rsidP="00B805AF">
            <w:pPr>
              <w:pStyle w:val="Akapitzlist"/>
              <w:ind w:left="1080"/>
              <w:rPr>
                <w:rFonts w:cs="Times New Roman"/>
              </w:rPr>
            </w:pPr>
          </w:p>
        </w:tc>
      </w:tr>
    </w:tbl>
    <w:p w:rsidR="0071361F" w:rsidRPr="00857F0A" w:rsidRDefault="0071361F" w:rsidP="00857F0A">
      <w:pPr>
        <w:widowControl w:val="0"/>
        <w:rPr>
          <w:rFonts w:cs="Times New Roman"/>
        </w:rPr>
      </w:pPr>
    </w:p>
    <w:p w:rsidR="002C5877" w:rsidRPr="0071361F" w:rsidRDefault="0081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3"/>
        <w:gridCol w:w="2511"/>
      </w:tblGrid>
      <w:tr w:rsidR="002C5877" w:rsidRPr="0071361F" w:rsidTr="00B805AF">
        <w:trPr>
          <w:trHeight w:val="51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57F0A" w:rsidRPr="006D3478" w:rsidTr="00B805AF">
        <w:trPr>
          <w:trHeight w:val="13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7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Style w:val="None"/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Praca z tekstem,</w:t>
            </w:r>
          </w:p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dyskusja, wykład konwersatoryjny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7" w:line="225" w:lineRule="auto"/>
              <w:ind w:left="85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7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81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Style w:val="None"/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Praca z tekstem,</w:t>
            </w:r>
          </w:p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dyskusja, wykład konwersatoryjny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81" w:line="225" w:lineRule="auto"/>
              <w:ind w:left="85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81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66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Style w:val="None"/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Praca z tekstem,</w:t>
            </w:r>
          </w:p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dyskusja, wykład konwersatoryjny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66" w:line="225" w:lineRule="auto"/>
              <w:ind w:left="85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6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lastRenderedPageBreak/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Style w:val="None"/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Praca z tekstem,</w:t>
            </w:r>
          </w:p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dyskusja, wykład konwersatoryjny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6" w:line="225" w:lineRule="auto"/>
              <w:ind w:left="85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 xml:space="preserve">Obserwacja, Monitorowanie i informacja zwrotna, </w:t>
            </w:r>
            <w:proofErr w:type="spellStart"/>
            <w:r w:rsidRPr="00857F0A">
              <w:rPr>
                <w:rStyle w:val="None"/>
                <w:sz w:val="22"/>
                <w:lang w:val="pl-PL"/>
              </w:rPr>
              <w:t>pre-zentacja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B805AF" w:rsidRDefault="00857F0A" w:rsidP="00857F0A">
            <w:pPr>
              <w:spacing w:before="76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7F0A" w:rsidRPr="0071361F" w:rsidRDefault="00857F0A" w:rsidP="00857F0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57F0A" w:rsidRPr="006D3478" w:rsidTr="00B805A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81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Analiza tekstu,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81" w:line="225" w:lineRule="auto"/>
              <w:ind w:left="85" w:right="21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81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Analiza tekstu,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85" w:right="21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</w:t>
            </w:r>
            <w:r>
              <w:rPr>
                <w:rStyle w:val="None"/>
                <w:sz w:val="22"/>
                <w:lang w:val="pl-PL"/>
              </w:rPr>
              <w:t>e</w:t>
            </w:r>
            <w:r w:rsidRPr="00857F0A">
              <w:rPr>
                <w:rStyle w:val="None"/>
                <w:sz w:val="22"/>
                <w:lang w:val="pl-PL"/>
              </w:rPr>
              <w:t>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57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7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Analiza tekstu,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76" w:line="225" w:lineRule="auto"/>
              <w:ind w:left="85" w:right="21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76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157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Analiza tekstu,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85" w:right="21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7F0A" w:rsidRPr="0071361F" w:rsidRDefault="00857F0A" w:rsidP="00857F0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57F0A" w:rsidRPr="006D3478" w:rsidTr="00B805A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71361F" w:rsidRDefault="00857F0A" w:rsidP="00857F0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81" w:line="225" w:lineRule="auto"/>
              <w:ind w:left="80" w:right="150"/>
              <w:jc w:val="both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Rozmowa sokratyczna,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81" w:line="225" w:lineRule="auto"/>
              <w:ind w:left="91" w:right="70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71361F" w:rsidRDefault="00857F0A" w:rsidP="00857F0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80" w:right="150"/>
              <w:jc w:val="both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 xml:space="preserve">Rozmowa sokratyczna, </w:t>
            </w:r>
            <w:proofErr w:type="spellStart"/>
            <w:r w:rsidRPr="00857F0A">
              <w:rPr>
                <w:rStyle w:val="None"/>
                <w:sz w:val="22"/>
                <w:lang w:val="pl-PL"/>
              </w:rPr>
              <w:t>dyskusja,metoda</w:t>
            </w:r>
            <w:proofErr w:type="spellEnd"/>
            <w:r w:rsidRPr="00857F0A">
              <w:rPr>
                <w:rStyle w:val="None"/>
                <w:sz w:val="22"/>
                <w:lang w:val="pl-PL"/>
              </w:rPr>
              <w:t xml:space="preserve"> projektu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91" w:right="70"/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  <w:tr w:rsidR="00857F0A" w:rsidRPr="006D3478" w:rsidTr="00B805A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71361F" w:rsidRDefault="00857F0A" w:rsidP="00857F0A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80" w:right="150"/>
              <w:jc w:val="both"/>
              <w:rPr>
                <w:rStyle w:val="None"/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Rozmowa sokratyczna, 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pStyle w:val="BodyA"/>
              <w:shd w:val="clear" w:color="auto" w:fill="FFFFFF"/>
              <w:rPr>
                <w:rFonts w:cs="Times New Roman"/>
                <w:sz w:val="22"/>
              </w:rPr>
            </w:pPr>
            <w:r w:rsidRPr="00857F0A">
              <w:rPr>
                <w:rStyle w:val="None"/>
                <w:rFonts w:cs="Times New Roman"/>
                <w:sz w:val="22"/>
              </w:rPr>
              <w:t>Obserwacja, Monitorowanie i informacja zwrotna, prezentacja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9E75A8" w:rsidRDefault="00857F0A" w:rsidP="00857F0A">
            <w:pPr>
              <w:spacing w:before="66" w:line="225" w:lineRule="auto"/>
              <w:ind w:left="91" w:right="70"/>
              <w:rPr>
                <w:rStyle w:val="None"/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Praca licencjacka, plik z prezentacją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Style w:val="None"/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Kryteria oceny, wagi…</w:t>
      </w:r>
    </w:p>
    <w:p w:rsidR="00857F0A" w:rsidRPr="00857F0A" w:rsidRDefault="00857F0A" w:rsidP="00857F0A">
      <w:pPr>
        <w:spacing w:line="256" w:lineRule="auto"/>
        <w:ind w:right="541"/>
        <w:jc w:val="both"/>
        <w:rPr>
          <w:rFonts w:eastAsia="Calibri" w:cs="Times New Roman"/>
          <w:sz w:val="22"/>
          <w:szCs w:val="22"/>
          <w:lang w:val="pl-PL"/>
        </w:rPr>
      </w:pPr>
      <w:r w:rsidRPr="00857F0A">
        <w:rPr>
          <w:rFonts w:eastAsia="Calibri" w:cs="Times New Roman"/>
          <w:sz w:val="22"/>
          <w:szCs w:val="22"/>
          <w:lang w:val="pl-PL"/>
        </w:rPr>
        <w:t xml:space="preserve">Semestr zimowy: warunkiem zaliczenia przedmiotu w semestrze zimowym jest uczestnictwo w zajęciach oraz przygotowanie do nich poprzez lekturę zadanych tekstów. Ponadto zaliczenie </w:t>
      </w:r>
      <w:r w:rsidRPr="00857F0A">
        <w:rPr>
          <w:rFonts w:eastAsia="Calibri" w:cs="Times New Roman"/>
          <w:sz w:val="22"/>
          <w:szCs w:val="22"/>
          <w:lang w:val="pl-PL"/>
        </w:rPr>
        <w:lastRenderedPageBreak/>
        <w:t>otrzymuje</w:t>
      </w:r>
      <w:r>
        <w:rPr>
          <w:rFonts w:eastAsia="Calibri" w:cs="Times New Roman"/>
          <w:sz w:val="22"/>
          <w:szCs w:val="22"/>
          <w:lang w:val="pl-PL"/>
        </w:rPr>
        <w:t xml:space="preserve"> </w:t>
      </w:r>
      <w:r w:rsidRPr="00857F0A">
        <w:rPr>
          <w:rFonts w:eastAsia="Calibri" w:cs="Times New Roman"/>
          <w:sz w:val="22"/>
          <w:szCs w:val="22"/>
          <w:lang w:val="pl-PL"/>
        </w:rPr>
        <w:t xml:space="preserve">student, który przedstawi na zajęciach temat pracy licencjackiej, jej dokładny plan i wstępną bibliografię. </w:t>
      </w:r>
    </w:p>
    <w:p w:rsidR="009E75A8" w:rsidRDefault="00857F0A" w:rsidP="00857F0A">
      <w:pPr>
        <w:spacing w:line="256" w:lineRule="auto"/>
        <w:ind w:right="541"/>
        <w:jc w:val="both"/>
        <w:rPr>
          <w:rFonts w:eastAsia="Calibri" w:cs="Times New Roman"/>
          <w:sz w:val="22"/>
          <w:szCs w:val="22"/>
          <w:lang w:val="pl-PL"/>
        </w:rPr>
      </w:pPr>
      <w:r w:rsidRPr="00857F0A">
        <w:rPr>
          <w:rFonts w:eastAsia="Calibri" w:cs="Times New Roman"/>
          <w:sz w:val="22"/>
          <w:szCs w:val="22"/>
          <w:lang w:val="pl-PL"/>
        </w:rPr>
        <w:t>Semestr letni: warunkiem zaliczenia przedmiotu jest napisanie pracy licencjackiej. Oprócz napisania pracy każdy student opracowuje i przedstawia na zajęciach (w formie prezentacji) jedno wy-brane zagadnienie z literatury anglojęzycznej.</w:t>
      </w:r>
    </w:p>
    <w:p w:rsidR="00857F0A" w:rsidRPr="009E75A8" w:rsidRDefault="00857F0A" w:rsidP="00857F0A">
      <w:pPr>
        <w:spacing w:line="256" w:lineRule="auto"/>
        <w:ind w:right="541"/>
        <w:jc w:val="both"/>
        <w:rPr>
          <w:rStyle w:val="None"/>
          <w:lang w:val="pl-PL"/>
        </w:rPr>
      </w:pPr>
    </w:p>
    <w:p w:rsidR="002C5877" w:rsidRPr="0071361F" w:rsidRDefault="008150C7">
      <w:pPr>
        <w:pStyle w:val="Akapitzlist"/>
        <w:rPr>
          <w:rFonts w:ascii="Times New Roman" w:eastAsia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VII. </w:t>
      </w:r>
      <w:r w:rsidRPr="0071361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C5877" w:rsidRP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C5877" w:rsidRP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6D3478">
              <w:rPr>
                <w:rStyle w:val="None"/>
                <w:rFonts w:cs="Times New Roman"/>
                <w:sz w:val="22"/>
                <w:szCs w:val="22"/>
              </w:rPr>
              <w:t>60</w:t>
            </w:r>
          </w:p>
        </w:tc>
      </w:tr>
      <w:tr w:rsidR="002C5877" w:rsidRPr="0071361F">
        <w:trPr>
          <w:trHeight w:val="45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color w:val="C0504D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857F0A">
              <w:rPr>
                <w:rStyle w:val="None"/>
                <w:rFonts w:cs="Times New Roman"/>
                <w:sz w:val="22"/>
                <w:szCs w:val="22"/>
              </w:rPr>
              <w:t>90</w:t>
            </w:r>
          </w:p>
        </w:tc>
      </w:tr>
    </w:tbl>
    <w:p w:rsidR="002C5877" w:rsidRPr="0071361F" w:rsidRDefault="002C5877" w:rsidP="0071361F">
      <w:pPr>
        <w:widowControl w:val="0"/>
        <w:rPr>
          <w:rFonts w:cs="Times New Roman"/>
        </w:rPr>
      </w:pPr>
    </w:p>
    <w:p w:rsidR="002C5877" w:rsidRPr="0071361F" w:rsidRDefault="008150C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C5877" w:rsidRPr="0071361F"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8150C7" w:rsidP="009E75A8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9E75A8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9E75A8" w:rsidRPr="009E75A8">
              <w:rPr>
                <w:rStyle w:val="None"/>
                <w:rFonts w:cs="Times New Roman"/>
                <w:sz w:val="22"/>
                <w:szCs w:val="22"/>
                <w:lang w:val="pl-PL"/>
              </w:rPr>
              <w:t>Wybór (szczegółowy wykaz dostarcza każdorazowo prowadzący seminarium):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Elleström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, Lars. “The Modalities of Media: A Model for Understanding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Intermedial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 Relations”. Media Borders, Multimodality and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Intermediality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. Ed. Lars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Elleström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>. Palgrave Macmillan, 2010. 11-50.</w:t>
            </w: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- Wagner, Peter. “Introduction: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Ekphrasis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Iconotexts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, and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Intermediality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 – The State(s) of the Art(s)”. Icons, Texts,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Iconotexts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: Essays on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Ekphrasis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 and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Intermediality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 xml:space="preserve">. Ed. Peter Wagner. </w:t>
            </w:r>
            <w:proofErr w:type="spellStart"/>
            <w:r w:rsidRPr="00857F0A">
              <w:rPr>
                <w:rStyle w:val="None"/>
                <w:rFonts w:cs="Times New Roman"/>
                <w:sz w:val="22"/>
                <w:szCs w:val="22"/>
              </w:rPr>
              <w:t>Ber-lin</w:t>
            </w:r>
            <w:proofErr w:type="spellEnd"/>
            <w:r w:rsidRPr="00857F0A">
              <w:rPr>
                <w:rStyle w:val="None"/>
                <w:rFonts w:cs="Times New Roman"/>
                <w:sz w:val="22"/>
                <w:szCs w:val="22"/>
              </w:rPr>
              <w:t>, New York: Walter de Gruyter, 1996. 1-40.</w:t>
            </w: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- Kirschenbaum, Matthew G. “Coda: The Forensic Imagination”. Mechanisms: New Media and the Forensic Imagination. Cambridge, MA &amp; London: The MIT Press, 2008. 249-259.</w:t>
            </w: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- Gale, Patrick. Notes from an Exhibition. London, New York, Toronto, Sydney &amp; New Delhi: Harper Perennial, 2008.</w:t>
            </w: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- Hutcheon, Linda. “Historiographic metafiction: ‘the pastime of past time’”. A Poetics of Post-modernism: History, Theory, Fiction. New York &amp; London: Routledge, 1988. 105-124.</w:t>
            </w:r>
          </w:p>
          <w:p w:rsidR="00857F0A" w:rsidRPr="00857F0A" w:rsidRDefault="00857F0A" w:rsidP="00857F0A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- Chevalier, Tracy. Girl with a Pearl Earring. London: Harper Collins Publishers, 2000.</w:t>
            </w:r>
          </w:p>
          <w:p w:rsidR="002C5877" w:rsidRPr="0071361F" w:rsidRDefault="00857F0A" w:rsidP="00857F0A">
            <w:pPr>
              <w:rPr>
                <w:rFonts w:cs="Times New Roman"/>
                <w:sz w:val="22"/>
                <w:szCs w:val="22"/>
              </w:rPr>
            </w:pPr>
            <w:r w:rsidRPr="00857F0A">
              <w:rPr>
                <w:rStyle w:val="None"/>
                <w:rFonts w:cs="Times New Roman"/>
                <w:sz w:val="22"/>
                <w:szCs w:val="22"/>
              </w:rPr>
              <w:t>- Rushdie, Salman. East, West: Stories. London: Vintage, 1995. (selected short stories)</w:t>
            </w:r>
          </w:p>
        </w:tc>
      </w:tr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E75A8" w:rsidRPr="00857F0A">
        <w:trPr>
          <w:trHeight w:val="12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F0A" w:rsidRPr="00857F0A" w:rsidRDefault="00857F0A" w:rsidP="00857F0A">
            <w:pPr>
              <w:rPr>
                <w:sz w:val="22"/>
                <w:lang w:val="pl-PL"/>
              </w:rPr>
            </w:pPr>
            <w:r w:rsidRPr="00857F0A">
              <w:rPr>
                <w:rStyle w:val="None"/>
                <w:sz w:val="22"/>
                <w:lang w:val="pl-PL"/>
              </w:rPr>
              <w:t>W zależności od opracowywanego tematu, literatura czytana przez studentów, konieczna do napisania pracy licencjackiej.</w:t>
            </w:r>
            <w:r w:rsidR="009E75A8" w:rsidRPr="00857F0A">
              <w:rPr>
                <w:rStyle w:val="None"/>
                <w:sz w:val="22"/>
                <w:lang w:val="pl-PL"/>
              </w:rPr>
              <w:br/>
            </w:r>
            <w:bookmarkStart w:id="0" w:name="_GoBack"/>
            <w:bookmarkEnd w:id="0"/>
          </w:p>
          <w:p w:rsidR="009E75A8" w:rsidRPr="00857F0A" w:rsidRDefault="009E75A8" w:rsidP="009E75A8">
            <w:pPr>
              <w:rPr>
                <w:sz w:val="22"/>
                <w:lang w:val="pl-PL"/>
              </w:rPr>
            </w:pPr>
          </w:p>
        </w:tc>
      </w:tr>
    </w:tbl>
    <w:p w:rsidR="002C5877" w:rsidRPr="0071361F" w:rsidRDefault="002C5877" w:rsidP="0071361F">
      <w:pPr>
        <w:widowControl w:val="0"/>
        <w:rPr>
          <w:rFonts w:cs="Times New Roman"/>
          <w:lang w:val="de-DE"/>
        </w:rPr>
      </w:pPr>
    </w:p>
    <w:p w:rsidR="002C5877" w:rsidRPr="0071361F" w:rsidRDefault="002C5877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2C5877" w:rsidRPr="007136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05" w:rsidRDefault="00906405">
      <w:r>
        <w:separator/>
      </w:r>
    </w:p>
  </w:endnote>
  <w:endnote w:type="continuationSeparator" w:id="0">
    <w:p w:rsidR="00906405" w:rsidRDefault="0090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2C58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05" w:rsidRDefault="00906405">
      <w:r>
        <w:separator/>
      </w:r>
    </w:p>
  </w:footnote>
  <w:footnote w:type="continuationSeparator" w:id="0">
    <w:p w:rsidR="00906405" w:rsidRDefault="0090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8150C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E2A"/>
    <w:multiLevelType w:val="hybridMultilevel"/>
    <w:tmpl w:val="9830F390"/>
    <w:numStyleLink w:val="ImportedStyle1"/>
  </w:abstractNum>
  <w:abstractNum w:abstractNumId="1" w15:restartNumberingAfterBreak="0">
    <w:nsid w:val="4AB96829"/>
    <w:multiLevelType w:val="hybridMultilevel"/>
    <w:tmpl w:val="7A56A51E"/>
    <w:lvl w:ilvl="0" w:tplc="E946B796">
      <w:start w:val="1"/>
      <w:numFmt w:val="upperRoman"/>
      <w:lvlText w:val="%1."/>
      <w:lvlJc w:val="left"/>
      <w:pPr>
        <w:tabs>
          <w:tab w:val="num" w:pos="708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6DDA">
      <w:start w:val="1"/>
      <w:numFmt w:val="lowerLetter"/>
      <w:lvlText w:val="%2."/>
      <w:lvlJc w:val="left"/>
      <w:pPr>
        <w:tabs>
          <w:tab w:val="num" w:pos="1416"/>
        </w:tabs>
        <w:ind w:left="14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071A8">
      <w:start w:val="1"/>
      <w:numFmt w:val="lowerRoman"/>
      <w:lvlText w:val="%3."/>
      <w:lvlJc w:val="left"/>
      <w:pPr>
        <w:tabs>
          <w:tab w:val="num" w:pos="2124"/>
        </w:tabs>
        <w:ind w:left="2172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6DF4C">
      <w:start w:val="1"/>
      <w:numFmt w:val="decimal"/>
      <w:lvlText w:val="%4."/>
      <w:lvlJc w:val="left"/>
      <w:pPr>
        <w:tabs>
          <w:tab w:val="num" w:pos="3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887D0">
      <w:start w:val="1"/>
      <w:numFmt w:val="lowerLetter"/>
      <w:lvlText w:val="%5."/>
      <w:lvlJc w:val="left"/>
      <w:pPr>
        <w:tabs>
          <w:tab w:val="num" w:pos="3540"/>
        </w:tabs>
        <w:ind w:left="35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084DC">
      <w:start w:val="1"/>
      <w:numFmt w:val="lowerRoman"/>
      <w:lvlText w:val="%6."/>
      <w:lvlJc w:val="left"/>
      <w:pPr>
        <w:tabs>
          <w:tab w:val="num" w:pos="4248"/>
        </w:tabs>
        <w:ind w:left="429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63830">
      <w:start w:val="1"/>
      <w:numFmt w:val="decimal"/>
      <w:lvlText w:val="%7."/>
      <w:lvlJc w:val="left"/>
      <w:pPr>
        <w:tabs>
          <w:tab w:val="num" w:pos="4956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0143C">
      <w:start w:val="1"/>
      <w:numFmt w:val="lowerLetter"/>
      <w:lvlText w:val="%8."/>
      <w:lvlJc w:val="left"/>
      <w:pPr>
        <w:tabs>
          <w:tab w:val="num" w:pos="5664"/>
        </w:tabs>
        <w:ind w:left="57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885C0">
      <w:start w:val="1"/>
      <w:numFmt w:val="lowerRoman"/>
      <w:lvlText w:val="%9."/>
      <w:lvlJc w:val="left"/>
      <w:pPr>
        <w:tabs>
          <w:tab w:val="num" w:pos="6372"/>
        </w:tabs>
        <w:ind w:left="642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7B531A"/>
    <w:multiLevelType w:val="hybridMultilevel"/>
    <w:tmpl w:val="9830F390"/>
    <w:styleLink w:val="ImportedStyle1"/>
    <w:lvl w:ilvl="0" w:tplc="7AB4E46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911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0FAA4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26FF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A3CB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ADC70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133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621E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0815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63CBF1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68C92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B63CBF1E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8C9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63CBF1E">
        <w:start w:val="1"/>
        <w:numFmt w:val="upperRoman"/>
        <w:lvlText w:val="%1."/>
        <w:lvlJc w:val="left"/>
        <w:pPr>
          <w:tabs>
            <w:tab w:val="num" w:pos="679"/>
          </w:tabs>
          <w:ind w:left="7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05C14">
        <w:start w:val="1"/>
        <w:numFmt w:val="lowerLetter"/>
        <w:lvlText w:val="%2."/>
        <w:lvlJc w:val="left"/>
        <w:pPr>
          <w:tabs>
            <w:tab w:val="num" w:pos="1388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8C71C2">
        <w:start w:val="1"/>
        <w:numFmt w:val="lowerRoman"/>
        <w:lvlText w:val="%3."/>
        <w:lvlJc w:val="left"/>
        <w:pPr>
          <w:tabs>
            <w:tab w:val="num" w:pos="2101"/>
          </w:tabs>
          <w:ind w:left="220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C89040">
        <w:start w:val="1"/>
        <w:numFmt w:val="decimal"/>
        <w:lvlText w:val="%4."/>
        <w:lvlJc w:val="left"/>
        <w:pPr>
          <w:tabs>
            <w:tab w:val="num" w:pos="2806"/>
          </w:tabs>
          <w:ind w:left="2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9C8156">
        <w:start w:val="1"/>
        <w:numFmt w:val="lowerLetter"/>
        <w:lvlText w:val="%5."/>
        <w:lvlJc w:val="left"/>
        <w:pPr>
          <w:tabs>
            <w:tab w:val="num" w:pos="3515"/>
          </w:tabs>
          <w:ind w:left="362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C3CB4">
        <w:start w:val="1"/>
        <w:numFmt w:val="lowerRoman"/>
        <w:lvlText w:val="%6."/>
        <w:lvlJc w:val="left"/>
        <w:pPr>
          <w:tabs>
            <w:tab w:val="num" w:pos="4228"/>
          </w:tabs>
          <w:ind w:left="4336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405BEE">
        <w:start w:val="1"/>
        <w:numFmt w:val="decimal"/>
        <w:lvlText w:val="%7."/>
        <w:lvlJc w:val="left"/>
        <w:pPr>
          <w:tabs>
            <w:tab w:val="num" w:pos="4933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B4ECC6">
        <w:start w:val="1"/>
        <w:numFmt w:val="lowerLetter"/>
        <w:lvlText w:val="%8."/>
        <w:lvlJc w:val="left"/>
        <w:pPr>
          <w:tabs>
            <w:tab w:val="num" w:pos="5642"/>
          </w:tabs>
          <w:ind w:left="57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768C92">
        <w:start w:val="1"/>
        <w:numFmt w:val="lowerRoman"/>
        <w:suff w:val="nothing"/>
        <w:lvlText w:val="%9."/>
        <w:lvlJc w:val="left"/>
        <w:pPr>
          <w:ind w:left="6463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B63CBF1E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8C9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 w:tplc="B63CBF1E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8C9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  <w:lvlOverride w:ilvl="0">
      <w:startOverride w:val="5"/>
      <w:lvl w:ilvl="0" w:tplc="B63CBF1E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8C9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 w:tplc="B63CBF1E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105C1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8C71C2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C8904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9C8156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4C3CB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5BE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B4ECC6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768C92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77"/>
    <w:rsid w:val="0020227F"/>
    <w:rsid w:val="002C5877"/>
    <w:rsid w:val="006D3478"/>
    <w:rsid w:val="0071361F"/>
    <w:rsid w:val="007519E9"/>
    <w:rsid w:val="00784A01"/>
    <w:rsid w:val="008150C7"/>
    <w:rsid w:val="00857F0A"/>
    <w:rsid w:val="00906405"/>
    <w:rsid w:val="009E75A8"/>
    <w:rsid w:val="00B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4DC90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2020-07-16T06:02:00Z</dcterms:created>
  <dcterms:modified xsi:type="dcterms:W3CDTF">2020-07-16T06:02:00Z</dcterms:modified>
</cp:coreProperties>
</file>