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DE8F" w14:textId="77777777" w:rsidR="00C47654" w:rsidRDefault="00C47654" w:rsidP="00C47654">
      <w:p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 xml:space="preserve">KARTA PRZEDMIOTU </w:t>
      </w:r>
    </w:p>
    <w:p w14:paraId="6817CF24" w14:textId="77777777" w:rsidR="00C47654" w:rsidRDefault="00C47654" w:rsidP="00C47654">
      <w:pPr>
        <w:spacing w:after="0"/>
        <w:rPr>
          <w:rFonts w:ascii="Times New Roman" w:hAnsi="Times New Roman" w:cs="Times New Roman"/>
          <w:b/>
        </w:rPr>
      </w:pPr>
    </w:p>
    <w:p w14:paraId="747284F2" w14:textId="3272CF1A" w:rsidR="00C47654" w:rsidRPr="0012068E" w:rsidRDefault="00C47654" w:rsidP="00C47654">
      <w:pPr>
        <w:spacing w:after="0"/>
        <w:rPr>
          <w:rFonts w:ascii="Times New Roman" w:hAnsi="Times New Roman" w:cs="Times New Roman"/>
          <w:bCs/>
        </w:rPr>
      </w:pPr>
      <w:r w:rsidRPr="0012068E">
        <w:rPr>
          <w:rFonts w:ascii="Times New Roman" w:hAnsi="Times New Roman" w:cs="Times New Roman"/>
          <w:bCs/>
        </w:rPr>
        <w:t>Na cykl kształcenia od roku akademickiego: 202</w:t>
      </w:r>
      <w:r w:rsidR="0012068E" w:rsidRPr="0012068E">
        <w:rPr>
          <w:rFonts w:ascii="Times New Roman" w:hAnsi="Times New Roman" w:cs="Times New Roman"/>
          <w:bCs/>
        </w:rPr>
        <w:t>3</w:t>
      </w:r>
      <w:r w:rsidRPr="0012068E">
        <w:rPr>
          <w:rFonts w:ascii="Times New Roman" w:hAnsi="Times New Roman" w:cs="Times New Roman"/>
          <w:bCs/>
        </w:rPr>
        <w:t>/202</w:t>
      </w:r>
      <w:r w:rsidR="0012068E" w:rsidRPr="0012068E">
        <w:rPr>
          <w:rFonts w:ascii="Times New Roman" w:hAnsi="Times New Roman" w:cs="Times New Roman"/>
          <w:bCs/>
        </w:rPr>
        <w:t>4</w:t>
      </w:r>
    </w:p>
    <w:p w14:paraId="68633531" w14:textId="77777777" w:rsidR="00C47654" w:rsidRPr="00F65F6C" w:rsidRDefault="00C47654" w:rsidP="00C47654">
      <w:pPr>
        <w:spacing w:after="0"/>
        <w:rPr>
          <w:rFonts w:ascii="Times New Roman" w:hAnsi="Times New Roman" w:cs="Times New Roman"/>
          <w:b/>
        </w:rPr>
      </w:pPr>
    </w:p>
    <w:p w14:paraId="40FC8D9D" w14:textId="77777777" w:rsidR="00C47654" w:rsidRPr="00F65F6C" w:rsidRDefault="00C47654" w:rsidP="00C4765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C47654" w:rsidRPr="00F65F6C" w14:paraId="252861CD" w14:textId="77777777" w:rsidTr="00A26143">
        <w:tc>
          <w:tcPr>
            <w:tcW w:w="4606" w:type="dxa"/>
          </w:tcPr>
          <w:p w14:paraId="33D1A0B2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4606" w:type="dxa"/>
          </w:tcPr>
          <w:p w14:paraId="0C0E8C48" w14:textId="5F54C94C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 xml:space="preserve">Objazd zabytkoznawczy – </w:t>
            </w:r>
            <w:r>
              <w:rPr>
                <w:rFonts w:ascii="Times New Roman" w:hAnsi="Times New Roman" w:cs="Times New Roman"/>
              </w:rPr>
              <w:t>Lubelszczyzna, Podlasie</w:t>
            </w:r>
          </w:p>
        </w:tc>
      </w:tr>
      <w:tr w:rsidR="00C47654" w:rsidRPr="00F65F6C" w14:paraId="7601B1DD" w14:textId="77777777" w:rsidTr="00A26143">
        <w:tc>
          <w:tcPr>
            <w:tcW w:w="4606" w:type="dxa"/>
          </w:tcPr>
          <w:p w14:paraId="193CBF6E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Nazwa przedmiotu w języku angielskim</w:t>
            </w:r>
          </w:p>
        </w:tc>
        <w:tc>
          <w:tcPr>
            <w:tcW w:w="4606" w:type="dxa"/>
          </w:tcPr>
          <w:p w14:paraId="4A889D27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 xml:space="preserve">Historic monuments field study trip </w:t>
            </w:r>
          </w:p>
        </w:tc>
      </w:tr>
      <w:tr w:rsidR="00C47654" w:rsidRPr="00F65F6C" w14:paraId="269739E7" w14:textId="77777777" w:rsidTr="00A26143">
        <w:tc>
          <w:tcPr>
            <w:tcW w:w="4606" w:type="dxa"/>
          </w:tcPr>
          <w:p w14:paraId="3A115D2D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 xml:space="preserve">Kierunek studiów </w:t>
            </w:r>
          </w:p>
        </w:tc>
        <w:tc>
          <w:tcPr>
            <w:tcW w:w="4606" w:type="dxa"/>
          </w:tcPr>
          <w:p w14:paraId="473064C8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Historia sztuki</w:t>
            </w:r>
          </w:p>
        </w:tc>
      </w:tr>
      <w:tr w:rsidR="00C47654" w:rsidRPr="00F65F6C" w14:paraId="32165899" w14:textId="77777777" w:rsidTr="00A26143">
        <w:tc>
          <w:tcPr>
            <w:tcW w:w="4606" w:type="dxa"/>
          </w:tcPr>
          <w:p w14:paraId="12952651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Poziom studiów (I, II, jednolite magisterskie)</w:t>
            </w:r>
          </w:p>
        </w:tc>
        <w:tc>
          <w:tcPr>
            <w:tcW w:w="4606" w:type="dxa"/>
          </w:tcPr>
          <w:p w14:paraId="7EEBAB44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C47654" w:rsidRPr="00F65F6C" w14:paraId="681CCC8A" w14:textId="77777777" w:rsidTr="00A26143">
        <w:tc>
          <w:tcPr>
            <w:tcW w:w="4606" w:type="dxa"/>
          </w:tcPr>
          <w:p w14:paraId="1E51BA07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Forma studiów (stacjonarne, niestacjonarne)</w:t>
            </w:r>
          </w:p>
        </w:tc>
        <w:tc>
          <w:tcPr>
            <w:tcW w:w="4606" w:type="dxa"/>
          </w:tcPr>
          <w:p w14:paraId="405A6D38" w14:textId="64809195" w:rsidR="00C47654" w:rsidRPr="00F65F6C" w:rsidRDefault="0012068E" w:rsidP="00A2614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Studia</w:t>
            </w:r>
            <w:r w:rsidR="00CE7F40">
              <w:rPr>
                <w:rFonts w:ascii="Times New Roman" w:hAnsi="Times New Roman" w:cs="Times New Roman"/>
              </w:rPr>
              <w:t xml:space="preserve"> stacjonarne</w:t>
            </w:r>
          </w:p>
        </w:tc>
      </w:tr>
      <w:tr w:rsidR="00C47654" w:rsidRPr="00F65F6C" w14:paraId="2242AABA" w14:textId="77777777" w:rsidTr="00A26143">
        <w:tc>
          <w:tcPr>
            <w:tcW w:w="4606" w:type="dxa"/>
          </w:tcPr>
          <w:p w14:paraId="33DFCA1D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Dyscyplina</w:t>
            </w:r>
          </w:p>
        </w:tc>
        <w:tc>
          <w:tcPr>
            <w:tcW w:w="4606" w:type="dxa"/>
          </w:tcPr>
          <w:p w14:paraId="2B59774E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Nauki o sztuce</w:t>
            </w:r>
          </w:p>
        </w:tc>
      </w:tr>
      <w:tr w:rsidR="00C47654" w:rsidRPr="00F65F6C" w14:paraId="3F62A5E7" w14:textId="77777777" w:rsidTr="00A26143">
        <w:tc>
          <w:tcPr>
            <w:tcW w:w="4606" w:type="dxa"/>
          </w:tcPr>
          <w:p w14:paraId="729C6EAB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Język wykładowy</w:t>
            </w:r>
          </w:p>
        </w:tc>
        <w:tc>
          <w:tcPr>
            <w:tcW w:w="4606" w:type="dxa"/>
          </w:tcPr>
          <w:p w14:paraId="764E92CC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polski</w:t>
            </w:r>
          </w:p>
        </w:tc>
      </w:tr>
    </w:tbl>
    <w:p w14:paraId="46836A41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C47654" w:rsidRPr="00F65F6C" w14:paraId="12721B73" w14:textId="77777777" w:rsidTr="00A26143">
        <w:tc>
          <w:tcPr>
            <w:tcW w:w="4606" w:type="dxa"/>
          </w:tcPr>
          <w:p w14:paraId="3A902990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Koordynator przedmiotu/osoba odpowiedzialna</w:t>
            </w:r>
          </w:p>
        </w:tc>
        <w:tc>
          <w:tcPr>
            <w:tcW w:w="4606" w:type="dxa"/>
          </w:tcPr>
          <w:p w14:paraId="47974D02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dr hab. Aneta Kramiszewska</w:t>
            </w:r>
          </w:p>
        </w:tc>
      </w:tr>
    </w:tbl>
    <w:p w14:paraId="3E93B676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0"/>
        <w:gridCol w:w="2263"/>
        <w:gridCol w:w="2265"/>
        <w:gridCol w:w="2264"/>
      </w:tblGrid>
      <w:tr w:rsidR="00C47654" w:rsidRPr="00F65F6C" w14:paraId="337DA4EA" w14:textId="77777777" w:rsidTr="00A26143">
        <w:tc>
          <w:tcPr>
            <w:tcW w:w="2303" w:type="dxa"/>
          </w:tcPr>
          <w:p w14:paraId="43CBA2BC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 xml:space="preserve">Forma zajęć </w:t>
            </w:r>
            <w:r w:rsidRPr="00F65F6C">
              <w:rPr>
                <w:rFonts w:ascii="Times New Roman" w:hAnsi="Times New Roman" w:cs="Times New Roman"/>
                <w:i/>
              </w:rPr>
              <w:t>(katalog zamknięty ze słownika)</w:t>
            </w:r>
          </w:p>
        </w:tc>
        <w:tc>
          <w:tcPr>
            <w:tcW w:w="2303" w:type="dxa"/>
          </w:tcPr>
          <w:p w14:paraId="762EE647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303" w:type="dxa"/>
          </w:tcPr>
          <w:p w14:paraId="004525C9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semestr</w:t>
            </w:r>
          </w:p>
        </w:tc>
        <w:tc>
          <w:tcPr>
            <w:tcW w:w="2303" w:type="dxa"/>
          </w:tcPr>
          <w:p w14:paraId="77C74A63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Punkty ECTS</w:t>
            </w:r>
          </w:p>
        </w:tc>
      </w:tr>
      <w:tr w:rsidR="00C47654" w:rsidRPr="00F65F6C" w14:paraId="3E3164B5" w14:textId="77777777" w:rsidTr="00A26143">
        <w:tc>
          <w:tcPr>
            <w:tcW w:w="2303" w:type="dxa"/>
          </w:tcPr>
          <w:p w14:paraId="762C6AEA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zajęcia terenowe</w:t>
            </w:r>
          </w:p>
        </w:tc>
        <w:tc>
          <w:tcPr>
            <w:tcW w:w="2303" w:type="dxa"/>
          </w:tcPr>
          <w:p w14:paraId="210E7EE8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03" w:type="dxa"/>
          </w:tcPr>
          <w:p w14:paraId="44275356" w14:textId="7AAFAD5F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303" w:type="dxa"/>
          </w:tcPr>
          <w:p w14:paraId="33B4E7E7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07F13ACA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C47654" w:rsidRPr="00F65F6C" w14:paraId="5AF7DCAC" w14:textId="77777777" w:rsidTr="00A26143">
        <w:tc>
          <w:tcPr>
            <w:tcW w:w="2235" w:type="dxa"/>
          </w:tcPr>
          <w:p w14:paraId="4C69125A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Wymagania wstępne</w:t>
            </w:r>
          </w:p>
        </w:tc>
        <w:tc>
          <w:tcPr>
            <w:tcW w:w="6977" w:type="dxa"/>
          </w:tcPr>
          <w:p w14:paraId="75F1DEA8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Gotowość studenta do ponoszenia trudów podróży i wyzwań z nią </w:t>
            </w:r>
            <w:r w:rsidRPr="00F65F6C">
              <w:rPr>
                <w:rFonts w:ascii="Times New Roman" w:hAnsi="Times New Roman" w:cs="Times New Roman"/>
              </w:rPr>
              <w:br/>
              <w:t>związanych.</w:t>
            </w:r>
          </w:p>
        </w:tc>
      </w:tr>
    </w:tbl>
    <w:p w14:paraId="71D9A63F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p w14:paraId="45CBB114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p w14:paraId="32551F36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p w14:paraId="069B3762" w14:textId="77777777" w:rsidR="00C47654" w:rsidRPr="00F65F6C" w:rsidRDefault="00C47654" w:rsidP="00C4765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 xml:space="preserve">Cele kształcenia dla 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654" w:rsidRPr="00F65F6C" w14:paraId="54703F79" w14:textId="77777777" w:rsidTr="00A26143">
        <w:tc>
          <w:tcPr>
            <w:tcW w:w="9212" w:type="dxa"/>
          </w:tcPr>
          <w:p w14:paraId="0BA85923" w14:textId="49283202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C1 - Prezentacja obiektów zabytkowych jako zintegrowanych zespołów w ich </w:t>
            </w:r>
            <w:r w:rsidRPr="00F65F6C">
              <w:rPr>
                <w:rFonts w:ascii="Times New Roman" w:hAnsi="Times New Roman" w:cs="Times New Roman"/>
              </w:rPr>
              <w:br/>
              <w:t xml:space="preserve">kulturowym otoczeniu na terenie </w:t>
            </w:r>
            <w:r>
              <w:rPr>
                <w:rFonts w:ascii="Times New Roman" w:hAnsi="Times New Roman" w:cs="Times New Roman"/>
              </w:rPr>
              <w:t>Polski wschodniej</w:t>
            </w:r>
            <w:r w:rsidRPr="00F65F6C">
              <w:rPr>
                <w:rFonts w:ascii="Times New Roman" w:hAnsi="Times New Roman" w:cs="Times New Roman"/>
              </w:rPr>
              <w:t> </w:t>
            </w:r>
          </w:p>
        </w:tc>
      </w:tr>
      <w:tr w:rsidR="00C47654" w:rsidRPr="00F65F6C" w14:paraId="3AC6049C" w14:textId="77777777" w:rsidTr="00A26143">
        <w:tc>
          <w:tcPr>
            <w:tcW w:w="9212" w:type="dxa"/>
          </w:tcPr>
          <w:p w14:paraId="713FE1CA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C2 - Ukazanie specyfiki pracy z zabytkiem w terenie.</w:t>
            </w:r>
          </w:p>
        </w:tc>
      </w:tr>
    </w:tbl>
    <w:p w14:paraId="59ABA2D2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p w14:paraId="28923D70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p w14:paraId="0D4BC1CA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p w14:paraId="2E561C87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p w14:paraId="38913F16" w14:textId="77777777" w:rsidR="00C47654" w:rsidRPr="00F65F6C" w:rsidRDefault="00C47654" w:rsidP="00C4765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>Efekty uczenia się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2"/>
        <w:gridCol w:w="2136"/>
      </w:tblGrid>
      <w:tr w:rsidR="00C47654" w:rsidRPr="00F65F6C" w14:paraId="5E310459" w14:textId="77777777" w:rsidTr="00A26143">
        <w:tc>
          <w:tcPr>
            <w:tcW w:w="1101" w:type="dxa"/>
            <w:vAlign w:val="center"/>
          </w:tcPr>
          <w:p w14:paraId="372DF2E1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Symbol</w:t>
            </w:r>
          </w:p>
        </w:tc>
        <w:tc>
          <w:tcPr>
            <w:tcW w:w="5953" w:type="dxa"/>
            <w:vAlign w:val="center"/>
          </w:tcPr>
          <w:p w14:paraId="78CB6AF1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Opis efektu przedmiotowego</w:t>
            </w:r>
          </w:p>
        </w:tc>
        <w:tc>
          <w:tcPr>
            <w:tcW w:w="2158" w:type="dxa"/>
            <w:vAlign w:val="center"/>
          </w:tcPr>
          <w:p w14:paraId="2ED28B26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Odniesienie do efektu kierunkowego</w:t>
            </w:r>
          </w:p>
        </w:tc>
      </w:tr>
      <w:tr w:rsidR="00C47654" w:rsidRPr="00F65F6C" w14:paraId="7A31FA9B" w14:textId="77777777" w:rsidTr="00A26143">
        <w:tc>
          <w:tcPr>
            <w:tcW w:w="9212" w:type="dxa"/>
            <w:gridSpan w:val="3"/>
          </w:tcPr>
          <w:p w14:paraId="1980B87B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WIEDZA</w:t>
            </w:r>
          </w:p>
        </w:tc>
      </w:tr>
      <w:tr w:rsidR="00C47654" w:rsidRPr="00F65F6C" w14:paraId="582D1562" w14:textId="77777777" w:rsidTr="00A26143">
        <w:tc>
          <w:tcPr>
            <w:tcW w:w="1101" w:type="dxa"/>
          </w:tcPr>
          <w:p w14:paraId="6A6807CA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W_01</w:t>
            </w:r>
          </w:p>
        </w:tc>
        <w:tc>
          <w:tcPr>
            <w:tcW w:w="5953" w:type="dxa"/>
          </w:tcPr>
          <w:p w14:paraId="33FFB769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Student opisuje dzieła sztuki i obiekty architektoniczne używając prawidłowej terminologii </w:t>
            </w:r>
          </w:p>
        </w:tc>
        <w:tc>
          <w:tcPr>
            <w:tcW w:w="2158" w:type="dxa"/>
          </w:tcPr>
          <w:p w14:paraId="742C079D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K_W03</w:t>
            </w:r>
          </w:p>
        </w:tc>
      </w:tr>
      <w:tr w:rsidR="00C47654" w:rsidRPr="00F65F6C" w14:paraId="77466332" w14:textId="77777777" w:rsidTr="00A26143">
        <w:tc>
          <w:tcPr>
            <w:tcW w:w="1101" w:type="dxa"/>
          </w:tcPr>
          <w:p w14:paraId="549A3A79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W_02</w:t>
            </w:r>
          </w:p>
        </w:tc>
        <w:tc>
          <w:tcPr>
            <w:tcW w:w="5953" w:type="dxa"/>
          </w:tcPr>
          <w:p w14:paraId="3BC2270C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Student identyfikuje cechy stylowe obiektu zabytkowego, rozpoznaje jego proweniencję </w:t>
            </w:r>
          </w:p>
        </w:tc>
        <w:tc>
          <w:tcPr>
            <w:tcW w:w="2158" w:type="dxa"/>
          </w:tcPr>
          <w:p w14:paraId="2260D133" w14:textId="34EADF1B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K_W0</w:t>
            </w:r>
            <w:r w:rsidR="00CE7F40">
              <w:rPr>
                <w:rFonts w:ascii="Times New Roman" w:hAnsi="Times New Roman" w:cs="Times New Roman"/>
              </w:rPr>
              <w:t>3</w:t>
            </w:r>
          </w:p>
        </w:tc>
      </w:tr>
      <w:tr w:rsidR="00C47654" w:rsidRPr="00F65F6C" w14:paraId="5C8F7F1C" w14:textId="77777777" w:rsidTr="00A26143">
        <w:tc>
          <w:tcPr>
            <w:tcW w:w="1101" w:type="dxa"/>
          </w:tcPr>
          <w:p w14:paraId="625874EA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W_03</w:t>
            </w:r>
          </w:p>
        </w:tc>
        <w:tc>
          <w:tcPr>
            <w:tcW w:w="5953" w:type="dxa"/>
          </w:tcPr>
          <w:p w14:paraId="768A29AB" w14:textId="0EC651C2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Student analizuje uwarunkowania historyczne powstania i </w:t>
            </w:r>
            <w:r w:rsidRPr="00F65F6C">
              <w:rPr>
                <w:rFonts w:ascii="Times New Roman" w:hAnsi="Times New Roman" w:cs="Times New Roman"/>
              </w:rPr>
              <w:br/>
              <w:t xml:space="preserve">funkcjonowania obiektu zabytkowego na terenie </w:t>
            </w:r>
            <w:r>
              <w:rPr>
                <w:rFonts w:ascii="Times New Roman" w:hAnsi="Times New Roman" w:cs="Times New Roman"/>
              </w:rPr>
              <w:t>Lubelszczyzny i Podlasie</w:t>
            </w:r>
            <w:r w:rsidRPr="00F65F6C">
              <w:rPr>
                <w:rFonts w:ascii="Times New Roman" w:hAnsi="Times New Roman" w:cs="Times New Roman"/>
              </w:rPr>
              <w:t xml:space="preserve"> i tłumaczy ich wpływ na obiekt</w:t>
            </w:r>
          </w:p>
        </w:tc>
        <w:tc>
          <w:tcPr>
            <w:tcW w:w="2158" w:type="dxa"/>
          </w:tcPr>
          <w:p w14:paraId="2D6D7E35" w14:textId="46C8D4AD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K_W0</w:t>
            </w:r>
            <w:r w:rsidR="00CE7F40">
              <w:rPr>
                <w:rFonts w:ascii="Times New Roman" w:hAnsi="Times New Roman" w:cs="Times New Roman"/>
              </w:rPr>
              <w:t>3</w:t>
            </w:r>
          </w:p>
        </w:tc>
      </w:tr>
      <w:tr w:rsidR="00C47654" w:rsidRPr="00F65F6C" w14:paraId="5790EAF5" w14:textId="77777777" w:rsidTr="00A26143">
        <w:tc>
          <w:tcPr>
            <w:tcW w:w="9212" w:type="dxa"/>
            <w:gridSpan w:val="3"/>
          </w:tcPr>
          <w:p w14:paraId="080C366F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UMIEJĘTNOŚCI</w:t>
            </w:r>
          </w:p>
        </w:tc>
      </w:tr>
      <w:tr w:rsidR="00C47654" w:rsidRPr="00F65F6C" w14:paraId="79C26E63" w14:textId="77777777" w:rsidTr="00A26143">
        <w:tc>
          <w:tcPr>
            <w:tcW w:w="1101" w:type="dxa"/>
          </w:tcPr>
          <w:p w14:paraId="6D92A067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U_01</w:t>
            </w:r>
          </w:p>
        </w:tc>
        <w:tc>
          <w:tcPr>
            <w:tcW w:w="5953" w:type="dxa"/>
          </w:tcPr>
          <w:p w14:paraId="2D2082BC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 xml:space="preserve">Student prezentuje wiedzę na temat wybranych obiektów w postaci tekstu i wygłoszonego na jego podstawie wykładu, </w:t>
            </w:r>
            <w:r w:rsidRPr="00F65F6C">
              <w:rPr>
                <w:rFonts w:ascii="Times New Roman" w:hAnsi="Times New Roman" w:cs="Times New Roman"/>
              </w:rPr>
              <w:lastRenderedPageBreak/>
              <w:t>porządkuje tym samym zebraną wiedzę, dobiera odpowiednie środki do każdego rodzaju wypowiedzi</w:t>
            </w:r>
          </w:p>
        </w:tc>
        <w:tc>
          <w:tcPr>
            <w:tcW w:w="2158" w:type="dxa"/>
          </w:tcPr>
          <w:p w14:paraId="53442EC0" w14:textId="3B6F4F28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lastRenderedPageBreak/>
              <w:t>K_U0</w:t>
            </w:r>
            <w:r w:rsidR="00CE7F40">
              <w:rPr>
                <w:rFonts w:ascii="Times New Roman" w:hAnsi="Times New Roman" w:cs="Times New Roman"/>
              </w:rPr>
              <w:t>5</w:t>
            </w:r>
          </w:p>
        </w:tc>
      </w:tr>
      <w:tr w:rsidR="00C47654" w:rsidRPr="00F65F6C" w14:paraId="7046E81B" w14:textId="77777777" w:rsidTr="00A26143">
        <w:tc>
          <w:tcPr>
            <w:tcW w:w="1101" w:type="dxa"/>
          </w:tcPr>
          <w:p w14:paraId="3311C8B9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U_02</w:t>
            </w:r>
          </w:p>
        </w:tc>
        <w:tc>
          <w:tcPr>
            <w:tcW w:w="5953" w:type="dxa"/>
          </w:tcPr>
          <w:p w14:paraId="4C4E2551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Student posługuje się wiedzą nabytą w toku dotychczasowych studiów, dobierając informacje w zależności od wymagań stawianych przez opracowywany obiekt, w aspekcie formalnym, ikonograficznym i treściowym</w:t>
            </w:r>
          </w:p>
        </w:tc>
        <w:tc>
          <w:tcPr>
            <w:tcW w:w="2158" w:type="dxa"/>
          </w:tcPr>
          <w:p w14:paraId="5F08D100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K_U05</w:t>
            </w:r>
          </w:p>
        </w:tc>
      </w:tr>
      <w:tr w:rsidR="00C47654" w:rsidRPr="00F65F6C" w14:paraId="0E0260B7" w14:textId="77777777" w:rsidTr="00A26143">
        <w:tc>
          <w:tcPr>
            <w:tcW w:w="1101" w:type="dxa"/>
          </w:tcPr>
          <w:p w14:paraId="6B433E5B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U_03</w:t>
            </w:r>
          </w:p>
        </w:tc>
        <w:tc>
          <w:tcPr>
            <w:tcW w:w="5953" w:type="dxa"/>
          </w:tcPr>
          <w:p w14:paraId="0DBC0E4A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Student działa w zespole, w którym przyjmuje różne zadania </w:t>
            </w:r>
          </w:p>
        </w:tc>
        <w:tc>
          <w:tcPr>
            <w:tcW w:w="2158" w:type="dxa"/>
          </w:tcPr>
          <w:p w14:paraId="027CEFA6" w14:textId="04FAF5DA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K_U0</w:t>
            </w:r>
            <w:r w:rsidR="00CE7F40">
              <w:rPr>
                <w:rFonts w:ascii="Times New Roman" w:hAnsi="Times New Roman" w:cs="Times New Roman"/>
              </w:rPr>
              <w:t>7</w:t>
            </w:r>
          </w:p>
        </w:tc>
      </w:tr>
      <w:tr w:rsidR="00C47654" w:rsidRPr="00F65F6C" w14:paraId="4E897DC4" w14:textId="77777777" w:rsidTr="00A26143">
        <w:tc>
          <w:tcPr>
            <w:tcW w:w="9212" w:type="dxa"/>
            <w:gridSpan w:val="3"/>
          </w:tcPr>
          <w:p w14:paraId="0C4502CF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KOMPETENCJE SPOŁECZNE</w:t>
            </w:r>
          </w:p>
        </w:tc>
      </w:tr>
      <w:tr w:rsidR="00C47654" w:rsidRPr="00F65F6C" w14:paraId="44CB0B8C" w14:textId="77777777" w:rsidTr="00A26143">
        <w:tc>
          <w:tcPr>
            <w:tcW w:w="1101" w:type="dxa"/>
          </w:tcPr>
          <w:p w14:paraId="0BAA9562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K_01</w:t>
            </w:r>
          </w:p>
        </w:tc>
        <w:tc>
          <w:tcPr>
            <w:tcW w:w="5953" w:type="dxa"/>
          </w:tcPr>
          <w:p w14:paraId="2A318787" w14:textId="5FD365AF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 xml:space="preserve">Student postrzega relacje łączące zabytek z lokalną społecznością i regionem, dostrzega potrzebę ochrony kulturowego dziedzictwa </w:t>
            </w:r>
            <w:r>
              <w:rPr>
                <w:rFonts w:ascii="Times New Roman" w:hAnsi="Times New Roman" w:cs="Times New Roman"/>
              </w:rPr>
              <w:t>Lubelszczyzny i Podlasia</w:t>
            </w:r>
          </w:p>
        </w:tc>
        <w:tc>
          <w:tcPr>
            <w:tcW w:w="2158" w:type="dxa"/>
          </w:tcPr>
          <w:p w14:paraId="4928FEFD" w14:textId="32922EDF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K_K0</w:t>
            </w:r>
            <w:r w:rsidR="00CE7F40">
              <w:rPr>
                <w:rFonts w:ascii="Times New Roman" w:hAnsi="Times New Roman" w:cs="Times New Roman"/>
              </w:rPr>
              <w:t>3</w:t>
            </w:r>
          </w:p>
        </w:tc>
      </w:tr>
    </w:tbl>
    <w:p w14:paraId="3C86D952" w14:textId="77777777" w:rsidR="00C47654" w:rsidRPr="00F65F6C" w:rsidRDefault="00C47654" w:rsidP="00C47654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14:paraId="1C4BE201" w14:textId="77777777" w:rsidR="00C47654" w:rsidRPr="00F65F6C" w:rsidRDefault="00C47654" w:rsidP="00C47654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14:paraId="2629F138" w14:textId="77777777" w:rsidR="00C47654" w:rsidRPr="00F65F6C" w:rsidRDefault="00C47654" w:rsidP="00C4765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654" w:rsidRPr="00F65F6C" w14:paraId="6E6B7152" w14:textId="77777777" w:rsidTr="00A26143">
        <w:tc>
          <w:tcPr>
            <w:tcW w:w="9212" w:type="dxa"/>
          </w:tcPr>
          <w:p w14:paraId="3217B54E" w14:textId="09A5B20C" w:rsidR="00C47654" w:rsidRPr="00F65F6C" w:rsidRDefault="00C47654" w:rsidP="00A261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5F6C">
              <w:rPr>
                <w:rFonts w:ascii="Times New Roman" w:hAnsi="Times New Roman" w:cs="Times New Roman"/>
                <w:bCs/>
              </w:rPr>
              <w:t>Prezentacja wybranych obiektów zabytkowych na szerszym tle </w:t>
            </w:r>
            <w:r w:rsidRPr="00F65F6C">
              <w:rPr>
                <w:rFonts w:ascii="Times New Roman" w:hAnsi="Times New Roman" w:cs="Times New Roman"/>
                <w:bCs/>
              </w:rPr>
              <w:br/>
              <w:t>historyczno-artystycznym, z uwzględnieniem specyfiki odwiedzanego </w:t>
            </w:r>
            <w:r w:rsidRPr="00F65F6C">
              <w:rPr>
                <w:rFonts w:ascii="Times New Roman" w:hAnsi="Times New Roman" w:cs="Times New Roman"/>
                <w:bCs/>
              </w:rPr>
              <w:br/>
              <w:t>regionu (najważniejsze miejscowości: </w:t>
            </w:r>
            <w:r>
              <w:rPr>
                <w:rFonts w:ascii="Times New Roman" w:hAnsi="Times New Roman" w:cs="Times New Roman"/>
                <w:bCs/>
              </w:rPr>
              <w:t>Białystok, Sejny, Tykocin, Drohiczyn, Boćki, Zamość, Chełm, Radecznica, Szczebrzeszyn, Kraśnik, Tomaszów Lubelski, Uchanie, Lubartów, Włodawa, Supraśl, Radzyń Podlaski</w:t>
            </w:r>
            <w:r w:rsidRPr="00F65F6C">
              <w:rPr>
                <w:rFonts w:ascii="Times New Roman" w:hAnsi="Times New Roman" w:cs="Times New Roman"/>
                <w:bCs/>
              </w:rPr>
              <w:t>).</w:t>
            </w:r>
          </w:p>
          <w:p w14:paraId="52934182" w14:textId="77777777" w:rsidR="00C47654" w:rsidRPr="00F65F6C" w:rsidRDefault="00C47654" w:rsidP="00A261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5F6C">
              <w:rPr>
                <w:rFonts w:ascii="Times New Roman" w:hAnsi="Times New Roman" w:cs="Times New Roman"/>
                <w:bCs/>
              </w:rPr>
              <w:t>Ukazanie problemów funkcjonowania zabytku w terenie, między innymi </w:t>
            </w:r>
            <w:r w:rsidRPr="00F65F6C">
              <w:rPr>
                <w:rFonts w:ascii="Times New Roman" w:hAnsi="Times New Roman" w:cs="Times New Roman"/>
                <w:bCs/>
              </w:rPr>
              <w:br/>
              <w:t>jego ochrony konserwatorskiej.</w:t>
            </w:r>
          </w:p>
          <w:p w14:paraId="7644FFB3" w14:textId="77777777" w:rsidR="00C47654" w:rsidRPr="00F65F6C" w:rsidRDefault="00C47654" w:rsidP="00A261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5F6C">
              <w:rPr>
                <w:rFonts w:ascii="Times New Roman" w:hAnsi="Times New Roman" w:cs="Times New Roman"/>
                <w:bCs/>
              </w:rPr>
              <w:t>Aplikacja znanej studentom terminologii historii sztuki i </w:t>
            </w:r>
            <w:r w:rsidRPr="00F65F6C">
              <w:rPr>
                <w:rFonts w:ascii="Times New Roman" w:hAnsi="Times New Roman" w:cs="Times New Roman"/>
                <w:bCs/>
              </w:rPr>
              <w:br/>
              <w:t>architektury do opisu konkretnych obiektów oraz poprawność sporządzania </w:t>
            </w:r>
            <w:r w:rsidRPr="00F65F6C">
              <w:rPr>
                <w:rFonts w:ascii="Times New Roman" w:hAnsi="Times New Roman" w:cs="Times New Roman"/>
                <w:bCs/>
              </w:rPr>
              <w:br/>
              <w:t>opisów.</w:t>
            </w:r>
          </w:p>
          <w:p w14:paraId="5012704F" w14:textId="77777777" w:rsidR="00C47654" w:rsidRPr="00F65F6C" w:rsidRDefault="00C47654" w:rsidP="00A261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5F6C">
              <w:rPr>
                <w:rFonts w:ascii="Times New Roman" w:hAnsi="Times New Roman" w:cs="Times New Roman"/>
                <w:bCs/>
              </w:rPr>
              <w:t>Rozpoznawanie i datowanie stylów, ornamentów.</w:t>
            </w:r>
          </w:p>
        </w:tc>
      </w:tr>
    </w:tbl>
    <w:p w14:paraId="2AE742D6" w14:textId="77777777" w:rsidR="00C47654" w:rsidRPr="00F65F6C" w:rsidRDefault="00C47654" w:rsidP="00C47654">
      <w:pPr>
        <w:spacing w:after="0"/>
        <w:rPr>
          <w:rFonts w:ascii="Times New Roman" w:hAnsi="Times New Roman" w:cs="Times New Roman"/>
          <w:b/>
        </w:rPr>
      </w:pPr>
    </w:p>
    <w:p w14:paraId="04FBE2E3" w14:textId="77777777" w:rsidR="00C47654" w:rsidRPr="00F65F6C" w:rsidRDefault="00C47654" w:rsidP="00C47654">
      <w:pPr>
        <w:spacing w:after="0"/>
        <w:rPr>
          <w:rFonts w:ascii="Times New Roman" w:hAnsi="Times New Roman" w:cs="Times New Roman"/>
          <w:b/>
        </w:rPr>
      </w:pPr>
    </w:p>
    <w:p w14:paraId="4E3BDB75" w14:textId="77777777" w:rsidR="00C47654" w:rsidRPr="00F65F6C" w:rsidRDefault="00C47654" w:rsidP="00C4765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>Metody realizacji i weryfikacji efektów 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80"/>
        <w:gridCol w:w="2542"/>
      </w:tblGrid>
      <w:tr w:rsidR="00C47654" w:rsidRPr="00F65F6C" w14:paraId="634CFCAF" w14:textId="77777777" w:rsidTr="00A26143">
        <w:tc>
          <w:tcPr>
            <w:tcW w:w="1101" w:type="dxa"/>
            <w:vAlign w:val="center"/>
          </w:tcPr>
          <w:p w14:paraId="695EEBCC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Symbol efektu</w:t>
            </w:r>
          </w:p>
        </w:tc>
        <w:tc>
          <w:tcPr>
            <w:tcW w:w="2693" w:type="dxa"/>
            <w:vAlign w:val="center"/>
          </w:tcPr>
          <w:p w14:paraId="7988D835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Metody dydaktyczne</w:t>
            </w:r>
          </w:p>
          <w:p w14:paraId="11DB6710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  <w:i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290D8364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Metody weryfikacji</w:t>
            </w:r>
          </w:p>
          <w:p w14:paraId="06765E1C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  <w:i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0605164B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Sposoby dokumentacji</w:t>
            </w:r>
          </w:p>
          <w:p w14:paraId="0C34DE9E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  <w:i/>
              </w:rPr>
              <w:t>(lista wyboru)</w:t>
            </w:r>
          </w:p>
        </w:tc>
      </w:tr>
      <w:tr w:rsidR="00C47654" w:rsidRPr="00F65F6C" w14:paraId="171A119F" w14:textId="77777777" w:rsidTr="00A26143">
        <w:tc>
          <w:tcPr>
            <w:tcW w:w="9212" w:type="dxa"/>
            <w:gridSpan w:val="4"/>
            <w:vAlign w:val="center"/>
          </w:tcPr>
          <w:p w14:paraId="1B86A2A3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WIEDZA</w:t>
            </w:r>
          </w:p>
        </w:tc>
      </w:tr>
      <w:tr w:rsidR="00C47654" w:rsidRPr="00F65F6C" w14:paraId="3412C00E" w14:textId="77777777" w:rsidTr="00A26143">
        <w:tc>
          <w:tcPr>
            <w:tcW w:w="1101" w:type="dxa"/>
          </w:tcPr>
          <w:p w14:paraId="5E22C266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W_01</w:t>
            </w:r>
          </w:p>
        </w:tc>
        <w:tc>
          <w:tcPr>
            <w:tcW w:w="2693" w:type="dxa"/>
          </w:tcPr>
          <w:p w14:paraId="7688A163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Analiza dzieła sztuki</w:t>
            </w:r>
          </w:p>
        </w:tc>
        <w:tc>
          <w:tcPr>
            <w:tcW w:w="2835" w:type="dxa"/>
          </w:tcPr>
          <w:p w14:paraId="72A4471A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Referat</w:t>
            </w:r>
          </w:p>
        </w:tc>
        <w:tc>
          <w:tcPr>
            <w:tcW w:w="2583" w:type="dxa"/>
          </w:tcPr>
          <w:p w14:paraId="23489F44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 xml:space="preserve"> Wydruk / Plik z referatem</w:t>
            </w:r>
          </w:p>
        </w:tc>
      </w:tr>
      <w:tr w:rsidR="00C47654" w:rsidRPr="00F65F6C" w14:paraId="79494787" w14:textId="77777777" w:rsidTr="00A26143">
        <w:tc>
          <w:tcPr>
            <w:tcW w:w="1101" w:type="dxa"/>
          </w:tcPr>
          <w:p w14:paraId="4E5EB672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W_02</w:t>
            </w:r>
          </w:p>
        </w:tc>
        <w:tc>
          <w:tcPr>
            <w:tcW w:w="2693" w:type="dxa"/>
          </w:tcPr>
          <w:p w14:paraId="228A19B1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Analiza dzieła sztuki</w:t>
            </w:r>
          </w:p>
        </w:tc>
        <w:tc>
          <w:tcPr>
            <w:tcW w:w="2835" w:type="dxa"/>
          </w:tcPr>
          <w:p w14:paraId="270872D2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Referat</w:t>
            </w:r>
          </w:p>
        </w:tc>
        <w:tc>
          <w:tcPr>
            <w:tcW w:w="2583" w:type="dxa"/>
          </w:tcPr>
          <w:p w14:paraId="0A299BC3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Wydruk / Plik z referatem</w:t>
            </w:r>
          </w:p>
        </w:tc>
      </w:tr>
      <w:tr w:rsidR="00C47654" w:rsidRPr="00F65F6C" w14:paraId="6C2E44F1" w14:textId="77777777" w:rsidTr="00A26143">
        <w:tc>
          <w:tcPr>
            <w:tcW w:w="1101" w:type="dxa"/>
          </w:tcPr>
          <w:p w14:paraId="0B49EF05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W_03</w:t>
            </w:r>
          </w:p>
        </w:tc>
        <w:tc>
          <w:tcPr>
            <w:tcW w:w="2693" w:type="dxa"/>
          </w:tcPr>
          <w:p w14:paraId="2E6358BA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Analiza dzieła sztuki; Dyskusja</w:t>
            </w:r>
          </w:p>
        </w:tc>
        <w:tc>
          <w:tcPr>
            <w:tcW w:w="2835" w:type="dxa"/>
          </w:tcPr>
          <w:p w14:paraId="344F9D1B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Referat</w:t>
            </w:r>
          </w:p>
        </w:tc>
        <w:tc>
          <w:tcPr>
            <w:tcW w:w="2583" w:type="dxa"/>
          </w:tcPr>
          <w:p w14:paraId="6D4ADDDC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Wydruk / Plik z referatem</w:t>
            </w:r>
          </w:p>
        </w:tc>
      </w:tr>
      <w:tr w:rsidR="00C47654" w:rsidRPr="00F65F6C" w14:paraId="1B27273E" w14:textId="77777777" w:rsidTr="00A26143">
        <w:tc>
          <w:tcPr>
            <w:tcW w:w="9212" w:type="dxa"/>
            <w:gridSpan w:val="4"/>
            <w:vAlign w:val="center"/>
          </w:tcPr>
          <w:p w14:paraId="4617D3DA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UMIEJĘTNOŚCI</w:t>
            </w:r>
          </w:p>
        </w:tc>
      </w:tr>
      <w:tr w:rsidR="00C47654" w:rsidRPr="00F65F6C" w14:paraId="5C525610" w14:textId="77777777" w:rsidTr="00A26143">
        <w:tc>
          <w:tcPr>
            <w:tcW w:w="1101" w:type="dxa"/>
          </w:tcPr>
          <w:p w14:paraId="48192F38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U_01</w:t>
            </w:r>
          </w:p>
        </w:tc>
        <w:tc>
          <w:tcPr>
            <w:tcW w:w="2693" w:type="dxa"/>
          </w:tcPr>
          <w:p w14:paraId="09354BF1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Analiza dzieła sztuki</w:t>
            </w:r>
          </w:p>
          <w:p w14:paraId="5CAF12CC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2835" w:type="dxa"/>
          </w:tcPr>
          <w:p w14:paraId="4371096E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Referat; Obserwacja</w:t>
            </w:r>
          </w:p>
        </w:tc>
        <w:tc>
          <w:tcPr>
            <w:tcW w:w="2583" w:type="dxa"/>
          </w:tcPr>
          <w:p w14:paraId="62839B53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Wydruk / Plik z referatem</w:t>
            </w:r>
          </w:p>
          <w:p w14:paraId="6DEA9B3D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Raport z obserwacji</w:t>
            </w:r>
          </w:p>
        </w:tc>
      </w:tr>
      <w:tr w:rsidR="00C47654" w:rsidRPr="00F65F6C" w14:paraId="4CDC3A1A" w14:textId="77777777" w:rsidTr="00A26143">
        <w:tc>
          <w:tcPr>
            <w:tcW w:w="1101" w:type="dxa"/>
          </w:tcPr>
          <w:p w14:paraId="5DBC9B06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U_02</w:t>
            </w:r>
          </w:p>
        </w:tc>
        <w:tc>
          <w:tcPr>
            <w:tcW w:w="2693" w:type="dxa"/>
          </w:tcPr>
          <w:p w14:paraId="27940EA5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Analiza dzieła sztuki</w:t>
            </w:r>
          </w:p>
          <w:p w14:paraId="7602A522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2835" w:type="dxa"/>
          </w:tcPr>
          <w:p w14:paraId="5E85F758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Referat; Obserwacja</w:t>
            </w:r>
          </w:p>
        </w:tc>
        <w:tc>
          <w:tcPr>
            <w:tcW w:w="2583" w:type="dxa"/>
          </w:tcPr>
          <w:p w14:paraId="546EDDAF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Wydruk / Plik z referatem</w:t>
            </w:r>
          </w:p>
          <w:p w14:paraId="3C3B5FEF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Raport z obserwacji</w:t>
            </w:r>
          </w:p>
        </w:tc>
      </w:tr>
      <w:tr w:rsidR="00C47654" w:rsidRPr="00F65F6C" w14:paraId="5C9675DB" w14:textId="77777777" w:rsidTr="00A26143">
        <w:tc>
          <w:tcPr>
            <w:tcW w:w="1101" w:type="dxa"/>
          </w:tcPr>
          <w:p w14:paraId="37ADCEF6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1E99334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8C0F195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14:paraId="3D00A3BE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7654" w:rsidRPr="00F65F6C" w14:paraId="55418396" w14:textId="77777777" w:rsidTr="00A26143">
        <w:tc>
          <w:tcPr>
            <w:tcW w:w="9212" w:type="dxa"/>
            <w:gridSpan w:val="4"/>
            <w:vAlign w:val="center"/>
          </w:tcPr>
          <w:p w14:paraId="1334377D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KOMPETENCJE SPOŁECZNE</w:t>
            </w:r>
          </w:p>
        </w:tc>
      </w:tr>
      <w:tr w:rsidR="00C47654" w:rsidRPr="00F65F6C" w14:paraId="70FB5537" w14:textId="77777777" w:rsidTr="00A26143">
        <w:tc>
          <w:tcPr>
            <w:tcW w:w="1101" w:type="dxa"/>
          </w:tcPr>
          <w:p w14:paraId="4D61EEC7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K_01</w:t>
            </w:r>
          </w:p>
        </w:tc>
        <w:tc>
          <w:tcPr>
            <w:tcW w:w="2693" w:type="dxa"/>
          </w:tcPr>
          <w:p w14:paraId="4112279A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2835" w:type="dxa"/>
          </w:tcPr>
          <w:p w14:paraId="70861A94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Obserwacja</w:t>
            </w:r>
          </w:p>
        </w:tc>
        <w:tc>
          <w:tcPr>
            <w:tcW w:w="2583" w:type="dxa"/>
          </w:tcPr>
          <w:p w14:paraId="63B6A596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Raport z obserwacji</w:t>
            </w:r>
          </w:p>
        </w:tc>
      </w:tr>
    </w:tbl>
    <w:p w14:paraId="75010421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p w14:paraId="43086E95" w14:textId="77777777" w:rsidR="00C47654" w:rsidRPr="00F65F6C" w:rsidRDefault="00C47654" w:rsidP="00C47654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14:paraId="35872910" w14:textId="77777777" w:rsidR="00C47654" w:rsidRPr="00F65F6C" w:rsidRDefault="00C47654" w:rsidP="00C4765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>Kryteria oceny, wagi</w:t>
      </w:r>
    </w:p>
    <w:p w14:paraId="1D3F29F9" w14:textId="77777777" w:rsidR="00C47654" w:rsidRPr="00F65F6C" w:rsidRDefault="00C47654" w:rsidP="00C47654">
      <w:pPr>
        <w:spacing w:after="0"/>
        <w:jc w:val="both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</w:rPr>
        <w:t xml:space="preserve">Warunkiem zaliczenia przedmiotu jest uczestnictwo w zajęciach, zgromadzenie informacji na temat odwiedzanych obiektów oraz opracowanie pisemne i wygłoszenie referatu na temat wybranych </w:t>
      </w:r>
      <w:r w:rsidRPr="00F65F6C">
        <w:rPr>
          <w:rFonts w:ascii="Times New Roman" w:hAnsi="Times New Roman" w:cs="Times New Roman"/>
        </w:rPr>
        <w:lastRenderedPageBreak/>
        <w:t>obiektów; referat opatrzony bibliografią należy co najmniej dwa tygodnie przed objazdem przedstawić prowadzącemu zajęcia.</w:t>
      </w:r>
    </w:p>
    <w:p w14:paraId="1B3A0329" w14:textId="77777777" w:rsidR="00C47654" w:rsidRPr="00F65F6C" w:rsidRDefault="00C47654" w:rsidP="00C47654">
      <w:pPr>
        <w:spacing w:after="0"/>
        <w:rPr>
          <w:rFonts w:ascii="Times New Roman" w:hAnsi="Times New Roman" w:cs="Times New Roman"/>
          <w:b/>
        </w:rPr>
      </w:pPr>
    </w:p>
    <w:p w14:paraId="1B97FD3C" w14:textId="77777777" w:rsidR="00C47654" w:rsidRPr="00F65F6C" w:rsidRDefault="00C47654" w:rsidP="00C47654">
      <w:pPr>
        <w:spacing w:after="0"/>
        <w:rPr>
          <w:rFonts w:ascii="Times New Roman" w:hAnsi="Times New Roman" w:cs="Times New Roman"/>
          <w:b/>
        </w:rPr>
      </w:pPr>
    </w:p>
    <w:p w14:paraId="30DAA942" w14:textId="77777777" w:rsidR="00C47654" w:rsidRPr="00F65F6C" w:rsidRDefault="00C47654" w:rsidP="00C47654">
      <w:p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>VII. 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C47654" w:rsidRPr="00F65F6C" w14:paraId="16499786" w14:textId="77777777" w:rsidTr="00A26143">
        <w:tc>
          <w:tcPr>
            <w:tcW w:w="4606" w:type="dxa"/>
          </w:tcPr>
          <w:p w14:paraId="4F9C273C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Forma aktywności studenta</w:t>
            </w:r>
          </w:p>
        </w:tc>
        <w:tc>
          <w:tcPr>
            <w:tcW w:w="4606" w:type="dxa"/>
          </w:tcPr>
          <w:p w14:paraId="349A15F8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Liczba godzin</w:t>
            </w:r>
          </w:p>
        </w:tc>
      </w:tr>
      <w:tr w:rsidR="00C47654" w:rsidRPr="00F65F6C" w14:paraId="251917FA" w14:textId="77777777" w:rsidTr="00A26143">
        <w:tc>
          <w:tcPr>
            <w:tcW w:w="4606" w:type="dxa"/>
          </w:tcPr>
          <w:p w14:paraId="2046ADA6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 xml:space="preserve">Liczba godzin kontaktowych z nauczycielem </w:t>
            </w:r>
          </w:p>
        </w:tc>
        <w:tc>
          <w:tcPr>
            <w:tcW w:w="4606" w:type="dxa"/>
          </w:tcPr>
          <w:p w14:paraId="52807519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65F6C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C47654" w:rsidRPr="00F65F6C" w14:paraId="43AEF7F0" w14:textId="77777777" w:rsidTr="00A26143">
        <w:tc>
          <w:tcPr>
            <w:tcW w:w="4606" w:type="dxa"/>
          </w:tcPr>
          <w:p w14:paraId="4EB987C5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65F6C">
              <w:rPr>
                <w:rFonts w:ascii="Times New Roman" w:hAnsi="Times New Roman" w:cs="Times New Roman"/>
              </w:rPr>
              <w:t>Liczba godzin indywidualnej pracy studenta</w:t>
            </w:r>
          </w:p>
        </w:tc>
        <w:tc>
          <w:tcPr>
            <w:tcW w:w="4606" w:type="dxa"/>
          </w:tcPr>
          <w:p w14:paraId="3E9A6204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65F6C">
              <w:rPr>
                <w:rFonts w:ascii="Times New Roman" w:hAnsi="Times New Roman" w:cs="Times New Roman"/>
                <w:bCs/>
              </w:rPr>
              <w:t>10</w:t>
            </w:r>
          </w:p>
        </w:tc>
      </w:tr>
    </w:tbl>
    <w:p w14:paraId="2A6A8CC7" w14:textId="77777777" w:rsidR="00C47654" w:rsidRPr="00F65F6C" w:rsidRDefault="00C47654" w:rsidP="00C47654">
      <w:pPr>
        <w:spacing w:after="0"/>
        <w:rPr>
          <w:rFonts w:ascii="Times New Roman" w:hAnsi="Times New Roman" w:cs="Times New Roman"/>
          <w:b/>
        </w:rPr>
      </w:pPr>
    </w:p>
    <w:p w14:paraId="54A778EC" w14:textId="77777777" w:rsidR="00C47654" w:rsidRPr="00F65F6C" w:rsidRDefault="00C47654" w:rsidP="00C47654">
      <w:p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>VIII. 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654" w:rsidRPr="00F65F6C" w14:paraId="466791C4" w14:textId="77777777" w:rsidTr="00A26143">
        <w:tc>
          <w:tcPr>
            <w:tcW w:w="9212" w:type="dxa"/>
          </w:tcPr>
          <w:p w14:paraId="37D6CC47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Literatura podstawowa</w:t>
            </w:r>
          </w:p>
        </w:tc>
      </w:tr>
      <w:tr w:rsidR="00C47654" w:rsidRPr="00F65F6C" w14:paraId="47009436" w14:textId="77777777" w:rsidTr="00A26143">
        <w:tc>
          <w:tcPr>
            <w:tcW w:w="9212" w:type="dxa"/>
          </w:tcPr>
          <w:p w14:paraId="353232DE" w14:textId="77777777" w:rsidR="00C47654" w:rsidRDefault="00C47654" w:rsidP="00A26143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Katalog Zabytków Sztuki w Polsce (tomy: Radzyń Podlaski, Biała Podlaska).</w:t>
            </w:r>
          </w:p>
          <w:p w14:paraId="357CD5C1" w14:textId="77777777" w:rsidR="00C47654" w:rsidRDefault="00C47654" w:rsidP="00A26143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K. Gombin, Inicjatywy artystyczne Eustachego Potockiego, Lublin 2009.</w:t>
            </w:r>
          </w:p>
          <w:p w14:paraId="6EB38011" w14:textId="77777777" w:rsidR="00C47654" w:rsidRDefault="00C47654" w:rsidP="00A26143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E. Zeller-Narolewska, Pałac Branickich w Białymstoku w XIX i XX wieku. Przemiany i problemy konserwatorskie, „Biuletyn Konserwatorski Województwa Podlaskiego”, 2001, z. 7, s. </w:t>
            </w:r>
            <w:r w:rsidR="00581FAE">
              <w:rPr>
                <w:b w:val="0"/>
                <w:bCs w:val="0"/>
                <w:sz w:val="22"/>
                <w:szCs w:val="22"/>
              </w:rPr>
              <w:t>6-48.</w:t>
            </w:r>
          </w:p>
          <w:p w14:paraId="0ABDFF40" w14:textId="6E979632" w:rsidR="00581FAE" w:rsidRDefault="00581FAE" w:rsidP="00A26143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J. Kowalczyk, Architektura sakralna między Wisłą a Bugiem w okresie późnego baroku, </w:t>
            </w:r>
            <w:r w:rsidR="007A31DB">
              <w:rPr>
                <w:b w:val="0"/>
                <w:bCs w:val="0"/>
                <w:sz w:val="22"/>
                <w:szCs w:val="22"/>
              </w:rPr>
              <w:t>w: Dzieje Lubelszczyzny, t. VIII, Między Wschodem i Zachodem, cz. III, Kultura artystyczna, red. T. Chrzanowski, Lublin 1992, s. 37-118.</w:t>
            </w:r>
          </w:p>
          <w:p w14:paraId="709E0B4E" w14:textId="4869F3F9" w:rsidR="00581FAE" w:rsidRDefault="00581FAE" w:rsidP="00A26143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J. Skrabski, Paolo Fontana nadworny architekt Sanguszków, Tarnów 2007.</w:t>
            </w:r>
          </w:p>
          <w:p w14:paraId="125DD84B" w14:textId="77777777" w:rsidR="007A31DB" w:rsidRDefault="007A31DB" w:rsidP="007A31DB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P. Kondraciuk, Włoskie inspiracje w malarstwie sakralnym na obszarze Ordynacji Zamojskiej w 1 poł. XVIII wieku, </w:t>
            </w:r>
            <w:hyperlink r:id="rId7" w:history="1">
              <w:r w:rsidRPr="00E43082">
                <w:rPr>
                  <w:rStyle w:val="Hipercze"/>
                  <w:b w:val="0"/>
                  <w:bCs w:val="0"/>
                  <w:sz w:val="22"/>
                  <w:szCs w:val="22"/>
                </w:rPr>
                <w:t>https://muzeum-zamojskie.pl/wp-content/uploads/2011/03/4.W%C5%82oskie-inspiracje.pdf</w:t>
              </w:r>
            </w:hyperlink>
          </w:p>
          <w:p w14:paraId="53432532" w14:textId="34BEC141" w:rsidR="007A31DB" w:rsidRDefault="007A31DB" w:rsidP="00A26143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A. Szykuła- Żygawska, </w:t>
            </w:r>
            <w:r w:rsidRPr="007A31D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 Karola Burzyńskiego do Michała Wurtzera młodszego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 w:rsidRPr="007A31D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Warsztat rzeźbiarski 2. poł. XVIII wieku w Ordynacji Zamojskiej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Lublin</w:t>
            </w:r>
            <w:r w:rsidR="00FF0E3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0472E67A" w14:textId="27FB5950" w:rsidR="00581FAE" w:rsidRPr="00F65F6C" w:rsidRDefault="00581FAE" w:rsidP="00A26143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7C42B6CD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p w14:paraId="266BD8DA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p w14:paraId="126AD8C6" w14:textId="77777777" w:rsidR="00C47654" w:rsidRPr="00F65F6C" w:rsidRDefault="00C47654" w:rsidP="00C47654">
      <w:pPr>
        <w:rPr>
          <w:rFonts w:ascii="Times New Roman" w:hAnsi="Times New Roman" w:cs="Times New Roman"/>
        </w:rPr>
      </w:pPr>
    </w:p>
    <w:p w14:paraId="280AD289" w14:textId="77777777" w:rsidR="00C47654" w:rsidRPr="00F65F6C" w:rsidRDefault="00C47654" w:rsidP="00C47654">
      <w:pPr>
        <w:rPr>
          <w:rFonts w:ascii="Times New Roman" w:hAnsi="Times New Roman" w:cs="Times New Roman"/>
        </w:rPr>
      </w:pPr>
    </w:p>
    <w:p w14:paraId="702AD06A" w14:textId="77777777" w:rsidR="00C47654" w:rsidRDefault="00C47654"/>
    <w:sectPr w:rsidR="00C47654" w:rsidSect="00E512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CD45" w14:textId="77777777" w:rsidR="00B45612" w:rsidRDefault="00B45612">
      <w:pPr>
        <w:spacing w:after="0" w:line="240" w:lineRule="auto"/>
      </w:pPr>
      <w:r>
        <w:separator/>
      </w:r>
    </w:p>
  </w:endnote>
  <w:endnote w:type="continuationSeparator" w:id="0">
    <w:p w14:paraId="217FC817" w14:textId="77777777" w:rsidR="00B45612" w:rsidRDefault="00B4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5BF0" w14:textId="77777777" w:rsidR="00B45612" w:rsidRDefault="00B45612">
      <w:pPr>
        <w:spacing w:after="0" w:line="240" w:lineRule="auto"/>
      </w:pPr>
      <w:r>
        <w:separator/>
      </w:r>
    </w:p>
  </w:footnote>
  <w:footnote w:type="continuationSeparator" w:id="0">
    <w:p w14:paraId="09BD5824" w14:textId="77777777" w:rsidR="00B45612" w:rsidRDefault="00B45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AADC" w14:textId="77777777" w:rsidR="00B04272" w:rsidRPr="00B04272" w:rsidRDefault="00FF0E3D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061692A4" w14:textId="77777777" w:rsidR="00B04272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F1A5A"/>
    <w:multiLevelType w:val="hybridMultilevel"/>
    <w:tmpl w:val="5A724946"/>
    <w:lvl w:ilvl="0" w:tplc="718C6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703199">
    <w:abstractNumId w:val="0"/>
  </w:num>
  <w:num w:numId="2" w16cid:durableId="1578006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54"/>
    <w:rsid w:val="0012068E"/>
    <w:rsid w:val="00581FAE"/>
    <w:rsid w:val="007A31DB"/>
    <w:rsid w:val="00AB5292"/>
    <w:rsid w:val="00B45612"/>
    <w:rsid w:val="00C47654"/>
    <w:rsid w:val="00CE7F40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B197"/>
  <w15:chartTrackingRefBased/>
  <w15:docId w15:val="{A5D3A60A-3146-48F6-AAB7-09C386EA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654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47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765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C47654"/>
    <w:pPr>
      <w:ind w:left="720"/>
      <w:contextualSpacing/>
    </w:pPr>
  </w:style>
  <w:style w:type="table" w:styleId="Tabela-Siatka">
    <w:name w:val="Table Grid"/>
    <w:basedOn w:val="Standardowy"/>
    <w:uiPriority w:val="59"/>
    <w:rsid w:val="00C4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654"/>
  </w:style>
  <w:style w:type="character" w:customStyle="1" w:styleId="markedcontent">
    <w:name w:val="markedcontent"/>
    <w:basedOn w:val="Domylnaczcionkaakapitu"/>
    <w:rsid w:val="00C47654"/>
  </w:style>
  <w:style w:type="character" w:styleId="Hipercze">
    <w:name w:val="Hyperlink"/>
    <w:basedOn w:val="Domylnaczcionkaakapitu"/>
    <w:uiPriority w:val="99"/>
    <w:unhideWhenUsed/>
    <w:rsid w:val="007A31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uzeum-zamojskie.pl/wp-content/uploads/2011/03/4.W%C5%82oskie-inspiracj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Kramiszewska</dc:creator>
  <cp:keywords/>
  <dc:description/>
  <cp:lastModifiedBy>Aneta Kramiszewska</cp:lastModifiedBy>
  <cp:revision>4</cp:revision>
  <dcterms:created xsi:type="dcterms:W3CDTF">2022-02-13T22:08:00Z</dcterms:created>
  <dcterms:modified xsi:type="dcterms:W3CDTF">2023-04-20T01:55:00Z</dcterms:modified>
</cp:coreProperties>
</file>