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 </w:t>
      </w:r>
      <w:r>
        <w:rPr>
          <w:rFonts w:cs="Calibri" w:cstheme="minorHAnsi"/>
          <w:b/>
        </w:rPr>
        <w:t xml:space="preserve">KARTA PRZEDMIOTU </w:t>
      </w:r>
    </w:p>
    <w:p>
      <w:pPr>
        <w:pStyle w:val="Normal"/>
        <w:rPr>
          <w:rFonts w:cs="Calibri" w:cstheme="minorHAnsi"/>
          <w:b/>
          <w:b/>
        </w:rPr>
      </w:pPr>
      <w:r>
        <w:rPr/>
        <w:t>Cykl kształcenia od roku akademickiego: 2022/2023</w:t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7"/>
        <w:gridCol w:w="4524"/>
      </w:tblGrid>
      <w:tr>
        <w:trPr/>
        <w:tc>
          <w:tcPr>
            <w:tcW w:w="45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Tutoring</w:t>
            </w:r>
          </w:p>
        </w:tc>
      </w:tr>
      <w:tr>
        <w:trPr/>
        <w:tc>
          <w:tcPr>
            <w:tcW w:w="45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Tutoring</w:t>
            </w:r>
          </w:p>
        </w:tc>
      </w:tr>
      <w:tr>
        <w:trPr/>
        <w:tc>
          <w:tcPr>
            <w:tcW w:w="45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historia sztuki</w:t>
            </w:r>
          </w:p>
        </w:tc>
      </w:tr>
      <w:tr>
        <w:trPr/>
        <w:tc>
          <w:tcPr>
            <w:tcW w:w="45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</w:tr>
      <w:tr>
        <w:trPr/>
        <w:tc>
          <w:tcPr>
            <w:tcW w:w="45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Nauki o sztuce</w:t>
            </w:r>
          </w:p>
        </w:tc>
      </w:tr>
      <w:tr>
        <w:trPr/>
        <w:tc>
          <w:tcPr>
            <w:tcW w:w="45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polski 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0"/>
        <w:gridCol w:w="4521"/>
      </w:tblGrid>
      <w:tr>
        <w:trPr/>
        <w:tc>
          <w:tcPr>
            <w:tcW w:w="4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dr Piotr Mamcarz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7"/>
        <w:gridCol w:w="2261"/>
        <w:gridCol w:w="2258"/>
      </w:tblGrid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II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08"/>
        <w:gridCol w:w="6853"/>
      </w:tblGrid>
      <w:tr>
        <w:trPr/>
        <w:tc>
          <w:tcPr>
            <w:tcW w:w="22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iCs/>
                <w:color w:val="000000"/>
                <w:kern w:val="0"/>
                <w:sz w:val="22"/>
                <w:szCs w:val="22"/>
                <w:lang w:val="pl-PL" w:eastAsia="en-US" w:bidi="ar-SA"/>
              </w:rPr>
              <w:t>Znajomość języka polskiego (a dla grup w jęz. ang.) na poziomie komunikatywnym (A2). Rozumienie podstawowych pojęć związanych z pracą. Umiejętność zdefiniowania swoich potrzeb związanych z rynkiem pracy. Gotowość do uczenia się.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360" w:hanging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>1) zapoznanie studentów z podstawowymi pojęciami w zakresie tutoringu (np. cele edukacyjne, metody uczenia się, zarządzanie sobą w czasie, stawianie sobie celów rozwojowych);</w:t>
            </w:r>
          </w:p>
          <w:p>
            <w:pPr>
              <w:pStyle w:val="ListParagraph"/>
              <w:widowControl/>
              <w:spacing w:lineRule="auto" w:line="240" w:before="0" w:after="0"/>
              <w:ind w:left="1080" w:hanging="0"/>
              <w:contextualSpacing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>2) rozwój talentów i poznawanie narzędzi tutoringowych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3) kształtowanie postaw i nawyków związanych z procesami edukacyjnymi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  <w:r>
        <w:br w:type="page"/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4"/>
        <w:gridCol w:w="5830"/>
        <w:gridCol w:w="2138"/>
      </w:tblGrid>
      <w:tr>
        <w:trPr/>
        <w:tc>
          <w:tcPr>
            <w:tcW w:w="10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ascii="Arial Narrow" w:hAnsi="Arial Narrow"/>
                <w:color w:val="000000"/>
                <w:kern w:val="0"/>
                <w:sz w:val="22"/>
                <w:szCs w:val="22"/>
                <w:lang w:val="pl-PL" w:eastAsia="en-US" w:bidi="ar-SA"/>
              </w:rPr>
              <w:t>Prezentuje wybrane koncepcje i pojęcia w zakresie zarządzania czasem i projektem oraz psychologii stresu.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W_03</w:t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ascii="Arial Narrow" w:hAnsi="Arial Narrow"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Posiada podstawową wiedzę w zakresie tutoringu 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ascii="Arial Narrow" w:hAnsi="Arial Narrow"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Dokonuje samooceny w zakresie zasobów i talentów oraz potrafi dopasować je do określonych sytuacji 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Umie w sposób zrozumiały komunikować się z grupą oraz wyrażać swoje zdanie w sposób asertywny  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Potrafi formułować cele dydaktyczne oraz potrafi wykorzystać metody uczenia się aby te cele osiągnąć 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ascii="Arial Narrow" w:hAnsi="Arial Narrow"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Wykazuje zaangażowanie w realizację zadań dydaktycznych, w tym indywidualnych i zespołowych 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ascii="Arial Narrow" w:hAnsi="Arial Narrow"/>
                <w:color w:val="000000"/>
                <w:kern w:val="0"/>
                <w:sz w:val="22"/>
                <w:szCs w:val="22"/>
                <w:lang w:val="pl-PL" w:eastAsia="en-US" w:bidi="ar-SA"/>
              </w:rPr>
              <w:t>Doskonali i uzupełnia wiedzę, umiejętności, postawy i narzędzia (w tym ICT) niezbędne do osiągania założonych celów dydaktycznych (Lifelong oraz Lifewide Learning).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ListParagraph"/>
        <w:ind w:left="1080" w:hanging="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6"/>
                <w:szCs w:val="16"/>
                <w:lang w:val="pl-PL" w:eastAsia="pl-PL" w:bidi="ar-SA"/>
              </w:rPr>
              <w:t xml:space="preserve">Podstawy tutoringu 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6"/>
                <w:szCs w:val="16"/>
                <w:lang w:val="pl-PL" w:eastAsia="pl-PL" w:bidi="ar-SA"/>
              </w:rPr>
              <w:t xml:space="preserve">Określanie celów edukacyjnych 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6"/>
                <w:szCs w:val="16"/>
                <w:lang w:val="pl-PL" w:eastAsia="pl-PL" w:bidi="ar-SA"/>
              </w:rPr>
              <w:t>Znaczenie talentów w rozwoju osobistym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6"/>
                <w:szCs w:val="16"/>
                <w:lang w:val="pl-PL" w:eastAsia="pl-PL" w:bidi="ar-SA"/>
              </w:rPr>
              <w:t>Komunikacja i autoprezentacja (Elevator pitch)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6"/>
                <w:szCs w:val="16"/>
                <w:lang w:val="pl-PL" w:eastAsia="pl-PL" w:bidi="ar-SA"/>
              </w:rPr>
              <w:t>Praca zespołowa: dynamika grupy, komunikacja zwrotna, synergie i bariery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6"/>
                <w:szCs w:val="16"/>
                <w:lang w:val="pl-PL" w:eastAsia="pl-PL" w:bidi="ar-SA"/>
              </w:rPr>
              <w:t xml:space="preserve">Przygotowanie projektów dydaktycznych (active, experience-based learning)  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6"/>
                <w:szCs w:val="16"/>
                <w:lang w:val="pl-PL" w:eastAsia="pl-PL" w:bidi="ar-SA"/>
              </w:rPr>
              <w:t xml:space="preserve">Zarządzanie czasem 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6"/>
                <w:szCs w:val="16"/>
                <w:lang w:val="pl-PL" w:eastAsia="pl-PL" w:bidi="ar-SA"/>
              </w:rPr>
              <w:t>Radzenie sobie ze stresem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6"/>
                <w:szCs w:val="16"/>
                <w:lang w:val="pl-PL" w:eastAsia="pl-PL" w:bidi="ar-SA"/>
              </w:rPr>
              <w:t xml:space="preserve">Zaliczenie projektu końcowego (prezentacje projektów dydaktycznych) </w:t>
            </w:r>
          </w:p>
        </w:tc>
      </w:tr>
    </w:tbl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2"/>
        <w:gridCol w:w="2646"/>
        <w:gridCol w:w="2781"/>
        <w:gridCol w:w="2542"/>
      </w:tblGrid>
      <w:tr>
        <w:trPr/>
        <w:tc>
          <w:tcPr>
            <w:tcW w:w="10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4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  <w:tc>
          <w:tcPr>
            <w:tcW w:w="278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  <w:tc>
          <w:tcPr>
            <w:tcW w:w="254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Studium przypadku </w:t>
            </w:r>
          </w:p>
        </w:tc>
        <w:tc>
          <w:tcPr>
            <w:tcW w:w="2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Prezentacja 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Karta oceny/Raport z obserwacji 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Dyskusja, studium przypadku, analiza literatury </w:t>
            </w:r>
          </w:p>
        </w:tc>
        <w:tc>
          <w:tcPr>
            <w:tcW w:w="2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Prezentacja 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Karta oceny/Raport z obserwacji 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Gra dydaktyczna </w:t>
            </w:r>
          </w:p>
        </w:tc>
        <w:tc>
          <w:tcPr>
            <w:tcW w:w="2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Test 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Wyniki testu 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Praca w zespołach </w:t>
            </w:r>
          </w:p>
        </w:tc>
        <w:tc>
          <w:tcPr>
            <w:tcW w:w="2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Obserwacja 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Karta oceny pracy w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grupie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Metoda problemowa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PBL (Problem-Based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Learning)</w:t>
            </w:r>
          </w:p>
        </w:tc>
        <w:tc>
          <w:tcPr>
            <w:tcW w:w="2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Sprawdzenie umiejętności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praktycznych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Karta oceny/Raport z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obserwacji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Metoda projektu</w:t>
            </w:r>
          </w:p>
        </w:tc>
        <w:tc>
          <w:tcPr>
            <w:tcW w:w="2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Przygotowanie / wykonanie projektu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Karta oceny projektu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Metoda projektu</w:t>
            </w:r>
          </w:p>
        </w:tc>
        <w:tc>
          <w:tcPr>
            <w:tcW w:w="2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Przygotowanie / wykonanie projektu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Karta oceny projektu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ind w:left="1080" w:hanging="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Kryteria oceny, wagi…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Zgromadzenie przez studentów odpowiedniej liczby punktów za: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1. Aktywne uczestnictwo w zajęciach (25%) 25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2. Wykonanie konkretnych zadań postawionych przez prowadzącego na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poszczególnych etapach realizacji programu zajęć (w tym testy i kolokwia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sprawdzające wiedzę) (25%) 25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3. Realizacja projektu dydaktycznego (50%) 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Kryteria oceny osiągniętych efektów kształcenia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Zgromadzenie odpowiedniej liczby punktów w 3 zakresach: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1. Aktywne uczestnictwo: 0-100 pkt., zaliczenie od 50 pkt.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2. Wykonanie zadań zleconych w trakcie realizacji programu: 0-100 pkt.,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Zaliczenie od 50 pkt.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3. Realizacja projektu dydaktycznego: 0-100 pkt. Zaliczenie od 70 pkt.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Łączna minimalna liczba pkt. wymagana do zaliczenia przedmiotu: 170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br/>
        <w:t xml:space="preserve">Grupa 5 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Talesz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97   48,5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50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80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 </w:t>
      </w:r>
      <w:r>
        <w:br w:type="page"/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i/>
                <w:i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> </w:t>
            </w: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>15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i/>
                <w:i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>15 godzin</w:t>
            </w:r>
          </w:p>
        </w:tc>
      </w:tr>
    </w:tbl>
    <w:p>
      <w:pPr>
        <w:pStyle w:val="Normal"/>
        <w:spacing w:before="0" w:after="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 xml:space="preserve">Ankersen R. (2014). </w:t>
            </w:r>
            <w:r>
              <w:rPr>
                <w:rFonts w:eastAsia="Times New Roman" w:cs="Calibri" w:cstheme="minorHAnsi"/>
                <w:i/>
                <w:iCs/>
                <w:color w:val="000000"/>
                <w:kern w:val="0"/>
                <w:sz w:val="22"/>
                <w:szCs w:val="22"/>
                <w:lang w:val="pl-PL" w:eastAsia="pl-PL" w:bidi="ar-SA"/>
              </w:rPr>
              <w:t>Kopalnie talentów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>. Sine Qua Non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 xml:space="preserve">Clayton M. (2012). </w:t>
            </w:r>
            <w:r>
              <w:rPr>
                <w:rFonts w:eastAsia="Times New Roman" w:cs="Calibri" w:cstheme="minorHAnsi"/>
                <w:i/>
                <w:iCs/>
                <w:color w:val="000000"/>
                <w:kern w:val="0"/>
                <w:sz w:val="22"/>
                <w:szCs w:val="22"/>
                <w:lang w:val="pl-PL" w:eastAsia="pl-PL" w:bidi="ar-SA"/>
              </w:rPr>
              <w:t>Zarządzanie stresem czyli jak sobie radzić w trudnych sytuacjach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>. Wydawnictwo Samo Sedno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 xml:space="preserve">Davis M., McKay M., Fanning P. (2017). </w:t>
            </w:r>
            <w:r>
              <w:rPr>
                <w:rFonts w:eastAsia="Times New Roman" w:cs="Calibri" w:cstheme="minorHAnsi"/>
                <w:i/>
                <w:iCs/>
                <w:color w:val="000000"/>
                <w:kern w:val="0"/>
                <w:sz w:val="22"/>
                <w:szCs w:val="22"/>
                <w:lang w:val="pl-PL" w:eastAsia="pl-PL" w:bidi="ar-SA"/>
              </w:rPr>
              <w:t>Sztuka skutecznego porozumiewania się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>. Gdańskie Wydawnictwo Psychologiczne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 xml:space="preserve">Heszen I. (2016). </w:t>
            </w:r>
            <w:r>
              <w:rPr>
                <w:rFonts w:eastAsia="Times New Roman" w:cs="Calibri" w:cstheme="minorHAnsi"/>
                <w:i/>
                <w:iCs/>
                <w:color w:val="000000"/>
                <w:kern w:val="0"/>
                <w:sz w:val="22"/>
                <w:szCs w:val="22"/>
                <w:lang w:val="pl-PL" w:eastAsia="pl-PL" w:bidi="ar-SA"/>
              </w:rPr>
              <w:t>Psychologia stresu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>. PWN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 xml:space="preserve">Maddux R.B. (2006). </w:t>
            </w:r>
            <w:r>
              <w:rPr>
                <w:rFonts w:eastAsia="Times New Roman" w:cs="Calibri" w:cstheme="minorHAnsi"/>
                <w:i/>
                <w:iCs/>
                <w:color w:val="000000"/>
                <w:kern w:val="0"/>
                <w:sz w:val="22"/>
                <w:szCs w:val="22"/>
                <w:lang w:val="pl-PL" w:eastAsia="pl-PL" w:bidi="ar-SA"/>
              </w:rPr>
              <w:t>Budowanie zespołu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>. Onepress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 xml:space="preserve">Maj-Osytek M. (2014). </w:t>
            </w:r>
            <w:r>
              <w:rPr>
                <w:rFonts w:eastAsia="Times New Roman" w:cs="Calibri" w:cstheme="minorHAnsi"/>
                <w:i/>
                <w:iCs/>
                <w:color w:val="000000"/>
                <w:kern w:val="0"/>
                <w:sz w:val="22"/>
                <w:szCs w:val="22"/>
                <w:lang w:val="pl-PL" w:eastAsia="pl-PL" w:bidi="ar-SA"/>
              </w:rPr>
              <w:t>Komunikacja niewerbalna. Autoprezentacja, relacje, mowa ciała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>. Samo sedno. 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lang w:val="en-US" w:eastAsia="pl-PL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 xml:space="preserve">Niermeyer R. (2009). </w:t>
            </w:r>
            <w:r>
              <w:rPr>
                <w:rFonts w:eastAsia="Times New Roman" w:cs="Calibri" w:cstheme="minorHAnsi"/>
                <w:i/>
                <w:iCs/>
                <w:color w:val="000000"/>
                <w:kern w:val="0"/>
                <w:sz w:val="22"/>
                <w:szCs w:val="22"/>
                <w:lang w:val="pl-PL" w:eastAsia="pl-PL" w:bidi="ar-SA"/>
              </w:rPr>
              <w:t>Umiejętności osobiste. Kadry, płace i BHP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 xml:space="preserve">. 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en-US" w:eastAsia="pl-PL" w:bidi="ar-SA"/>
              </w:rPr>
              <w:t>BECK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lang w:val="en-US" w:eastAsia="pl-PL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Web"/>
              <w:widowControl/>
              <w:spacing w:beforeAutospacing="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2"/>
                <w:szCs w:val="22"/>
                <w:lang w:val="en-US" w:bidi="ar-SA"/>
              </w:rPr>
              <w:t xml:space="preserve">Rzepka B. (2016).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000000"/>
                <w:kern w:val="0"/>
                <w:sz w:val="22"/>
                <w:szCs w:val="22"/>
                <w:lang w:val="en-US" w:bidi="ar-SA"/>
              </w:rPr>
              <w:t xml:space="preserve">Work-life balance.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000000"/>
                <w:kern w:val="0"/>
                <w:sz w:val="22"/>
                <w:szCs w:val="22"/>
                <w:lang w:val="pl-PL" w:bidi="ar-SA"/>
              </w:rPr>
              <w:t>Jak osiągnąć równowagę w pracy i w życiu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2"/>
                <w:szCs w:val="22"/>
                <w:lang w:val="pl-PL" w:bidi="ar-SA"/>
              </w:rPr>
              <w:t>. Wydawnictwo One Press 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Web"/>
              <w:widowControl/>
              <w:spacing w:beforeAutospacing="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2"/>
                <w:szCs w:val="22"/>
                <w:lang w:val="pl-PL" w:bidi="ar-SA"/>
              </w:rPr>
              <w:t xml:space="preserve">Szczepanik R. (2001).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000000"/>
                <w:kern w:val="0"/>
                <w:sz w:val="22"/>
                <w:szCs w:val="22"/>
                <w:lang w:val="pl-PL" w:bidi="ar-SA"/>
              </w:rPr>
              <w:t>Budowanie zespołu. Organizacja szkoleń team building i wypraw incentive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2"/>
                <w:szCs w:val="22"/>
                <w:lang w:val="pl-PL" w:bidi="ar-SA"/>
              </w:rPr>
              <w:t>. Onepress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Web"/>
              <w:widowControl/>
              <w:spacing w:beforeAutospacing="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2"/>
                <w:szCs w:val="22"/>
                <w:lang w:val="pl-PL" w:bidi="ar-SA"/>
              </w:rPr>
              <w:t xml:space="preserve">Tracy B. (2011).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000000"/>
                <w:kern w:val="0"/>
                <w:sz w:val="22"/>
                <w:szCs w:val="22"/>
                <w:lang w:val="pl-PL" w:bidi="ar-SA"/>
              </w:rPr>
              <w:t>Zarządzanie czasem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2"/>
                <w:szCs w:val="22"/>
                <w:lang w:val="pl-PL" w:bidi="ar-SA"/>
              </w:rPr>
              <w:t>. HELION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Web"/>
              <w:widowControl/>
              <w:spacing w:beforeAutospacing="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2"/>
                <w:szCs w:val="22"/>
                <w:lang w:val="pl-PL" w:bidi="ar-SA"/>
              </w:rPr>
              <w:t> </w:t>
            </w:r>
          </w:p>
          <w:p>
            <w:pPr>
              <w:pStyle w:val="NormalWeb"/>
              <w:widowControl/>
              <w:spacing w:beforeAutospacing="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2"/>
                <w:szCs w:val="22"/>
                <w:lang w:val="pl-PL" w:bidi="ar-SA"/>
              </w:rPr>
              <w:t>Klein, G. (2010). Sztuka podejmowania decyzji. Dlaczego mądrzy ludzie dokonują złych wyborów. Wydawnictwo: Onepress.</w:t>
            </w:r>
          </w:p>
          <w:p>
            <w:pPr>
              <w:pStyle w:val="NormalWeb"/>
              <w:widowControl/>
              <w:spacing w:beforeAutospacing="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2"/>
                <w:szCs w:val="22"/>
                <w:lang w:val="pl-PL" w:bidi="ar-SA"/>
              </w:rPr>
              <w:t> </w:t>
            </w:r>
          </w:p>
          <w:p>
            <w:pPr>
              <w:pStyle w:val="NormalWeb"/>
              <w:widowControl/>
              <w:spacing w:beforeAutospacing="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2"/>
                <w:szCs w:val="22"/>
                <w:lang w:val="pl-PL" w:bidi="ar-SA"/>
              </w:rPr>
              <w:t>Leary M. (2017). Wywieranie wrażenia. Strategie autoprezentacji. Wydawnictwo: GWP.</w:t>
            </w:r>
          </w:p>
          <w:p>
            <w:pPr>
              <w:pStyle w:val="NormalWeb"/>
              <w:widowControl/>
              <w:spacing w:beforeAutospacing="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2"/>
                <w:szCs w:val="22"/>
                <w:lang w:val="pl-PL" w:bidi="ar-SA"/>
              </w:rPr>
              <w:t>  </w:t>
            </w:r>
          </w:p>
          <w:p>
            <w:pPr>
              <w:pStyle w:val="NormalWeb"/>
              <w:widowControl/>
              <w:spacing w:beforeAutospacing="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2"/>
                <w:szCs w:val="22"/>
                <w:lang w:val="pl-PL" w:bidi="ar-SA"/>
              </w:rPr>
              <w:t>Smółka, P. (2016). Kompetencje społeczne. Metody pomiaru i doskonalenia umiejętności interpersonalnych. Wydawnictwo: Wolters Kluwer</w:t>
            </w:r>
          </w:p>
          <w:p>
            <w:pPr>
              <w:pStyle w:val="NormalWeb"/>
              <w:widowControl/>
              <w:spacing w:beforeAutospacing="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2"/>
                <w:szCs w:val="22"/>
                <w:lang w:val="pl-PL" w:bidi="ar-SA"/>
              </w:rPr>
              <w:t> </w:t>
            </w:r>
          </w:p>
          <w:p>
            <w:pPr>
              <w:pStyle w:val="NormalWeb"/>
              <w:widowControl/>
              <w:spacing w:beforeAutospacing="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2"/>
                <w:szCs w:val="22"/>
                <w:lang w:val="pl-PL" w:bidi="ar-SA"/>
              </w:rPr>
              <w:t> 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Style w:val="Appletabspan"/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ab/>
            </w:r>
          </w:p>
        </w:tc>
      </w:tr>
    </w:tbl>
    <w:p>
      <w:pPr>
        <w:pStyle w:val="Normal"/>
        <w:spacing w:before="0" w:after="200"/>
        <w:rPr>
          <w:rFonts w:cs="Calibri" w:cstheme="minorHAnsi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styleId="Appletabspan" w:customStyle="1">
    <w:name w:val="apple-tab-span"/>
    <w:basedOn w:val="DefaultParagraphFont"/>
    <w:qFormat/>
    <w:rsid w:val="00e23a10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71DF565B395C49B055C0670A97A467" ma:contentTypeVersion="5" ma:contentTypeDescription="Utwórz nowy dokument." ma:contentTypeScope="" ma:versionID="eb9b41e2a2fe033ecb9cccb698caa689">
  <xsd:schema xmlns:xsd="http://www.w3.org/2001/XMLSchema" xmlns:xs="http://www.w3.org/2001/XMLSchema" xmlns:p="http://schemas.microsoft.com/office/2006/metadata/properties" xmlns:ns2="0d018b75-fea3-4f81-99c8-8eae4544998c" xmlns:ns3="e97de2a3-4987-4133-8612-02230b060bcb" targetNamespace="http://schemas.microsoft.com/office/2006/metadata/properties" ma:root="true" ma:fieldsID="f5d3249ba0cab97f6cdd7eecae323057" ns2:_="" ns3:_="">
    <xsd:import namespace="0d018b75-fea3-4f81-99c8-8eae4544998c"/>
    <xsd:import namespace="e97de2a3-4987-4133-8612-02230b060b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18b75-fea3-4f81-99c8-8eae454499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de2a3-4987-4133-8612-02230b060bc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87161-B9BB-47D0-8D4F-321C40B1E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018b75-fea3-4f81-99c8-8eae4544998c"/>
    <ds:schemaRef ds:uri="e97de2a3-4987-4133-8612-02230b060b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ECE506-79D0-4857-AD1A-D189AFB1DE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20E944-DEE4-45A5-893C-9637D8A370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C1C1FC-9839-4A7A-AF5E-887F49B52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LibreOffice/7.2.6.2$Windows_X86_64 LibreOffice_project/b0ec3a565991f7569a5a7f5d24fed7f52653d754</Application>
  <AppVersion>15.0000</AppVersion>
  <Pages>6</Pages>
  <Words>712</Words>
  <Characters>4812</Characters>
  <CharactersWithSpaces>5390</CharactersWithSpaces>
  <Paragraphs>170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2023-03-13T11:47:00Z</dcterms:created>
  <dc:creator>Anna Łukasiewicz</dc:creator>
  <dc:description/>
  <dc:language>pl-PL</dc:language>
  <cp:lastModifiedBy>Elżbieta Błotnicka-Mazur</cp:lastModifiedBy>
  <cp:lastPrinted>2019-01-23T11:10:00Z</cp:lastPrinted>
  <dcterms:modified xsi:type="dcterms:W3CDTF">2023-03-13T11:47:00Z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0x0101006C71DF565B395C49B055C0670A97A467</vt:lpwstr>
  </property>
</Properties>
</file>