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40CE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0A1A40CF" w14:textId="77777777" w:rsidR="003C473D" w:rsidRDefault="003C473D" w:rsidP="004F73CF">
      <w:pPr>
        <w:rPr>
          <w:b/>
        </w:rPr>
      </w:pPr>
    </w:p>
    <w:p w14:paraId="0A1A40D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0A1A40D3" w14:textId="77777777" w:rsidTr="0047354E">
        <w:tc>
          <w:tcPr>
            <w:tcW w:w="4606" w:type="dxa"/>
          </w:tcPr>
          <w:p w14:paraId="0A1A40D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0A1A40D2" w14:textId="3C84FF48" w:rsidR="002D1A52" w:rsidRDefault="00CC58CB" w:rsidP="0047354E">
            <w:r>
              <w:t>Historia sztuki starożytnej</w:t>
            </w:r>
          </w:p>
        </w:tc>
      </w:tr>
      <w:tr w:rsidR="002D1A52" w14:paraId="0A1A40D6" w14:textId="77777777" w:rsidTr="00AE43B8">
        <w:tc>
          <w:tcPr>
            <w:tcW w:w="4606" w:type="dxa"/>
          </w:tcPr>
          <w:p w14:paraId="0A1A40D4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A1A40D5" w14:textId="462C09F0" w:rsidR="002D1A52" w:rsidRDefault="00CC58CB" w:rsidP="00AE43B8">
            <w:r>
              <w:t>History of ancient art</w:t>
            </w:r>
          </w:p>
        </w:tc>
      </w:tr>
      <w:tr w:rsidR="002D1A52" w14:paraId="0A1A40D9" w14:textId="77777777" w:rsidTr="00387F68">
        <w:tc>
          <w:tcPr>
            <w:tcW w:w="4606" w:type="dxa"/>
          </w:tcPr>
          <w:p w14:paraId="0A1A40D7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A1A40D8" w14:textId="1447D36D" w:rsidR="002D1A52" w:rsidRDefault="00CC58CB" w:rsidP="00387F68">
            <w:r>
              <w:t>Historia sztuki</w:t>
            </w:r>
          </w:p>
        </w:tc>
      </w:tr>
      <w:tr w:rsidR="001C0192" w14:paraId="0A1A40DC" w14:textId="77777777" w:rsidTr="004B6051">
        <w:tc>
          <w:tcPr>
            <w:tcW w:w="4606" w:type="dxa"/>
          </w:tcPr>
          <w:p w14:paraId="0A1A40DA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A1A40DB" w14:textId="2286B0AD" w:rsidR="001C0192" w:rsidRDefault="00CC58CB" w:rsidP="004B6051">
            <w:r>
              <w:t>I</w:t>
            </w:r>
          </w:p>
        </w:tc>
      </w:tr>
      <w:tr w:rsidR="001C0192" w14:paraId="0A1A40DF" w14:textId="77777777" w:rsidTr="004B6051">
        <w:tc>
          <w:tcPr>
            <w:tcW w:w="4606" w:type="dxa"/>
          </w:tcPr>
          <w:p w14:paraId="0A1A40DD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A1A40DE" w14:textId="659DDC0A" w:rsidR="001C0192" w:rsidRDefault="00CC58CB" w:rsidP="004B6051">
            <w:r>
              <w:t>Stacjonarne</w:t>
            </w:r>
          </w:p>
        </w:tc>
      </w:tr>
      <w:tr w:rsidR="002D1A52" w14:paraId="0A1A40E2" w14:textId="77777777" w:rsidTr="004B6051">
        <w:tc>
          <w:tcPr>
            <w:tcW w:w="4606" w:type="dxa"/>
          </w:tcPr>
          <w:p w14:paraId="0A1A40E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A1A40E1" w14:textId="1F4F53E1" w:rsidR="002D1A52" w:rsidRDefault="00CC58CB" w:rsidP="004B6051">
            <w:r>
              <w:t>Nauki o sztuce</w:t>
            </w:r>
          </w:p>
        </w:tc>
      </w:tr>
      <w:tr w:rsidR="00C961A5" w14:paraId="0A1A40E5" w14:textId="77777777" w:rsidTr="002D1A52">
        <w:tc>
          <w:tcPr>
            <w:tcW w:w="4606" w:type="dxa"/>
          </w:tcPr>
          <w:p w14:paraId="0A1A40E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A1A40E4" w14:textId="2D5E1F1D" w:rsidR="00C961A5" w:rsidRDefault="00CC58CB" w:rsidP="002D1A52">
            <w:r>
              <w:t>Polski</w:t>
            </w:r>
          </w:p>
        </w:tc>
      </w:tr>
    </w:tbl>
    <w:p w14:paraId="0A1A40E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0A1A40EA" w14:textId="77777777" w:rsidTr="00C961A5">
        <w:tc>
          <w:tcPr>
            <w:tcW w:w="4606" w:type="dxa"/>
          </w:tcPr>
          <w:p w14:paraId="0A1A40E7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0A1A40E8" w14:textId="05136F6A" w:rsidR="00C961A5" w:rsidRDefault="006827E9" w:rsidP="002D1A52">
            <w:r>
              <w:t xml:space="preserve">dr </w:t>
            </w:r>
            <w:r w:rsidR="00851FBC">
              <w:t>Anna Głowa</w:t>
            </w:r>
          </w:p>
          <w:p w14:paraId="0A1A40E9" w14:textId="77777777" w:rsidR="003C473D" w:rsidRDefault="003C473D" w:rsidP="002D1A52"/>
        </w:tc>
      </w:tr>
    </w:tbl>
    <w:p w14:paraId="0A1A40EB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0A1A40F0" w14:textId="77777777" w:rsidTr="00B04272">
        <w:tc>
          <w:tcPr>
            <w:tcW w:w="2303" w:type="dxa"/>
          </w:tcPr>
          <w:p w14:paraId="0A1A40EC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A1A40E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A1A40EE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0A1A40EF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0A1A40F5" w14:textId="77777777" w:rsidTr="00C37A43">
        <w:tc>
          <w:tcPr>
            <w:tcW w:w="2303" w:type="dxa"/>
          </w:tcPr>
          <w:p w14:paraId="0A1A40F1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A1A40F2" w14:textId="4E6C88A5" w:rsidR="003C473D" w:rsidRDefault="007A7304" w:rsidP="002D1A52">
            <w:r>
              <w:t>6</w:t>
            </w:r>
            <w:r w:rsidR="00182ACD">
              <w:t>0</w:t>
            </w:r>
          </w:p>
        </w:tc>
        <w:tc>
          <w:tcPr>
            <w:tcW w:w="2303" w:type="dxa"/>
          </w:tcPr>
          <w:p w14:paraId="0A1A40F3" w14:textId="3A62B457" w:rsidR="003C473D" w:rsidRDefault="00182ACD" w:rsidP="002D1A52">
            <w:r>
              <w:t xml:space="preserve">I </w:t>
            </w:r>
            <w:r w:rsidR="007A7304">
              <w:t>i II</w:t>
            </w:r>
          </w:p>
        </w:tc>
        <w:tc>
          <w:tcPr>
            <w:tcW w:w="2303" w:type="dxa"/>
            <w:vMerge w:val="restart"/>
          </w:tcPr>
          <w:p w14:paraId="0A1A40F4" w14:textId="3B14945E" w:rsidR="003C473D" w:rsidRDefault="000C0B30" w:rsidP="002D1A52">
            <w:r>
              <w:t>10</w:t>
            </w:r>
          </w:p>
        </w:tc>
      </w:tr>
      <w:tr w:rsidR="003C473D" w14:paraId="0A1A40FF" w14:textId="77777777" w:rsidTr="00C37A43">
        <w:tc>
          <w:tcPr>
            <w:tcW w:w="2303" w:type="dxa"/>
          </w:tcPr>
          <w:p w14:paraId="0A1A40FB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A1A40FC" w14:textId="29105C1A" w:rsidR="003C473D" w:rsidRDefault="00A44899" w:rsidP="002D1A52">
            <w:r>
              <w:t>30</w:t>
            </w:r>
          </w:p>
        </w:tc>
        <w:tc>
          <w:tcPr>
            <w:tcW w:w="2303" w:type="dxa"/>
          </w:tcPr>
          <w:p w14:paraId="0A1A40FD" w14:textId="3A3D37F0" w:rsidR="003C473D" w:rsidRDefault="00A44899" w:rsidP="002D1A52">
            <w:r>
              <w:t>I i II</w:t>
            </w:r>
          </w:p>
        </w:tc>
        <w:tc>
          <w:tcPr>
            <w:tcW w:w="2303" w:type="dxa"/>
            <w:vMerge/>
          </w:tcPr>
          <w:p w14:paraId="0A1A40FE" w14:textId="77777777" w:rsidR="003C473D" w:rsidRDefault="003C473D" w:rsidP="002D1A52"/>
        </w:tc>
      </w:tr>
    </w:tbl>
    <w:p w14:paraId="0A1A4132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0A1A4135" w14:textId="77777777" w:rsidTr="002754C6">
        <w:tc>
          <w:tcPr>
            <w:tcW w:w="2235" w:type="dxa"/>
          </w:tcPr>
          <w:p w14:paraId="0A1A4133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0A1A4134" w14:textId="77777777" w:rsidR="004F73CF" w:rsidRDefault="004F73CF" w:rsidP="002D1A52"/>
        </w:tc>
      </w:tr>
    </w:tbl>
    <w:p w14:paraId="0A1A4136" w14:textId="77777777" w:rsidR="004F73CF" w:rsidRDefault="004F73CF" w:rsidP="004F73CF">
      <w:pPr>
        <w:spacing w:after="0"/>
      </w:pPr>
    </w:p>
    <w:p w14:paraId="0A1A4137" w14:textId="77777777" w:rsidR="008215CC" w:rsidRDefault="008215CC" w:rsidP="008215CC">
      <w:pPr>
        <w:spacing w:after="0"/>
      </w:pPr>
    </w:p>
    <w:p w14:paraId="0A1A413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0A1A413A" w14:textId="77777777" w:rsidTr="004F73CF">
        <w:tc>
          <w:tcPr>
            <w:tcW w:w="9212" w:type="dxa"/>
          </w:tcPr>
          <w:p w14:paraId="0A1A4139" w14:textId="4A0904DD" w:rsidR="004F73CF" w:rsidRDefault="00AD56B1" w:rsidP="00AD56B1">
            <w:r>
              <w:t>C1. zapoznanie studentów z</w:t>
            </w:r>
            <w:r w:rsidR="00715BB6">
              <w:t xml:space="preserve"> ogólnym rozwojem</w:t>
            </w:r>
            <w:r>
              <w:t xml:space="preserve"> sztuk</w:t>
            </w:r>
            <w:r w:rsidR="00C32D73">
              <w:t>i</w:t>
            </w:r>
            <w:r>
              <w:t xml:space="preserve"> prehistoryczn</w:t>
            </w:r>
            <w:r w:rsidR="00C32D73">
              <w:t>ej</w:t>
            </w:r>
            <w:r>
              <w:t xml:space="preserve"> i starożytn</w:t>
            </w:r>
            <w:r w:rsidR="00C32D73">
              <w:t>ej</w:t>
            </w:r>
            <w:r>
              <w:t xml:space="preserve"> (Mezopotamia, Egipt, kultura minojska i mykeńska, Grecja, </w:t>
            </w:r>
            <w:r w:rsidR="00771488">
              <w:t xml:space="preserve">kultura etruska, </w:t>
            </w:r>
            <w:r>
              <w:t>Rzym) w zakresie architektury, rzeźby, malarstwa oraz rzemiosła artystycznego</w:t>
            </w:r>
            <w:r w:rsidR="008A2537">
              <w:t xml:space="preserve"> w kontekście uwarunkowań historyczno-kulturowych</w:t>
            </w:r>
          </w:p>
        </w:tc>
      </w:tr>
      <w:tr w:rsidR="004F73CF" w14:paraId="0A1A413C" w14:textId="77777777" w:rsidTr="004F73CF">
        <w:tc>
          <w:tcPr>
            <w:tcW w:w="9212" w:type="dxa"/>
          </w:tcPr>
          <w:p w14:paraId="0A1A413B" w14:textId="085B3A91" w:rsidR="004F73CF" w:rsidRDefault="00683EFD" w:rsidP="00683EFD">
            <w:r>
              <w:t xml:space="preserve">C2. </w:t>
            </w:r>
            <w:r w:rsidR="00C32D73">
              <w:t xml:space="preserve">zapoznanie studentów ze szczegółowymi problemami dotyczącymi wybranych zabytków sztuki prehistorycznej i starożytnej </w:t>
            </w:r>
          </w:p>
        </w:tc>
      </w:tr>
      <w:tr w:rsidR="004F73CF" w14:paraId="0A1A413E" w14:textId="77777777" w:rsidTr="004F73CF">
        <w:tc>
          <w:tcPr>
            <w:tcW w:w="9212" w:type="dxa"/>
          </w:tcPr>
          <w:p w14:paraId="087FCC92" w14:textId="2B10D0A0" w:rsidR="00683EFD" w:rsidRDefault="00683EFD" w:rsidP="00683EFD">
            <w:r>
              <w:t xml:space="preserve">C3. </w:t>
            </w:r>
            <w:r w:rsidR="0094077D">
              <w:t>zapoznanie studentów z terminologią w zakresie architektury, rzeźby, malarstwa oraz rzemiosła artystycznego w prehistorii i starożytności</w:t>
            </w:r>
          </w:p>
          <w:p w14:paraId="0A1A413D" w14:textId="1FB39CAB" w:rsidR="004F73CF" w:rsidRDefault="004F73CF" w:rsidP="00692838"/>
        </w:tc>
      </w:tr>
      <w:tr w:rsidR="0094077D" w14:paraId="59A8B161" w14:textId="77777777" w:rsidTr="004F73CF">
        <w:tc>
          <w:tcPr>
            <w:tcW w:w="9212" w:type="dxa"/>
          </w:tcPr>
          <w:p w14:paraId="3BD0F08A" w14:textId="73046D50" w:rsidR="0094077D" w:rsidRDefault="0094077D" w:rsidP="00683EFD">
            <w:r>
              <w:t>C4.</w:t>
            </w:r>
            <w:r w:rsidR="00615961">
              <w:t xml:space="preserve"> nabycie przez studentów umiejętności analizy i interpretacji dzieła sztuki prehistorycznej i starożytnej w szerokim kontekście zjawisk kulturowych, z użyciem fachowej terminologii</w:t>
            </w:r>
          </w:p>
        </w:tc>
      </w:tr>
      <w:tr w:rsidR="0094077D" w14:paraId="50A3C60E" w14:textId="77777777" w:rsidTr="004F73CF">
        <w:tc>
          <w:tcPr>
            <w:tcW w:w="9212" w:type="dxa"/>
          </w:tcPr>
          <w:p w14:paraId="0624E64D" w14:textId="1B547D4D" w:rsidR="0094077D" w:rsidRDefault="00615961" w:rsidP="00683EFD">
            <w:r>
              <w:t xml:space="preserve">C5. </w:t>
            </w:r>
            <w:r w:rsidR="004C1507">
              <w:t>p</w:t>
            </w:r>
            <w:r w:rsidR="004C1507" w:rsidRPr="006B6AA7">
              <w:t xml:space="preserve">rzygotowanie studentów do świadomego odbioru dzieł sztuki </w:t>
            </w:r>
            <w:r w:rsidR="004C1507">
              <w:t>prehistorycznej i starożytnej</w:t>
            </w:r>
          </w:p>
        </w:tc>
      </w:tr>
      <w:tr w:rsidR="00615961" w14:paraId="4BB111B0" w14:textId="77777777" w:rsidTr="004F73CF">
        <w:tc>
          <w:tcPr>
            <w:tcW w:w="9212" w:type="dxa"/>
          </w:tcPr>
          <w:p w14:paraId="10BD5D4D" w14:textId="3A043538" w:rsidR="00615961" w:rsidRDefault="004C1507" w:rsidP="00615961">
            <w:r>
              <w:t xml:space="preserve">C6. </w:t>
            </w:r>
            <w:r w:rsidR="00615961">
              <w:t>uświadomienie studentom znaczenia sztuki starożytnej w kulturze europejskiej</w:t>
            </w:r>
          </w:p>
        </w:tc>
      </w:tr>
    </w:tbl>
    <w:p w14:paraId="0A1A4142" w14:textId="0D81C8F5" w:rsidR="004F73CF" w:rsidRPr="00556FCA" w:rsidRDefault="003C473D" w:rsidP="004C1507">
      <w:pPr>
        <w:rPr>
          <w:b/>
        </w:rPr>
      </w:pPr>
      <w:r>
        <w:br w:type="page"/>
      </w:r>
      <w:r w:rsidR="004F73CF"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="004F73CF"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0A1A4146" w14:textId="77777777" w:rsidTr="00556FCA">
        <w:tc>
          <w:tcPr>
            <w:tcW w:w="1101" w:type="dxa"/>
            <w:vAlign w:val="center"/>
          </w:tcPr>
          <w:p w14:paraId="0A1A414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A1A4144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0A1A4145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A1A4148" w14:textId="77777777" w:rsidTr="004A7233">
        <w:tc>
          <w:tcPr>
            <w:tcW w:w="9212" w:type="dxa"/>
            <w:gridSpan w:val="3"/>
          </w:tcPr>
          <w:p w14:paraId="0A1A4147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A1A414C" w14:textId="77777777" w:rsidTr="004F73CF">
        <w:tc>
          <w:tcPr>
            <w:tcW w:w="1101" w:type="dxa"/>
          </w:tcPr>
          <w:p w14:paraId="0A1A4149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0A1A414A" w14:textId="428B5F3F" w:rsidR="004F73CF" w:rsidRDefault="00CD23A4" w:rsidP="004F73CF">
            <w:r>
              <w:t>Student m</w:t>
            </w:r>
            <w:r w:rsidRPr="00CD23A4">
              <w:t xml:space="preserve">a systematyczną wiedzę na temat dziejów sztuki </w:t>
            </w:r>
            <w:r>
              <w:t>prehistorycznej</w:t>
            </w:r>
            <w:r w:rsidR="00D6334C">
              <w:t xml:space="preserve"> </w:t>
            </w:r>
            <w:r>
              <w:t>i starożytnej</w:t>
            </w:r>
            <w:r w:rsidRPr="00CD23A4">
              <w:t xml:space="preserve">, obejmującą przemiany form artystycznych, treści i funkcji dzieł sztuki w odniesieniu do uwarunkowań kulturowych, społecznych, </w:t>
            </w:r>
            <w:r w:rsidR="00FE6D0F">
              <w:t>politycznych</w:t>
            </w:r>
            <w:r w:rsidRPr="00CD23A4">
              <w:t xml:space="preserve"> i religijnych</w:t>
            </w:r>
            <w:r w:rsidR="00843BA8">
              <w:t>.</w:t>
            </w:r>
          </w:p>
        </w:tc>
        <w:tc>
          <w:tcPr>
            <w:tcW w:w="2158" w:type="dxa"/>
          </w:tcPr>
          <w:p w14:paraId="0A1A414B" w14:textId="3A494A19" w:rsidR="004F73CF" w:rsidRDefault="00CD23A4" w:rsidP="004F73CF">
            <w:r>
              <w:t>K_W0</w:t>
            </w:r>
            <w:r w:rsidR="008558BC">
              <w:t>1</w:t>
            </w:r>
          </w:p>
        </w:tc>
      </w:tr>
      <w:tr w:rsidR="004F73CF" w14:paraId="0A1A4150" w14:textId="77777777" w:rsidTr="004F73CF">
        <w:tc>
          <w:tcPr>
            <w:tcW w:w="1101" w:type="dxa"/>
          </w:tcPr>
          <w:p w14:paraId="0A1A414D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0A1A414E" w14:textId="5F41AED6" w:rsidR="004F73CF" w:rsidRDefault="000C498E" w:rsidP="004F73CF">
            <w:r>
              <w:t>Student m</w:t>
            </w:r>
            <w:r w:rsidRPr="00CD23A4">
              <w:t xml:space="preserve">a </w:t>
            </w:r>
            <w:r w:rsidRPr="001D36E8">
              <w:t xml:space="preserve">rozszerzoną </w:t>
            </w:r>
            <w:r>
              <w:t xml:space="preserve">i pogłębioną </w:t>
            </w:r>
            <w:r w:rsidRPr="001D36E8">
              <w:t>znajomość wybranych szczegółowych zagadnień z zakresu wiedzy o sztuce</w:t>
            </w:r>
            <w:r>
              <w:t xml:space="preserve"> prehistorycznej i starożytnej.</w:t>
            </w:r>
          </w:p>
        </w:tc>
        <w:tc>
          <w:tcPr>
            <w:tcW w:w="2158" w:type="dxa"/>
          </w:tcPr>
          <w:p w14:paraId="0A1A414F" w14:textId="4F803FA3" w:rsidR="004F73CF" w:rsidRDefault="000C498E" w:rsidP="004F73CF">
            <w:r>
              <w:t>K_W0</w:t>
            </w:r>
            <w:r w:rsidR="00A20EF9">
              <w:t>4</w:t>
            </w:r>
          </w:p>
        </w:tc>
      </w:tr>
      <w:tr w:rsidR="004F73CF" w14:paraId="0A1A4154" w14:textId="77777777" w:rsidTr="004F73CF">
        <w:tc>
          <w:tcPr>
            <w:tcW w:w="1101" w:type="dxa"/>
          </w:tcPr>
          <w:p w14:paraId="0A1A4151" w14:textId="7D4636EE" w:rsidR="004F73CF" w:rsidRDefault="004F73CF" w:rsidP="004F73CF">
            <w:r>
              <w:t>W_</w:t>
            </w:r>
            <w:r w:rsidR="000C498E">
              <w:t>03</w:t>
            </w:r>
          </w:p>
        </w:tc>
        <w:tc>
          <w:tcPr>
            <w:tcW w:w="5953" w:type="dxa"/>
          </w:tcPr>
          <w:p w14:paraId="0A1A4152" w14:textId="790BF98A" w:rsidR="004F73CF" w:rsidRDefault="000C498E" w:rsidP="004F73CF">
            <w:r>
              <w:t>Student z</w:t>
            </w:r>
            <w:r w:rsidRPr="006F06FC">
              <w:t xml:space="preserve">na szczegółową terminologię stosowaną w wiedzy o sztuce </w:t>
            </w:r>
            <w:r>
              <w:t xml:space="preserve">prehistorycznej i starożytnej </w:t>
            </w:r>
            <w:r w:rsidRPr="006F06FC">
              <w:t xml:space="preserve">(z zakresu architektury, malarstwa, rzeźby, </w:t>
            </w:r>
            <w:r>
              <w:t xml:space="preserve">reliefu, </w:t>
            </w:r>
            <w:r w:rsidRPr="006F06FC">
              <w:t>rzemiosła artystycznego). Zna podstawowe techniki i technologie stosowane w różnych dziedzinach sztuki w ich rozwoju historycznym.</w:t>
            </w:r>
          </w:p>
        </w:tc>
        <w:tc>
          <w:tcPr>
            <w:tcW w:w="2158" w:type="dxa"/>
          </w:tcPr>
          <w:p w14:paraId="0A1A4153" w14:textId="0758C1F5" w:rsidR="004F73CF" w:rsidRDefault="000C498E" w:rsidP="004F73CF">
            <w:r>
              <w:t>K_W03</w:t>
            </w:r>
          </w:p>
        </w:tc>
      </w:tr>
      <w:tr w:rsidR="004F73CF" w14:paraId="0A1A4156" w14:textId="77777777" w:rsidTr="002C7271">
        <w:tc>
          <w:tcPr>
            <w:tcW w:w="9212" w:type="dxa"/>
            <w:gridSpan w:val="3"/>
          </w:tcPr>
          <w:p w14:paraId="0A1A4155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0A1A415A" w14:textId="77777777" w:rsidTr="004F73CF">
        <w:tc>
          <w:tcPr>
            <w:tcW w:w="1101" w:type="dxa"/>
          </w:tcPr>
          <w:p w14:paraId="0A1A4157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0A1A4158" w14:textId="5EAAE32E" w:rsidR="004F73CF" w:rsidRDefault="005250B9" w:rsidP="004F73CF">
            <w:r>
              <w:t>Student r</w:t>
            </w:r>
            <w:r w:rsidRPr="005250B9">
              <w:t xml:space="preserve">ozpoznaje dzieła sztuki </w:t>
            </w:r>
            <w:r w:rsidR="00BC792A">
              <w:t xml:space="preserve">prehistorycznej i </w:t>
            </w:r>
            <w:r>
              <w:t>starożytnej</w:t>
            </w:r>
            <w:r w:rsidR="00BC792A">
              <w:t xml:space="preserve">, </w:t>
            </w:r>
            <w:r w:rsidRPr="005250B9">
              <w:t>wskazując ich czas powstania, styl, krąg kulturowy, autora</w:t>
            </w:r>
            <w:r w:rsidR="00E70227">
              <w:t>.</w:t>
            </w:r>
          </w:p>
        </w:tc>
        <w:tc>
          <w:tcPr>
            <w:tcW w:w="2158" w:type="dxa"/>
          </w:tcPr>
          <w:p w14:paraId="0A1A4159" w14:textId="5FE7C530" w:rsidR="004F73CF" w:rsidRDefault="005250B9" w:rsidP="004F73CF">
            <w:r>
              <w:t>K_U01</w:t>
            </w:r>
          </w:p>
        </w:tc>
      </w:tr>
      <w:tr w:rsidR="004F73CF" w14:paraId="0A1A415E" w14:textId="77777777" w:rsidTr="004F73CF">
        <w:tc>
          <w:tcPr>
            <w:tcW w:w="1101" w:type="dxa"/>
          </w:tcPr>
          <w:p w14:paraId="0A1A415B" w14:textId="77777777"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14:paraId="0A1A415C" w14:textId="12DF8C5D" w:rsidR="004F73CF" w:rsidRDefault="00E70227" w:rsidP="004F73CF">
            <w:r>
              <w:t xml:space="preserve">Student </w:t>
            </w:r>
            <w:r w:rsidR="007459D4" w:rsidRPr="007459D4">
              <w:t>interpretuje dzieł</w:t>
            </w:r>
            <w:r w:rsidR="007953F7">
              <w:t>a</w:t>
            </w:r>
            <w:r w:rsidR="007459D4" w:rsidRPr="007459D4">
              <w:t xml:space="preserve"> sztuki </w:t>
            </w:r>
            <w:r w:rsidR="007459D4">
              <w:t>pr</w:t>
            </w:r>
            <w:r w:rsidR="00A16CEE">
              <w:t>e</w:t>
            </w:r>
            <w:r w:rsidR="007459D4">
              <w:t xml:space="preserve">historycznej </w:t>
            </w:r>
            <w:r w:rsidR="007953F7">
              <w:t>i starożytnej w kontekście uwarunkowań społeczno-kulturowych.</w:t>
            </w:r>
          </w:p>
        </w:tc>
        <w:tc>
          <w:tcPr>
            <w:tcW w:w="2158" w:type="dxa"/>
          </w:tcPr>
          <w:p w14:paraId="0A1A415D" w14:textId="18CF52DD" w:rsidR="004F73CF" w:rsidRDefault="00666D75" w:rsidP="004F73CF">
            <w:r w:rsidRPr="00666D75">
              <w:t>K_U01, K_U0</w:t>
            </w:r>
            <w:r w:rsidR="00781AC2">
              <w:t>2</w:t>
            </w:r>
          </w:p>
        </w:tc>
      </w:tr>
      <w:tr w:rsidR="004F73CF" w14:paraId="0A1A4162" w14:textId="77777777" w:rsidTr="004F73CF">
        <w:tc>
          <w:tcPr>
            <w:tcW w:w="1101" w:type="dxa"/>
          </w:tcPr>
          <w:p w14:paraId="0A1A415F" w14:textId="10B23DBA" w:rsidR="004F73CF" w:rsidRDefault="004F73CF" w:rsidP="004F73CF">
            <w:r>
              <w:t>U</w:t>
            </w:r>
            <w:r w:rsidR="00291851">
              <w:t>_03</w:t>
            </w:r>
          </w:p>
        </w:tc>
        <w:tc>
          <w:tcPr>
            <w:tcW w:w="5953" w:type="dxa"/>
          </w:tcPr>
          <w:p w14:paraId="20F6C5DD" w14:textId="77777777" w:rsidR="00291851" w:rsidRDefault="00291851" w:rsidP="00291851">
            <w:r>
              <w:t>Student w sposób klarowny i spójny wypowiada się w</w:t>
            </w:r>
          </w:p>
          <w:p w14:paraId="0A1A4160" w14:textId="36117917" w:rsidR="004F73CF" w:rsidRDefault="00291851" w:rsidP="00291851">
            <w:r>
              <w:t>mowie i w piśmie, na wybrany lub zadany temat z zakresu historii sztuki prehistorycznej i starożytnej, posługując się fachową terminologią poznaną na wykładzie.</w:t>
            </w:r>
          </w:p>
        </w:tc>
        <w:tc>
          <w:tcPr>
            <w:tcW w:w="2158" w:type="dxa"/>
          </w:tcPr>
          <w:p w14:paraId="39D743B6" w14:textId="77777777" w:rsidR="00092BD5" w:rsidRDefault="00092BD5" w:rsidP="004F73CF">
            <w:r>
              <w:t xml:space="preserve">K_U04, </w:t>
            </w:r>
          </w:p>
          <w:p w14:paraId="0A1A4161" w14:textId="52A25D04" w:rsidR="004F73CF" w:rsidRDefault="00D3154E" w:rsidP="004F73CF">
            <w:r>
              <w:t>K_</w:t>
            </w:r>
            <w:r w:rsidR="006B16C4">
              <w:t>U06</w:t>
            </w:r>
            <w:r w:rsidR="00AF6A7E">
              <w:t>, K_U07</w:t>
            </w:r>
          </w:p>
        </w:tc>
      </w:tr>
      <w:tr w:rsidR="004F73CF" w14:paraId="0A1A4164" w14:textId="77777777" w:rsidTr="00520856">
        <w:tc>
          <w:tcPr>
            <w:tcW w:w="9212" w:type="dxa"/>
            <w:gridSpan w:val="3"/>
          </w:tcPr>
          <w:p w14:paraId="0A1A4163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0A1A4168" w14:textId="77777777" w:rsidTr="004F73CF">
        <w:tc>
          <w:tcPr>
            <w:tcW w:w="1101" w:type="dxa"/>
          </w:tcPr>
          <w:p w14:paraId="0A1A4165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0A1A4166" w14:textId="1B41632D" w:rsidR="004F73CF" w:rsidRDefault="00110EF9" w:rsidP="004F73CF">
            <w:r>
              <w:t>Student m</w:t>
            </w:r>
            <w:r w:rsidRPr="002F2998">
              <w:t>a świadomość poziomu swojej wiedzy i umiejętności, rozumie potrzebę stałego dokształcania się zawodowego, doskonalenia swoich umiejętności</w:t>
            </w:r>
            <w:r>
              <w:t>, weryfikowania źródeł zdobywanych informacji</w:t>
            </w:r>
            <w:r w:rsidRPr="002F2998">
              <w:t>.</w:t>
            </w:r>
            <w:r w:rsidR="00725B68" w:rsidRPr="00725B68">
              <w:t xml:space="preserve"> </w:t>
            </w:r>
          </w:p>
        </w:tc>
        <w:tc>
          <w:tcPr>
            <w:tcW w:w="2158" w:type="dxa"/>
          </w:tcPr>
          <w:p w14:paraId="0A1A4167" w14:textId="546CB3EA" w:rsidR="004F73CF" w:rsidRDefault="00110EF9" w:rsidP="004F73CF">
            <w:r>
              <w:t>K_K01</w:t>
            </w:r>
          </w:p>
        </w:tc>
      </w:tr>
      <w:tr w:rsidR="004F73CF" w14:paraId="0A1A416C" w14:textId="77777777" w:rsidTr="004F73CF">
        <w:tc>
          <w:tcPr>
            <w:tcW w:w="1101" w:type="dxa"/>
          </w:tcPr>
          <w:p w14:paraId="0A1A4169" w14:textId="77777777"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14:paraId="0A1A416A" w14:textId="3686769C" w:rsidR="004F73CF" w:rsidRDefault="00110EF9" w:rsidP="004F73CF">
            <w:r>
              <w:t>Student rozumie</w:t>
            </w:r>
            <w:r w:rsidRPr="00725B68">
              <w:t xml:space="preserve"> </w:t>
            </w:r>
            <w:r>
              <w:t>znaczenie starożytnego</w:t>
            </w:r>
            <w:r w:rsidRPr="00725B68">
              <w:t xml:space="preserve"> dziedzictwa kulturowego </w:t>
            </w:r>
            <w:r>
              <w:t xml:space="preserve">w późniejszych epokach i ma świadomość </w:t>
            </w:r>
            <w:r w:rsidRPr="00725B68">
              <w:t>odpowiedzialności za zachowanie</w:t>
            </w:r>
            <w:r>
              <w:t xml:space="preserve"> tego dziedzictwa dla przyszłych pokoleń</w:t>
            </w:r>
            <w:r w:rsidRPr="00725B68">
              <w:t>.</w:t>
            </w:r>
          </w:p>
        </w:tc>
        <w:tc>
          <w:tcPr>
            <w:tcW w:w="2158" w:type="dxa"/>
          </w:tcPr>
          <w:p w14:paraId="0A1A416B" w14:textId="2B3CBEB3" w:rsidR="004F73CF" w:rsidRDefault="00110EF9" w:rsidP="004F73CF">
            <w:r>
              <w:t>K_K02</w:t>
            </w:r>
          </w:p>
        </w:tc>
      </w:tr>
    </w:tbl>
    <w:p w14:paraId="0A1A4171" w14:textId="77777777" w:rsidR="003C473D" w:rsidRDefault="003C473D" w:rsidP="003C473D">
      <w:pPr>
        <w:pStyle w:val="Akapitzlist"/>
        <w:ind w:left="1080"/>
        <w:rPr>
          <w:b/>
        </w:rPr>
      </w:pPr>
    </w:p>
    <w:p w14:paraId="0A1A417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0A1A4174" w14:textId="77777777" w:rsidTr="00FC6CE1">
        <w:tc>
          <w:tcPr>
            <w:tcW w:w="9212" w:type="dxa"/>
          </w:tcPr>
          <w:p w14:paraId="56435C27" w14:textId="5D507054" w:rsidR="00704F86" w:rsidRDefault="00435F0C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początki sztuki </w:t>
            </w:r>
            <w:r w:rsidR="00704F8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704F86">
              <w:rPr>
                <w:bCs/>
              </w:rPr>
              <w:t>rzeźba i malarstwo paleolitu</w:t>
            </w:r>
            <w:r w:rsidR="00461A9F">
              <w:rPr>
                <w:bCs/>
              </w:rPr>
              <w:t xml:space="preserve"> </w:t>
            </w:r>
            <w:r w:rsidR="006D4151">
              <w:rPr>
                <w:bCs/>
              </w:rPr>
              <w:t>i neolitu oraz metody ich badań</w:t>
            </w:r>
          </w:p>
          <w:p w14:paraId="5285E375" w14:textId="77777777" w:rsidR="00B10EB7" w:rsidRDefault="00B10EB7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początki architektury – budowle megalityczne</w:t>
            </w:r>
          </w:p>
          <w:p w14:paraId="0A81CDE0" w14:textId="412FC00B" w:rsidR="00FC6CE1" w:rsidRDefault="00BE0B23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prehistoryczn</w:t>
            </w:r>
            <w:r w:rsidR="00060FA0">
              <w:rPr>
                <w:bCs/>
              </w:rPr>
              <w:t>y „dizajn”</w:t>
            </w:r>
            <w:r w:rsidR="00816DC3">
              <w:rPr>
                <w:bCs/>
              </w:rPr>
              <w:t xml:space="preserve"> – </w:t>
            </w:r>
            <w:r w:rsidR="00EF4573">
              <w:rPr>
                <w:bCs/>
              </w:rPr>
              <w:t>rzemiosło artystyczne od paleolitu do epoki żelaza</w:t>
            </w:r>
            <w:r>
              <w:rPr>
                <w:bCs/>
              </w:rPr>
              <w:t xml:space="preserve"> </w:t>
            </w:r>
          </w:p>
          <w:p w14:paraId="7CFD86B7" w14:textId="465EB116" w:rsidR="00C97F60" w:rsidRDefault="00DC543F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kontynuacja i zmiana</w:t>
            </w:r>
            <w:r w:rsidR="00B52292">
              <w:rPr>
                <w:bCs/>
              </w:rPr>
              <w:t xml:space="preserve"> w sztuce Mezopotamii </w:t>
            </w:r>
            <w:r w:rsidR="002A2349">
              <w:rPr>
                <w:bCs/>
              </w:rPr>
              <w:t xml:space="preserve">III-I tysiąclecia </w:t>
            </w:r>
            <w:r w:rsidR="00757B3E">
              <w:rPr>
                <w:bCs/>
              </w:rPr>
              <w:t>p.n.e.</w:t>
            </w:r>
          </w:p>
          <w:p w14:paraId="1F146904" w14:textId="3AC403E5" w:rsidR="00F07C44" w:rsidRPr="001673F1" w:rsidRDefault="00F07C44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1673F1">
              <w:rPr>
                <w:bCs/>
              </w:rPr>
              <w:t xml:space="preserve">„Babel und Bibel” </w:t>
            </w:r>
            <w:r w:rsidR="001673F1" w:rsidRPr="001673F1">
              <w:rPr>
                <w:bCs/>
              </w:rPr>
              <w:t>–</w:t>
            </w:r>
            <w:r w:rsidRPr="001673F1">
              <w:rPr>
                <w:bCs/>
              </w:rPr>
              <w:t xml:space="preserve"> </w:t>
            </w:r>
            <w:r w:rsidR="001673F1" w:rsidRPr="001673F1">
              <w:rPr>
                <w:bCs/>
              </w:rPr>
              <w:t>biblijne kontekst</w:t>
            </w:r>
            <w:r w:rsidR="001673F1">
              <w:rPr>
                <w:bCs/>
              </w:rPr>
              <w:t>y sztuki Mezopotamii</w:t>
            </w:r>
          </w:p>
          <w:p w14:paraId="58D13719" w14:textId="3F22C854" w:rsidR="00DF78DA" w:rsidRDefault="00C97F60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kanon </w:t>
            </w:r>
            <w:r w:rsidR="001D4C64">
              <w:rPr>
                <w:bCs/>
              </w:rPr>
              <w:t xml:space="preserve">i jego znaczenie </w:t>
            </w:r>
            <w:r>
              <w:rPr>
                <w:bCs/>
              </w:rPr>
              <w:t xml:space="preserve">w </w:t>
            </w:r>
            <w:r w:rsidR="00DC543F">
              <w:rPr>
                <w:bCs/>
              </w:rPr>
              <w:t>rzeźbie, reliefie i malarstwie starożytnego Egiptu</w:t>
            </w:r>
          </w:p>
          <w:p w14:paraId="563B8130" w14:textId="5310D524" w:rsidR="00B45222" w:rsidRDefault="007D2D3E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„</w:t>
            </w:r>
            <w:r w:rsidR="009A6726">
              <w:rPr>
                <w:bCs/>
              </w:rPr>
              <w:t>nie tylko piramidy</w:t>
            </w:r>
            <w:r w:rsidR="00AE5830">
              <w:rPr>
                <w:bCs/>
              </w:rPr>
              <w:t>...</w:t>
            </w:r>
            <w:r>
              <w:rPr>
                <w:bCs/>
              </w:rPr>
              <w:t>”</w:t>
            </w:r>
            <w:r w:rsidR="009A6726">
              <w:rPr>
                <w:bCs/>
              </w:rPr>
              <w:t xml:space="preserve"> – architektura </w:t>
            </w:r>
            <w:r>
              <w:rPr>
                <w:bCs/>
              </w:rPr>
              <w:t>starożytnego Egiptu</w:t>
            </w:r>
          </w:p>
          <w:p w14:paraId="794B71FA" w14:textId="5672A7CF" w:rsidR="007D2D3E" w:rsidRDefault="00C826C6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„egiptomani</w:t>
            </w:r>
            <w:r w:rsidR="00F07C44">
              <w:rPr>
                <w:bCs/>
              </w:rPr>
              <w:t>a</w:t>
            </w:r>
            <w:r>
              <w:rPr>
                <w:bCs/>
              </w:rPr>
              <w:t>” w sztuce europejskiej</w:t>
            </w:r>
          </w:p>
          <w:p w14:paraId="672CDA7C" w14:textId="77777777" w:rsidR="00C826C6" w:rsidRDefault="00757B3E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sztuka rejonu Morza Egejskiego w II tysiącleciu p.n.e.</w:t>
            </w:r>
          </w:p>
          <w:p w14:paraId="78694A6F" w14:textId="5B3BFA9F" w:rsidR="006C7A5B" w:rsidRDefault="006C7A5B" w:rsidP="006C7A5B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przemiany techniczne, stylistyczne i ikonograficzne w greckiej rzeźbie </w:t>
            </w:r>
            <w:r w:rsidR="00CF606F">
              <w:rPr>
                <w:bCs/>
              </w:rPr>
              <w:t xml:space="preserve">i malarstwie </w:t>
            </w:r>
            <w:r>
              <w:rPr>
                <w:bCs/>
              </w:rPr>
              <w:t>od epoki archaicznej po hellenistyczną</w:t>
            </w:r>
          </w:p>
          <w:p w14:paraId="1F9CDAEC" w14:textId="7DEA5160" w:rsidR="00CF606F" w:rsidRDefault="00CF606F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greckie malarstwo wazowe jako dziedzina sztuki i cenne źródło ikonograficzne w zakresie </w:t>
            </w:r>
            <w:r>
              <w:rPr>
                <w:bCs/>
              </w:rPr>
              <w:lastRenderedPageBreak/>
              <w:t xml:space="preserve">tematów mitologicznych i </w:t>
            </w:r>
            <w:r w:rsidR="002B21C3">
              <w:rPr>
                <w:bCs/>
              </w:rPr>
              <w:t xml:space="preserve">z </w:t>
            </w:r>
            <w:r>
              <w:rPr>
                <w:bCs/>
              </w:rPr>
              <w:t>życia codziennego</w:t>
            </w:r>
          </w:p>
          <w:p w14:paraId="594E93D2" w14:textId="211D7404" w:rsidR="009214C4" w:rsidRDefault="00562023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sanktuaria panhelleńskie i ich znaczenie</w:t>
            </w:r>
            <w:r w:rsidR="009214C4">
              <w:rPr>
                <w:bCs/>
              </w:rPr>
              <w:t xml:space="preserve"> </w:t>
            </w:r>
            <w:r>
              <w:rPr>
                <w:bCs/>
              </w:rPr>
              <w:t>dla</w:t>
            </w:r>
            <w:r w:rsidR="009214C4">
              <w:rPr>
                <w:bCs/>
              </w:rPr>
              <w:t xml:space="preserve"> rozwoju architektury i sztuki</w:t>
            </w:r>
            <w:r>
              <w:rPr>
                <w:bCs/>
              </w:rPr>
              <w:t xml:space="preserve"> starożytnej Grecji</w:t>
            </w:r>
          </w:p>
          <w:p w14:paraId="23CE8F45" w14:textId="3B01FD7C" w:rsidR="00E35087" w:rsidRPr="009E460D" w:rsidRDefault="0017124D" w:rsidP="009E460D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„Grecki cud” – sztuka Aten w epoce Peryklesa</w:t>
            </w:r>
          </w:p>
          <w:p w14:paraId="08508D0A" w14:textId="737E4767" w:rsidR="00AA07F9" w:rsidRDefault="007A4020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wielkie ośrodki sztuki hellenistycznej</w:t>
            </w:r>
            <w:r w:rsidR="00604B59">
              <w:rPr>
                <w:bCs/>
              </w:rPr>
              <w:t xml:space="preserve"> </w:t>
            </w:r>
          </w:p>
          <w:p w14:paraId="660CA4C0" w14:textId="576AB4A8" w:rsidR="0017124D" w:rsidRDefault="00895AA8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sztuka etruska</w:t>
            </w:r>
            <w:r w:rsidR="000B7A5C">
              <w:rPr>
                <w:bCs/>
              </w:rPr>
              <w:t xml:space="preserve"> w odniesieniu do sztuki greckiej i rzymskiej</w:t>
            </w:r>
          </w:p>
          <w:p w14:paraId="6BFA193B" w14:textId="414E36C3" w:rsidR="007B3899" w:rsidRDefault="00E12737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sztuka rzymska </w:t>
            </w:r>
            <w:r w:rsidR="00406A25">
              <w:rPr>
                <w:bCs/>
              </w:rPr>
              <w:t>w rozwoju historycznym</w:t>
            </w:r>
          </w:p>
          <w:p w14:paraId="7097ABBB" w14:textId="06DECA48" w:rsidR="00C8213C" w:rsidRPr="003D288B" w:rsidRDefault="00904399" w:rsidP="00707DC9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3D288B">
              <w:rPr>
                <w:bCs/>
              </w:rPr>
              <w:t>architektura rzymska</w:t>
            </w:r>
            <w:r w:rsidR="002C46EF" w:rsidRPr="003D288B">
              <w:rPr>
                <w:bCs/>
              </w:rPr>
              <w:t xml:space="preserve"> – materiały, techniki, style</w:t>
            </w:r>
            <w:r w:rsidR="00FC3BE3" w:rsidRPr="003D288B">
              <w:rPr>
                <w:bCs/>
              </w:rPr>
              <w:t xml:space="preserve">; </w:t>
            </w:r>
            <w:r w:rsidR="003D288B" w:rsidRPr="003D288B">
              <w:rPr>
                <w:bCs/>
              </w:rPr>
              <w:t xml:space="preserve">typy budowli sakralnych i świeckich </w:t>
            </w:r>
          </w:p>
          <w:p w14:paraId="23A5CEC4" w14:textId="35E726D7" w:rsidR="00E86722" w:rsidRDefault="00E86722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portret w sztuce rzymskiej</w:t>
            </w:r>
            <w:r w:rsidR="003E0623">
              <w:rPr>
                <w:bCs/>
              </w:rPr>
              <w:t xml:space="preserve"> i jego przeobrażenia w kontekście społeczno-kulturowym</w:t>
            </w:r>
          </w:p>
          <w:p w14:paraId="7D8D24FF" w14:textId="1F97339C" w:rsidR="00406A25" w:rsidRDefault="00406A25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recepcja sztuki greckiej </w:t>
            </w:r>
            <w:r w:rsidR="00EC2737">
              <w:rPr>
                <w:bCs/>
              </w:rPr>
              <w:t xml:space="preserve">w starożytnym Rzymie </w:t>
            </w:r>
            <w:r w:rsidR="00902F00">
              <w:rPr>
                <w:bCs/>
              </w:rPr>
              <w:t xml:space="preserve">i </w:t>
            </w:r>
            <w:r w:rsidR="00674EF8">
              <w:rPr>
                <w:bCs/>
              </w:rPr>
              <w:t>problematyka związana z kopiowaniem</w:t>
            </w:r>
            <w:r>
              <w:rPr>
                <w:bCs/>
              </w:rPr>
              <w:t xml:space="preserve"> </w:t>
            </w:r>
            <w:r w:rsidR="00674EF8">
              <w:rPr>
                <w:bCs/>
              </w:rPr>
              <w:t>dzieł greckich</w:t>
            </w:r>
          </w:p>
          <w:p w14:paraId="0376A837" w14:textId="7CB78464" w:rsidR="003E0623" w:rsidRDefault="002214B7" w:rsidP="00435F0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sztuka </w:t>
            </w:r>
            <w:r w:rsidR="00830849">
              <w:rPr>
                <w:bCs/>
              </w:rPr>
              <w:t xml:space="preserve">rzymska </w:t>
            </w:r>
            <w:r>
              <w:rPr>
                <w:bCs/>
              </w:rPr>
              <w:t xml:space="preserve">w przestrzeni prywatnej </w:t>
            </w:r>
            <w:r w:rsidR="001B1950">
              <w:rPr>
                <w:bCs/>
              </w:rPr>
              <w:t>–</w:t>
            </w:r>
            <w:r w:rsidR="00830849">
              <w:rPr>
                <w:bCs/>
              </w:rPr>
              <w:t xml:space="preserve"> </w:t>
            </w:r>
            <w:r w:rsidR="001B1950">
              <w:rPr>
                <w:bCs/>
              </w:rPr>
              <w:t>domy, wille i pałace, ich dekoracja malarska i rzeźbiarska</w:t>
            </w:r>
          </w:p>
          <w:p w14:paraId="0D7F95D0" w14:textId="16D9EDCD" w:rsidR="008535E6" w:rsidRDefault="00DA456C" w:rsidP="00C408B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retoryka sztuki rzymskiej</w:t>
            </w:r>
            <w:r w:rsidR="00C408BC">
              <w:rPr>
                <w:bCs/>
              </w:rPr>
              <w:t xml:space="preserve"> w sferze prywatnej i publicznej</w:t>
            </w:r>
          </w:p>
          <w:p w14:paraId="418481BA" w14:textId="68395C22" w:rsidR="00690FA3" w:rsidRDefault="002478E6" w:rsidP="00C408B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przeobrażenia stylistyczne i ikonograficzne </w:t>
            </w:r>
            <w:r w:rsidR="00EA017D">
              <w:rPr>
                <w:bCs/>
              </w:rPr>
              <w:t xml:space="preserve">w dekoracji sarkofagów </w:t>
            </w:r>
            <w:r w:rsidR="0086541E">
              <w:rPr>
                <w:bCs/>
              </w:rPr>
              <w:t>jako odzwierciedlenie zmian społecznych, kulturowych, religijnych</w:t>
            </w:r>
          </w:p>
          <w:p w14:paraId="0C2125C4" w14:textId="39DF90E2" w:rsidR="00042C9A" w:rsidRPr="00C408BC" w:rsidRDefault="00795AFB" w:rsidP="00C408BC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sztuka późnoantyczna</w:t>
            </w:r>
            <w:r w:rsidR="001E1994">
              <w:rPr>
                <w:bCs/>
              </w:rPr>
              <w:t xml:space="preserve"> </w:t>
            </w:r>
          </w:p>
          <w:p w14:paraId="2BCB9AE6" w14:textId="77777777" w:rsidR="00D641EF" w:rsidRDefault="00D641EF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historia historii sztuki greckiej i rzymskiej oraz aktualne problemy i metody badań </w:t>
            </w:r>
          </w:p>
          <w:p w14:paraId="61461EDF" w14:textId="700A11C2" w:rsidR="00E86662" w:rsidRDefault="00E86662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„biografie” wielkich dzieł sztuki starożytnej</w:t>
            </w:r>
          </w:p>
          <w:p w14:paraId="0A1A4173" w14:textId="0AAF55AE" w:rsidR="00C5075B" w:rsidRPr="00435F0C" w:rsidRDefault="00C5075B" w:rsidP="00DA456C">
            <w:pPr>
              <w:pStyle w:val="Akapitzlist"/>
              <w:rPr>
                <w:bCs/>
              </w:rPr>
            </w:pPr>
          </w:p>
        </w:tc>
      </w:tr>
    </w:tbl>
    <w:p w14:paraId="0A1A4175" w14:textId="77777777" w:rsidR="00FC6CE1" w:rsidRPr="00FC6CE1" w:rsidRDefault="00FC6CE1" w:rsidP="00FC6CE1">
      <w:pPr>
        <w:rPr>
          <w:b/>
        </w:rPr>
      </w:pPr>
    </w:p>
    <w:p w14:paraId="0A1A4176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0A1A417E" w14:textId="77777777" w:rsidTr="00450FA6">
        <w:tc>
          <w:tcPr>
            <w:tcW w:w="1101" w:type="dxa"/>
            <w:vAlign w:val="center"/>
          </w:tcPr>
          <w:p w14:paraId="0A1A4177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0A1A417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A1A417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A1A417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A1A417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A1A417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A1A417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A1A4180" w14:textId="77777777" w:rsidTr="00450FA6">
        <w:tc>
          <w:tcPr>
            <w:tcW w:w="9212" w:type="dxa"/>
            <w:gridSpan w:val="4"/>
            <w:vAlign w:val="center"/>
          </w:tcPr>
          <w:p w14:paraId="0A1A417F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A1A4185" w14:textId="77777777" w:rsidTr="00450FA6">
        <w:tc>
          <w:tcPr>
            <w:tcW w:w="1101" w:type="dxa"/>
          </w:tcPr>
          <w:p w14:paraId="0A1A4181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0A1A4182" w14:textId="595F53A4" w:rsidR="00450FA6" w:rsidRDefault="00C32765" w:rsidP="002D1A52">
            <w:r>
              <w:t xml:space="preserve">wykład </w:t>
            </w:r>
            <w:r w:rsidR="00153EE8">
              <w:t>konwencjonalny</w:t>
            </w:r>
          </w:p>
        </w:tc>
        <w:tc>
          <w:tcPr>
            <w:tcW w:w="2835" w:type="dxa"/>
          </w:tcPr>
          <w:p w14:paraId="0A1A4183" w14:textId="32339477" w:rsidR="00450FA6" w:rsidRDefault="00F5350E" w:rsidP="002D1A52">
            <w:r>
              <w:t>egzamin ustny</w:t>
            </w:r>
          </w:p>
        </w:tc>
        <w:tc>
          <w:tcPr>
            <w:tcW w:w="2583" w:type="dxa"/>
          </w:tcPr>
          <w:p w14:paraId="0A1A4184" w14:textId="670EBB1E" w:rsidR="00450FA6" w:rsidRDefault="00F5350E" w:rsidP="002D1A52">
            <w:r>
              <w:t>protokół z egzaminu</w:t>
            </w:r>
          </w:p>
        </w:tc>
      </w:tr>
      <w:tr w:rsidR="00A75631" w14:paraId="0A1A418A" w14:textId="77777777" w:rsidTr="00450FA6">
        <w:tc>
          <w:tcPr>
            <w:tcW w:w="1101" w:type="dxa"/>
          </w:tcPr>
          <w:p w14:paraId="0A1A4186" w14:textId="77777777" w:rsidR="00A75631" w:rsidRDefault="00A75631" w:rsidP="00A75631">
            <w:r>
              <w:t>W_02</w:t>
            </w:r>
          </w:p>
        </w:tc>
        <w:tc>
          <w:tcPr>
            <w:tcW w:w="2693" w:type="dxa"/>
          </w:tcPr>
          <w:p w14:paraId="0A1A4187" w14:textId="3390ADFA" w:rsidR="00A75631" w:rsidRDefault="00A75631" w:rsidP="00A75631">
            <w:r>
              <w:t>wykład konwersatoryjny</w:t>
            </w:r>
          </w:p>
        </w:tc>
        <w:tc>
          <w:tcPr>
            <w:tcW w:w="2835" w:type="dxa"/>
          </w:tcPr>
          <w:p w14:paraId="0A1A4188" w14:textId="7908E58D" w:rsidR="00A75631" w:rsidRDefault="00A75631" w:rsidP="00A75631">
            <w:r>
              <w:t>egzamin ustny</w:t>
            </w:r>
          </w:p>
        </w:tc>
        <w:tc>
          <w:tcPr>
            <w:tcW w:w="2583" w:type="dxa"/>
          </w:tcPr>
          <w:p w14:paraId="0A1A4189" w14:textId="091A5B62" w:rsidR="00A75631" w:rsidRDefault="00A75631" w:rsidP="00A75631">
            <w:r>
              <w:t>protokół z egzaminu</w:t>
            </w:r>
          </w:p>
        </w:tc>
      </w:tr>
      <w:tr w:rsidR="00A75631" w14:paraId="0A1A418F" w14:textId="77777777" w:rsidTr="00450FA6">
        <w:tc>
          <w:tcPr>
            <w:tcW w:w="1101" w:type="dxa"/>
          </w:tcPr>
          <w:p w14:paraId="0A1A418B" w14:textId="77777777" w:rsidR="00A75631" w:rsidRDefault="00A75631" w:rsidP="00A75631">
            <w:r>
              <w:t>W_…</w:t>
            </w:r>
          </w:p>
        </w:tc>
        <w:tc>
          <w:tcPr>
            <w:tcW w:w="2693" w:type="dxa"/>
          </w:tcPr>
          <w:p w14:paraId="0A1A418C" w14:textId="77777777" w:rsidR="00A75631" w:rsidRDefault="00A75631" w:rsidP="00A75631"/>
        </w:tc>
        <w:tc>
          <w:tcPr>
            <w:tcW w:w="2835" w:type="dxa"/>
          </w:tcPr>
          <w:p w14:paraId="0A1A418D" w14:textId="77777777" w:rsidR="00A75631" w:rsidRDefault="00A75631" w:rsidP="00A75631"/>
        </w:tc>
        <w:tc>
          <w:tcPr>
            <w:tcW w:w="2583" w:type="dxa"/>
          </w:tcPr>
          <w:p w14:paraId="0A1A418E" w14:textId="77777777" w:rsidR="00A75631" w:rsidRDefault="00A75631" w:rsidP="00A75631"/>
        </w:tc>
      </w:tr>
      <w:tr w:rsidR="00A75631" w14:paraId="0A1A4191" w14:textId="77777777" w:rsidTr="00450FA6">
        <w:tc>
          <w:tcPr>
            <w:tcW w:w="9212" w:type="dxa"/>
            <w:gridSpan w:val="4"/>
            <w:vAlign w:val="center"/>
          </w:tcPr>
          <w:p w14:paraId="0A1A4190" w14:textId="77777777" w:rsidR="00A75631" w:rsidRDefault="00A75631" w:rsidP="00A75631">
            <w:pPr>
              <w:jc w:val="center"/>
            </w:pPr>
            <w:r>
              <w:t>UMIEJĘTNOŚCI</w:t>
            </w:r>
          </w:p>
        </w:tc>
      </w:tr>
      <w:tr w:rsidR="00E37839" w14:paraId="0A1A4196" w14:textId="77777777" w:rsidTr="00450FA6">
        <w:tc>
          <w:tcPr>
            <w:tcW w:w="1101" w:type="dxa"/>
          </w:tcPr>
          <w:p w14:paraId="0A1A4192" w14:textId="77777777" w:rsidR="00E37839" w:rsidRDefault="00E37839" w:rsidP="00E37839">
            <w:r>
              <w:t>U_01</w:t>
            </w:r>
          </w:p>
        </w:tc>
        <w:tc>
          <w:tcPr>
            <w:tcW w:w="2693" w:type="dxa"/>
          </w:tcPr>
          <w:p w14:paraId="0460E62B" w14:textId="77777777" w:rsidR="00E37839" w:rsidRDefault="00E37839" w:rsidP="00E37839">
            <w:r>
              <w:t>analiza dzieła sztuki, praca z tekstem,</w:t>
            </w:r>
          </w:p>
          <w:p w14:paraId="0A1A4193" w14:textId="146AA11E" w:rsidR="00E37839" w:rsidRDefault="00E37839" w:rsidP="00E37839">
            <w:r>
              <w:t>dyskusja</w:t>
            </w:r>
          </w:p>
        </w:tc>
        <w:tc>
          <w:tcPr>
            <w:tcW w:w="2835" w:type="dxa"/>
          </w:tcPr>
          <w:p w14:paraId="0A1A4194" w14:textId="5C607EF8" w:rsidR="00E37839" w:rsidRDefault="00B533A4" w:rsidP="00E37839">
            <w:r>
              <w:t>kolokwium</w:t>
            </w:r>
          </w:p>
        </w:tc>
        <w:tc>
          <w:tcPr>
            <w:tcW w:w="2583" w:type="dxa"/>
          </w:tcPr>
          <w:p w14:paraId="096650A4" w14:textId="77777777" w:rsidR="00824A2A" w:rsidRDefault="00824A2A" w:rsidP="00824A2A">
            <w:r>
              <w:t>ocenione kolokwium,</w:t>
            </w:r>
          </w:p>
          <w:p w14:paraId="0A1A4195" w14:textId="35305242" w:rsidR="00E37839" w:rsidRDefault="00824A2A" w:rsidP="00824A2A">
            <w:r>
              <w:t>protokół</w:t>
            </w:r>
          </w:p>
        </w:tc>
      </w:tr>
      <w:tr w:rsidR="00A75631" w14:paraId="0A1A419B" w14:textId="77777777" w:rsidTr="00450FA6">
        <w:tc>
          <w:tcPr>
            <w:tcW w:w="1101" w:type="dxa"/>
          </w:tcPr>
          <w:p w14:paraId="0A1A4197" w14:textId="77777777" w:rsidR="00A75631" w:rsidRDefault="00A75631" w:rsidP="00A75631">
            <w:r>
              <w:t>U_02</w:t>
            </w:r>
          </w:p>
        </w:tc>
        <w:tc>
          <w:tcPr>
            <w:tcW w:w="2693" w:type="dxa"/>
          </w:tcPr>
          <w:p w14:paraId="21AA0A37" w14:textId="77777777" w:rsidR="00002D9A" w:rsidRDefault="00002D9A" w:rsidP="00002D9A">
            <w:r>
              <w:t>analiza dzieła sztuki, praca z tekstem,</w:t>
            </w:r>
          </w:p>
          <w:p w14:paraId="0A1A4198" w14:textId="1356A524" w:rsidR="00A75631" w:rsidRDefault="00002D9A" w:rsidP="00002D9A">
            <w:r>
              <w:t>dyskusja</w:t>
            </w:r>
          </w:p>
        </w:tc>
        <w:tc>
          <w:tcPr>
            <w:tcW w:w="2835" w:type="dxa"/>
          </w:tcPr>
          <w:p w14:paraId="0A1A4199" w14:textId="6DEF2C41" w:rsidR="00A75631" w:rsidRDefault="00433AEC" w:rsidP="00A75631">
            <w:r>
              <w:t>wygłoszenie referatu</w:t>
            </w:r>
            <w:r w:rsidR="00BD6C5D">
              <w:t xml:space="preserve"> z prezentacją multimedialną</w:t>
            </w:r>
            <w:r>
              <w:t xml:space="preserve"> na zajęciach, oddanie </w:t>
            </w:r>
            <w:r w:rsidR="00BD6C5D">
              <w:t>referatu</w:t>
            </w:r>
            <w:r>
              <w:t xml:space="preserve"> w formie pisemnej</w:t>
            </w:r>
          </w:p>
        </w:tc>
        <w:tc>
          <w:tcPr>
            <w:tcW w:w="2583" w:type="dxa"/>
          </w:tcPr>
          <w:p w14:paraId="7AA440E7" w14:textId="713C2D82" w:rsidR="00A75631" w:rsidRDefault="00397167" w:rsidP="00A75631">
            <w:r>
              <w:t xml:space="preserve">protokół w </w:t>
            </w:r>
            <w:r w:rsidR="004E5BD5">
              <w:t>w</w:t>
            </w:r>
            <w:r>
              <w:t>ygłaszanego referatu</w:t>
            </w:r>
            <w:r w:rsidR="004E5BD5">
              <w:t xml:space="preserve"> i dyskusji</w:t>
            </w:r>
            <w:r>
              <w:t xml:space="preserve">, </w:t>
            </w:r>
          </w:p>
          <w:p w14:paraId="0A1A419A" w14:textId="0A5AC9BE" w:rsidR="004E5BD5" w:rsidRDefault="004E5BD5" w:rsidP="00A75631">
            <w:r>
              <w:t>oceniony tekst referatu</w:t>
            </w:r>
          </w:p>
        </w:tc>
      </w:tr>
      <w:tr w:rsidR="00A75631" w14:paraId="0A1A41A0" w14:textId="77777777" w:rsidTr="00450FA6">
        <w:tc>
          <w:tcPr>
            <w:tcW w:w="1101" w:type="dxa"/>
          </w:tcPr>
          <w:p w14:paraId="0A1A419C" w14:textId="77777777" w:rsidR="00A75631" w:rsidRDefault="00A75631" w:rsidP="00A75631">
            <w:r>
              <w:t>U_….</w:t>
            </w:r>
          </w:p>
        </w:tc>
        <w:tc>
          <w:tcPr>
            <w:tcW w:w="2693" w:type="dxa"/>
          </w:tcPr>
          <w:p w14:paraId="0A1A419D" w14:textId="77777777" w:rsidR="00A75631" w:rsidRDefault="00A75631" w:rsidP="00A75631"/>
        </w:tc>
        <w:tc>
          <w:tcPr>
            <w:tcW w:w="2835" w:type="dxa"/>
          </w:tcPr>
          <w:p w14:paraId="0A1A419E" w14:textId="77777777" w:rsidR="00A75631" w:rsidRDefault="00A75631" w:rsidP="00A75631"/>
        </w:tc>
        <w:tc>
          <w:tcPr>
            <w:tcW w:w="2583" w:type="dxa"/>
          </w:tcPr>
          <w:p w14:paraId="0A1A419F" w14:textId="77777777" w:rsidR="00A75631" w:rsidRDefault="00A75631" w:rsidP="00A75631"/>
        </w:tc>
      </w:tr>
      <w:tr w:rsidR="00A75631" w14:paraId="0A1A41A2" w14:textId="77777777" w:rsidTr="00450FA6">
        <w:tc>
          <w:tcPr>
            <w:tcW w:w="9212" w:type="dxa"/>
            <w:gridSpan w:val="4"/>
            <w:vAlign w:val="center"/>
          </w:tcPr>
          <w:p w14:paraId="0A1A41A1" w14:textId="77777777" w:rsidR="00A75631" w:rsidRDefault="00A75631" w:rsidP="00A75631">
            <w:pPr>
              <w:jc w:val="center"/>
            </w:pPr>
            <w:r>
              <w:t>KOMPETENCJE SPOŁECZNE</w:t>
            </w:r>
          </w:p>
        </w:tc>
      </w:tr>
      <w:tr w:rsidR="00A75631" w14:paraId="0A1A41A7" w14:textId="77777777" w:rsidTr="00450FA6">
        <w:tc>
          <w:tcPr>
            <w:tcW w:w="1101" w:type="dxa"/>
          </w:tcPr>
          <w:p w14:paraId="0A1A41A3" w14:textId="77777777" w:rsidR="00A75631" w:rsidRDefault="00A75631" w:rsidP="00A75631">
            <w:r>
              <w:t>K_01</w:t>
            </w:r>
          </w:p>
        </w:tc>
        <w:tc>
          <w:tcPr>
            <w:tcW w:w="2693" w:type="dxa"/>
          </w:tcPr>
          <w:p w14:paraId="4D65C084" w14:textId="77777777" w:rsidR="00BC572D" w:rsidRDefault="00BC572D" w:rsidP="00BC572D">
            <w:r>
              <w:t xml:space="preserve">analiza dzieła sztuki, </w:t>
            </w:r>
          </w:p>
          <w:p w14:paraId="0A1A41A4" w14:textId="4CD3C316" w:rsidR="00A75631" w:rsidRDefault="00BC572D" w:rsidP="00BC572D">
            <w:r>
              <w:t>praca z tekstem, dyskusja,</w:t>
            </w:r>
            <w:r w:rsidR="00C9451A">
              <w:t xml:space="preserve"> praca w grupie</w:t>
            </w:r>
          </w:p>
        </w:tc>
        <w:tc>
          <w:tcPr>
            <w:tcW w:w="2835" w:type="dxa"/>
          </w:tcPr>
          <w:p w14:paraId="0A1A41A5" w14:textId="3B5F7D9E" w:rsidR="00A75631" w:rsidRDefault="001E41ED" w:rsidP="00A75631">
            <w:r>
              <w:t>obserwacja</w:t>
            </w:r>
          </w:p>
        </w:tc>
        <w:tc>
          <w:tcPr>
            <w:tcW w:w="2583" w:type="dxa"/>
          </w:tcPr>
          <w:p w14:paraId="0A1A41A6" w14:textId="3BC25B5E" w:rsidR="00A75631" w:rsidRDefault="001E41ED" w:rsidP="00A75631">
            <w:r>
              <w:t>raport z obserwacji</w:t>
            </w:r>
          </w:p>
        </w:tc>
      </w:tr>
      <w:tr w:rsidR="00BE1257" w14:paraId="0A1A41AC" w14:textId="77777777" w:rsidTr="00450FA6">
        <w:tc>
          <w:tcPr>
            <w:tcW w:w="1101" w:type="dxa"/>
          </w:tcPr>
          <w:p w14:paraId="0A1A41A8" w14:textId="77777777" w:rsidR="00BE1257" w:rsidRDefault="00BE1257" w:rsidP="00BE1257">
            <w:r>
              <w:t>K_02</w:t>
            </w:r>
          </w:p>
        </w:tc>
        <w:tc>
          <w:tcPr>
            <w:tcW w:w="2693" w:type="dxa"/>
          </w:tcPr>
          <w:p w14:paraId="0A1A41A9" w14:textId="433D0707" w:rsidR="00BE1257" w:rsidRDefault="00BE1257" w:rsidP="00BE1257">
            <w:r>
              <w:t>wykład konwencjonalny</w:t>
            </w:r>
          </w:p>
        </w:tc>
        <w:tc>
          <w:tcPr>
            <w:tcW w:w="2835" w:type="dxa"/>
          </w:tcPr>
          <w:p w14:paraId="0A1A41AA" w14:textId="5CFA03E2" w:rsidR="00BE1257" w:rsidRDefault="00BE1257" w:rsidP="00BE1257">
            <w:r>
              <w:t>egzamin ustny</w:t>
            </w:r>
          </w:p>
        </w:tc>
        <w:tc>
          <w:tcPr>
            <w:tcW w:w="2583" w:type="dxa"/>
          </w:tcPr>
          <w:p w14:paraId="0A1A41AB" w14:textId="530AE8E1" w:rsidR="00BE1257" w:rsidRDefault="00BE1257" w:rsidP="00BE1257">
            <w:r>
              <w:t>protokół z egzaminu</w:t>
            </w:r>
          </w:p>
        </w:tc>
      </w:tr>
      <w:tr w:rsidR="00BE1257" w14:paraId="0A1A41B1" w14:textId="77777777" w:rsidTr="00450FA6">
        <w:tc>
          <w:tcPr>
            <w:tcW w:w="1101" w:type="dxa"/>
          </w:tcPr>
          <w:p w14:paraId="0A1A41AD" w14:textId="77777777" w:rsidR="00BE1257" w:rsidRDefault="00BE1257" w:rsidP="00BE1257">
            <w:r>
              <w:t>K_...</w:t>
            </w:r>
          </w:p>
        </w:tc>
        <w:tc>
          <w:tcPr>
            <w:tcW w:w="2693" w:type="dxa"/>
          </w:tcPr>
          <w:p w14:paraId="0A1A41AE" w14:textId="77777777" w:rsidR="00BE1257" w:rsidRDefault="00BE1257" w:rsidP="00BE1257"/>
        </w:tc>
        <w:tc>
          <w:tcPr>
            <w:tcW w:w="2835" w:type="dxa"/>
          </w:tcPr>
          <w:p w14:paraId="0A1A41AF" w14:textId="77777777" w:rsidR="00BE1257" w:rsidRDefault="00BE1257" w:rsidP="00BE1257"/>
        </w:tc>
        <w:tc>
          <w:tcPr>
            <w:tcW w:w="2583" w:type="dxa"/>
          </w:tcPr>
          <w:p w14:paraId="0A1A41B0" w14:textId="77777777" w:rsidR="00BE1257" w:rsidRDefault="00BE1257" w:rsidP="00BE1257"/>
        </w:tc>
      </w:tr>
    </w:tbl>
    <w:p w14:paraId="0A1A41B2" w14:textId="77777777" w:rsidR="00C961A5" w:rsidRDefault="00C961A5" w:rsidP="004E2DB4">
      <w:pPr>
        <w:spacing w:after="0"/>
      </w:pPr>
    </w:p>
    <w:p w14:paraId="0A1A41B3" w14:textId="77777777" w:rsidR="003C473D" w:rsidRDefault="003C473D" w:rsidP="003C473D">
      <w:pPr>
        <w:pStyle w:val="Akapitzlist"/>
        <w:ind w:left="1080"/>
        <w:rPr>
          <w:b/>
        </w:rPr>
      </w:pPr>
    </w:p>
    <w:p w14:paraId="0A1A41B4" w14:textId="2A32F31C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  <w:r w:rsidR="00D9669B">
        <w:rPr>
          <w:b/>
        </w:rPr>
        <w:t>.</w:t>
      </w:r>
    </w:p>
    <w:p w14:paraId="7463DEA7" w14:textId="01666720" w:rsidR="00962382" w:rsidRPr="00962382" w:rsidRDefault="00962382" w:rsidP="00962382">
      <w:pPr>
        <w:rPr>
          <w:bCs/>
        </w:rPr>
      </w:pPr>
      <w:r w:rsidRPr="00962382">
        <w:rPr>
          <w:bCs/>
        </w:rPr>
        <w:t>ocena bdb (5) b</w:t>
      </w:r>
      <w:r w:rsidR="007A2A0F">
        <w:rPr>
          <w:bCs/>
        </w:rPr>
        <w:t>ardzo</w:t>
      </w:r>
      <w:r w:rsidRPr="00962382">
        <w:rPr>
          <w:bCs/>
        </w:rPr>
        <w:t xml:space="preserve"> dobra wiedza, umiejętności i kompetencje społeczne</w:t>
      </w:r>
    </w:p>
    <w:p w14:paraId="7AF64484" w14:textId="1324D8C5" w:rsidR="00962382" w:rsidRPr="00962382" w:rsidRDefault="00962382" w:rsidP="00962382">
      <w:pPr>
        <w:rPr>
          <w:bCs/>
        </w:rPr>
      </w:pPr>
      <w:r w:rsidRPr="00962382">
        <w:rPr>
          <w:bCs/>
        </w:rPr>
        <w:t>ocena db+ (4,5) więcej niż dobra wiedza, umiejętności i kompetencje społeczne</w:t>
      </w:r>
    </w:p>
    <w:p w14:paraId="6918B4D9" w14:textId="07E5563F" w:rsidR="00962382" w:rsidRPr="00962382" w:rsidRDefault="00962382" w:rsidP="00962382">
      <w:pPr>
        <w:rPr>
          <w:bCs/>
        </w:rPr>
      </w:pPr>
      <w:r w:rsidRPr="00962382">
        <w:rPr>
          <w:bCs/>
        </w:rPr>
        <w:lastRenderedPageBreak/>
        <w:t>ocena db (4) dobra wiedza, umiejętności i kompetencje społeczne</w:t>
      </w:r>
    </w:p>
    <w:p w14:paraId="4734CBBF" w14:textId="09ED6788" w:rsidR="00962382" w:rsidRPr="00962382" w:rsidRDefault="00962382" w:rsidP="00962382">
      <w:pPr>
        <w:rPr>
          <w:bCs/>
        </w:rPr>
      </w:pPr>
      <w:r w:rsidRPr="00962382">
        <w:rPr>
          <w:bCs/>
        </w:rPr>
        <w:t>ocena dst+ (3,5) więcej niż zadowalająca wiedza, umiejętności i kompetencje społeczne</w:t>
      </w:r>
    </w:p>
    <w:p w14:paraId="78ED550C" w14:textId="5BFE5D49" w:rsidR="00962382" w:rsidRPr="00962382" w:rsidRDefault="00962382" w:rsidP="00962382">
      <w:pPr>
        <w:rPr>
          <w:bCs/>
        </w:rPr>
      </w:pPr>
      <w:r w:rsidRPr="00962382">
        <w:rPr>
          <w:bCs/>
        </w:rPr>
        <w:t>ocena dst (3) zadowalająca wiedza, umiejętności i kompetencje społeczne</w:t>
      </w:r>
    </w:p>
    <w:p w14:paraId="0A1A41B6" w14:textId="7FD3E0C8" w:rsidR="003C473D" w:rsidRDefault="00962382" w:rsidP="00962382">
      <w:pPr>
        <w:rPr>
          <w:bCs/>
        </w:rPr>
      </w:pPr>
      <w:r w:rsidRPr="00962382">
        <w:rPr>
          <w:bCs/>
        </w:rPr>
        <w:t xml:space="preserve">ocena ndst (2) niezadowalająca wiedza, umiejętności i kompetencje społeczne </w:t>
      </w:r>
    </w:p>
    <w:p w14:paraId="7E635A0E" w14:textId="4482BF99" w:rsidR="00D9669B" w:rsidRDefault="00D9669B" w:rsidP="00962382">
      <w:pPr>
        <w:rPr>
          <w:bCs/>
        </w:rPr>
      </w:pPr>
    </w:p>
    <w:p w14:paraId="66FD3BCD" w14:textId="77777777" w:rsidR="00D9669B" w:rsidRDefault="00D9669B" w:rsidP="00962382">
      <w:pPr>
        <w:rPr>
          <w:b/>
        </w:rPr>
      </w:pPr>
    </w:p>
    <w:p w14:paraId="0A1A41B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0A1A41BA" w14:textId="77777777" w:rsidTr="004E2DB4">
        <w:tc>
          <w:tcPr>
            <w:tcW w:w="4606" w:type="dxa"/>
          </w:tcPr>
          <w:p w14:paraId="0A1A41B8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A1A41B9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0A1A41BE" w14:textId="77777777" w:rsidTr="004E2DB4">
        <w:tc>
          <w:tcPr>
            <w:tcW w:w="4606" w:type="dxa"/>
          </w:tcPr>
          <w:p w14:paraId="0A1A41BB" w14:textId="77777777" w:rsidR="004E2DB4" w:rsidRDefault="004E2DB4" w:rsidP="004E2DB4">
            <w:r>
              <w:t xml:space="preserve">Liczba godzin kontaktowych z nauczycielem </w:t>
            </w:r>
          </w:p>
          <w:p w14:paraId="0A1A41B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A1A41BD" w14:textId="3E2D44E3" w:rsidR="004E2DB4" w:rsidRPr="006B2661" w:rsidRDefault="001E41ED" w:rsidP="004E2DB4">
            <w:pPr>
              <w:rPr>
                <w:bCs/>
              </w:rPr>
            </w:pPr>
            <w:r>
              <w:rPr>
                <w:bCs/>
              </w:rPr>
              <w:t>9</w:t>
            </w:r>
            <w:r w:rsidR="002F0F46" w:rsidRPr="006B2661">
              <w:rPr>
                <w:bCs/>
              </w:rPr>
              <w:t>0</w:t>
            </w:r>
          </w:p>
        </w:tc>
      </w:tr>
      <w:tr w:rsidR="004E2DB4" w14:paraId="0A1A41C2" w14:textId="77777777" w:rsidTr="004E2DB4">
        <w:tc>
          <w:tcPr>
            <w:tcW w:w="4606" w:type="dxa"/>
          </w:tcPr>
          <w:p w14:paraId="0A1A41BF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A1A41C0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A1A41C1" w14:textId="2ABEECB3" w:rsidR="004E2DB4" w:rsidRPr="0035152C" w:rsidRDefault="00683B56" w:rsidP="004E2DB4">
            <w:pPr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 w14:paraId="0A1A41C3" w14:textId="77777777" w:rsidR="004E2DB4" w:rsidRDefault="004E2DB4" w:rsidP="004E2DB4">
      <w:pPr>
        <w:spacing w:after="0"/>
        <w:rPr>
          <w:b/>
        </w:rPr>
      </w:pPr>
    </w:p>
    <w:p w14:paraId="6607E398" w14:textId="2DBDD886" w:rsidR="00D9669B" w:rsidRDefault="00D9669B" w:rsidP="00D9669B">
      <w:pPr>
        <w:pStyle w:val="Akapitzlist"/>
        <w:ind w:left="1080"/>
        <w:rPr>
          <w:b/>
        </w:rPr>
      </w:pPr>
    </w:p>
    <w:p w14:paraId="67285954" w14:textId="11F7E4C1" w:rsidR="00D9669B" w:rsidRDefault="00D9669B" w:rsidP="00D9669B">
      <w:pPr>
        <w:pStyle w:val="Akapitzlist"/>
        <w:ind w:left="1080"/>
        <w:rPr>
          <w:b/>
        </w:rPr>
      </w:pPr>
    </w:p>
    <w:p w14:paraId="6E0F6F8A" w14:textId="77777777" w:rsidR="00D9669B" w:rsidRDefault="00D9669B" w:rsidP="00D9669B">
      <w:pPr>
        <w:pStyle w:val="Akapitzlist"/>
        <w:ind w:left="1080"/>
        <w:rPr>
          <w:b/>
        </w:rPr>
      </w:pPr>
    </w:p>
    <w:p w14:paraId="1015C1F0" w14:textId="77777777" w:rsidR="00D9669B" w:rsidRDefault="00D9669B" w:rsidP="00D9669B">
      <w:pPr>
        <w:pStyle w:val="Akapitzlist"/>
        <w:ind w:left="1080"/>
        <w:rPr>
          <w:b/>
        </w:rPr>
      </w:pPr>
    </w:p>
    <w:p w14:paraId="0A1A41C4" w14:textId="57B32EC3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0A1A41C6" w14:textId="77777777" w:rsidTr="004E2DB4">
        <w:tc>
          <w:tcPr>
            <w:tcW w:w="9212" w:type="dxa"/>
          </w:tcPr>
          <w:p w14:paraId="0A1A41C5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A1A41C8" w14:textId="77777777" w:rsidTr="004E2DB4">
        <w:tc>
          <w:tcPr>
            <w:tcW w:w="9212" w:type="dxa"/>
          </w:tcPr>
          <w:p w14:paraId="41599D21" w14:textId="77777777" w:rsidR="006C65F7" w:rsidRDefault="006C65F7" w:rsidP="004E2DB4">
            <w:r>
              <w:t>PREHISTORIA:</w:t>
            </w:r>
          </w:p>
          <w:p w14:paraId="1E94BD92" w14:textId="77777777" w:rsidR="00236CB3" w:rsidRDefault="00EC0660" w:rsidP="00236CB3">
            <w:pPr>
              <w:pStyle w:val="Akapitzlist"/>
              <w:numPr>
                <w:ilvl w:val="0"/>
                <w:numId w:val="27"/>
              </w:numPr>
            </w:pPr>
            <w:r w:rsidRPr="00EC0660">
              <w:t>Bugaj Ewa, Ikonografia pradziejowa jako źródło „mówiące”. Kilka uwag dotyczących metodologicznych problemów badań nad tzw. sztuką w pradziejach, w: Bogusław Gediga, Andrzej Mierzwiński, Wojciech Piotrowski (red.), Sztuka epoki brązu i wczesnej epoki żelaza w Europie Środkowej, Warszawa 2001, s. 75-83</w:t>
            </w:r>
            <w:r w:rsidR="00236CB3">
              <w:t>.</w:t>
            </w:r>
          </w:p>
          <w:p w14:paraId="3CD42B01" w14:textId="795DCD2A" w:rsidR="0099711E" w:rsidRDefault="00792651" w:rsidP="00236CB3">
            <w:pPr>
              <w:pStyle w:val="Akapitzlist"/>
              <w:numPr>
                <w:ilvl w:val="0"/>
                <w:numId w:val="27"/>
              </w:numPr>
            </w:pPr>
            <w:r>
              <w:t xml:space="preserve">Gąssowski </w:t>
            </w:r>
            <w:r w:rsidR="0099711E">
              <w:t xml:space="preserve">Jerzy, Prahistoria sztuki, </w:t>
            </w:r>
            <w:r w:rsidR="009515D1">
              <w:t xml:space="preserve">Warszawa </w:t>
            </w:r>
            <w:r w:rsidR="0099711E">
              <w:t>2008</w:t>
            </w:r>
            <w:r w:rsidR="009515D1">
              <w:t xml:space="preserve"> [wybrane rozdziały].</w:t>
            </w:r>
          </w:p>
          <w:p w14:paraId="0CB101A5" w14:textId="14672150" w:rsidR="00792651" w:rsidRPr="001934F8" w:rsidRDefault="00792651" w:rsidP="00236CB3">
            <w:pPr>
              <w:pStyle w:val="Akapitzlist"/>
              <w:numPr>
                <w:ilvl w:val="0"/>
                <w:numId w:val="27"/>
              </w:numPr>
            </w:pPr>
            <w:r w:rsidRPr="00236CB3">
              <w:rPr>
                <w:lang w:val="en-GB"/>
              </w:rPr>
              <w:t xml:space="preserve">Lewis-Williams David, Clottes Jean, </w:t>
            </w:r>
            <w:r w:rsidR="001934F8" w:rsidRPr="00236CB3">
              <w:rPr>
                <w:lang w:val="en-GB"/>
              </w:rPr>
              <w:t xml:space="preserve">Prehistoryczni szamani. </w:t>
            </w:r>
            <w:r w:rsidR="001934F8" w:rsidRPr="001934F8">
              <w:t>Trans i magia w zdobionych grotach</w:t>
            </w:r>
            <w:r w:rsidR="001934F8">
              <w:t>, Warszawa 2009 [wybrane rozdziały].</w:t>
            </w:r>
          </w:p>
          <w:p w14:paraId="24EA51F2" w14:textId="438FFBCA" w:rsidR="00BF702D" w:rsidRDefault="00BF702D" w:rsidP="00236CB3">
            <w:pPr>
              <w:pStyle w:val="Akapitzlist"/>
              <w:numPr>
                <w:ilvl w:val="0"/>
                <w:numId w:val="27"/>
              </w:numPr>
            </w:pPr>
            <w:r w:rsidRPr="00BF702D">
              <w:t xml:space="preserve">Kuczyńska-Zonik A., Paleolityczna Wenus. Górnopaleolityczne przedstawienia antropomorficzne z Europy Środkowo-Wschodniej, </w:t>
            </w:r>
            <w:r>
              <w:t>Rze</w:t>
            </w:r>
            <w:r w:rsidR="00E8557C">
              <w:t>szów</w:t>
            </w:r>
            <w:r w:rsidRPr="00BF702D">
              <w:t xml:space="preserve"> 2014</w:t>
            </w:r>
            <w:r w:rsidR="00E8557C">
              <w:t xml:space="preserve"> [rozdział I]</w:t>
            </w:r>
            <w:r w:rsidRPr="00BF702D">
              <w:t>.</w:t>
            </w:r>
          </w:p>
          <w:p w14:paraId="51D2DA2F" w14:textId="4DD9504C" w:rsidR="004E2DB4" w:rsidRDefault="00792651" w:rsidP="00236CB3">
            <w:pPr>
              <w:pStyle w:val="Akapitzlist"/>
              <w:numPr>
                <w:ilvl w:val="0"/>
                <w:numId w:val="27"/>
              </w:numPr>
            </w:pPr>
            <w:r w:rsidRPr="006C65F7">
              <w:t xml:space="preserve">Rozwadowski </w:t>
            </w:r>
            <w:r w:rsidR="006C65F7" w:rsidRPr="006C65F7">
              <w:t>Andrzej, Obrazy z przeszłości. Hermeneutyka sztuki naskalnej, Poznań 2009</w:t>
            </w:r>
            <w:r w:rsidR="009515D1">
              <w:t xml:space="preserve"> [wybrane rozdziały].</w:t>
            </w:r>
          </w:p>
          <w:p w14:paraId="145EE173" w14:textId="0779EDC7" w:rsidR="00D85941" w:rsidRDefault="00D85941" w:rsidP="00D85941">
            <w:pPr>
              <w:pStyle w:val="Akapitzlist"/>
              <w:numPr>
                <w:ilvl w:val="0"/>
                <w:numId w:val="27"/>
              </w:numPr>
            </w:pPr>
            <w:r w:rsidRPr="00D85941">
              <w:t>Śliwa Marta, Estetyka sztuki pradziejowej. Figuralne przedstawienia kobiece w sztuce epoki kamienia w Europie, „Ruch Filozoficzny” 74 (2018), s. 67-81.</w:t>
            </w:r>
          </w:p>
          <w:p w14:paraId="6F10B941" w14:textId="6F9FDD3C" w:rsidR="006C65F7" w:rsidRDefault="00B55F26" w:rsidP="004E2DB4">
            <w:r>
              <w:t>MEZOPOTAMIA, EGIPT, EGEA:</w:t>
            </w:r>
          </w:p>
          <w:p w14:paraId="5F41033A" w14:textId="4D290DEF" w:rsidR="0074798B" w:rsidRDefault="003304D2" w:rsidP="002D3890">
            <w:pPr>
              <w:pStyle w:val="Akapitzlist"/>
              <w:numPr>
                <w:ilvl w:val="0"/>
                <w:numId w:val="28"/>
              </w:numPr>
            </w:pPr>
            <w:r>
              <w:t xml:space="preserve">Gawlikowska Krystyna, Sztuka Mezopotamii, Warszawa </w:t>
            </w:r>
            <w:r w:rsidRPr="003304D2">
              <w:t>1975</w:t>
            </w:r>
            <w:r>
              <w:t>.</w:t>
            </w:r>
          </w:p>
          <w:p w14:paraId="2EA6AC71" w14:textId="77777777" w:rsidR="00B55F26" w:rsidRDefault="009B5821" w:rsidP="002D3890">
            <w:pPr>
              <w:pStyle w:val="Akapitzlist"/>
              <w:numPr>
                <w:ilvl w:val="0"/>
                <w:numId w:val="28"/>
              </w:numPr>
            </w:pPr>
            <w:r>
              <w:t>Lewartowski Kazimierz, Ulanowska Agata, Archeologia</w:t>
            </w:r>
            <w:r w:rsidR="0074798B">
              <w:t xml:space="preserve"> egejska, Warszawa 1999.</w:t>
            </w:r>
          </w:p>
          <w:p w14:paraId="253A995D" w14:textId="108AEE62" w:rsidR="004D2C28" w:rsidRDefault="004D2C28" w:rsidP="002D3890">
            <w:pPr>
              <w:pStyle w:val="Akapitzlist"/>
              <w:numPr>
                <w:ilvl w:val="0"/>
                <w:numId w:val="28"/>
              </w:numPr>
            </w:pPr>
            <w:r>
              <w:t xml:space="preserve">Lipińska Jadwiga, </w:t>
            </w:r>
            <w:r w:rsidRPr="004D2C28">
              <w:t>Historia architektury starożytnego Egiptu, Warszawa 1977</w:t>
            </w:r>
            <w:r>
              <w:t>.</w:t>
            </w:r>
          </w:p>
          <w:p w14:paraId="20F2A569" w14:textId="087FADC8" w:rsidR="0074798B" w:rsidRDefault="0074798B" w:rsidP="002D3890">
            <w:pPr>
              <w:pStyle w:val="Akapitzlist"/>
              <w:numPr>
                <w:ilvl w:val="0"/>
                <w:numId w:val="28"/>
              </w:numPr>
            </w:pPr>
            <w:r>
              <w:t>Lipińska Jadwiga</w:t>
            </w:r>
            <w:r w:rsidR="00976DC0">
              <w:t xml:space="preserve">, </w:t>
            </w:r>
            <w:r w:rsidR="00027267">
              <w:t>Sztuka starożytnego Egiptu, Warszawa 2008.</w:t>
            </w:r>
          </w:p>
          <w:p w14:paraId="79FE9EC3" w14:textId="77777777" w:rsidR="006F4324" w:rsidRDefault="006F4324" w:rsidP="002D3890">
            <w:pPr>
              <w:pStyle w:val="Akapitzlist"/>
              <w:numPr>
                <w:ilvl w:val="0"/>
                <w:numId w:val="28"/>
              </w:numPr>
            </w:pPr>
            <w:r>
              <w:t>Michałowski Kazimierz, Nie tylko piramidy..., Warszawa</w:t>
            </w:r>
            <w:r w:rsidR="002D3890">
              <w:t xml:space="preserve"> 1986.</w:t>
            </w:r>
          </w:p>
          <w:p w14:paraId="7CE6C7D4" w14:textId="0D20B9FF" w:rsidR="00D62284" w:rsidRDefault="00D62284" w:rsidP="002D3890">
            <w:pPr>
              <w:pStyle w:val="Akapitzlist"/>
              <w:numPr>
                <w:ilvl w:val="0"/>
                <w:numId w:val="28"/>
              </w:numPr>
            </w:pPr>
            <w:r w:rsidRPr="00D62284">
              <w:t>Mierzejewski A</w:t>
            </w:r>
            <w:r>
              <w:t>ntoni</w:t>
            </w:r>
            <w:r w:rsidR="009E48BE">
              <w:t>,</w:t>
            </w:r>
            <w:r w:rsidRPr="00D62284">
              <w:t xml:space="preserve"> Sztuka starożytnego Wschodu, t. I, Warszawa</w:t>
            </w:r>
            <w:r w:rsidR="00C75E86">
              <w:t xml:space="preserve"> </w:t>
            </w:r>
            <w:r w:rsidRPr="00D62284">
              <w:t>1981</w:t>
            </w:r>
            <w:r w:rsidR="00C75E86">
              <w:t>.</w:t>
            </w:r>
          </w:p>
          <w:p w14:paraId="6015319C" w14:textId="5BBA19FD" w:rsidR="001B69BA" w:rsidRDefault="001B69BA" w:rsidP="002D3890">
            <w:pPr>
              <w:pStyle w:val="Akapitzlist"/>
              <w:numPr>
                <w:ilvl w:val="0"/>
                <w:numId w:val="28"/>
              </w:numPr>
            </w:pPr>
            <w:r>
              <w:t>Stępniowski</w:t>
            </w:r>
            <w:r w:rsidR="00A62DF9">
              <w:t xml:space="preserve"> Franciszek M.</w:t>
            </w:r>
            <w:r>
              <w:t>, Między pradziejami a sztuką klasyczną</w:t>
            </w:r>
            <w:r w:rsidR="00FC5233">
              <w:t>.</w:t>
            </w:r>
            <w:r w:rsidR="00A62DF9">
              <w:t xml:space="preserve"> </w:t>
            </w:r>
            <w:r w:rsidR="00A62DF9" w:rsidRPr="00A62DF9">
              <w:t>Estetyka sztuki Starożytnego Wschodu</w:t>
            </w:r>
            <w:r w:rsidR="00FC5233">
              <w:t>,</w:t>
            </w:r>
            <w:r w:rsidR="00A62DF9" w:rsidRPr="00A62DF9">
              <w:t xml:space="preserve"> w: Estetyka w Archeologii, </w:t>
            </w:r>
            <w:r w:rsidR="00274996">
              <w:t xml:space="preserve">Gdańsk </w:t>
            </w:r>
            <w:r w:rsidR="00FC5233" w:rsidRPr="00A62DF9">
              <w:t>2003</w:t>
            </w:r>
            <w:r w:rsidR="00FC5233">
              <w:t>, s</w:t>
            </w:r>
            <w:r w:rsidR="00A62DF9" w:rsidRPr="00A62DF9">
              <w:t>. 37-56</w:t>
            </w:r>
            <w:r w:rsidR="00FC5233">
              <w:t>.</w:t>
            </w:r>
          </w:p>
          <w:p w14:paraId="0B613864" w14:textId="7ECBFA9D" w:rsidR="00C75E86" w:rsidRDefault="00C75E86" w:rsidP="002D3890">
            <w:pPr>
              <w:pStyle w:val="Akapitzlist"/>
              <w:numPr>
                <w:ilvl w:val="0"/>
                <w:numId w:val="28"/>
              </w:numPr>
            </w:pPr>
            <w:r>
              <w:t xml:space="preserve">Zinkow Leszek, </w:t>
            </w:r>
            <w:r w:rsidRPr="00C75E86">
              <w:t xml:space="preserve">Egiptofilia, egiptofobia, egiptomania, w: Sztuka Afryki w kolekcjach i </w:t>
            </w:r>
            <w:r w:rsidRPr="00C75E86">
              <w:lastRenderedPageBreak/>
              <w:t xml:space="preserve">badaniach polskich, Szczecin 2014, </w:t>
            </w:r>
            <w:r>
              <w:t>s</w:t>
            </w:r>
            <w:r w:rsidRPr="00C75E86">
              <w:t>. 137-156</w:t>
            </w:r>
            <w:r>
              <w:t>.</w:t>
            </w:r>
          </w:p>
          <w:p w14:paraId="261F0AE9" w14:textId="77777777" w:rsidR="002D3890" w:rsidRDefault="00C32AA2" w:rsidP="004E2DB4">
            <w:r>
              <w:t>GRECJA, ETRUSKOWIE, RZYM:</w:t>
            </w:r>
          </w:p>
          <w:p w14:paraId="57CA181F" w14:textId="4D22FCCE" w:rsidR="00E44551" w:rsidRDefault="00E44551" w:rsidP="00027393">
            <w:pPr>
              <w:pStyle w:val="Akapitzlist"/>
              <w:numPr>
                <w:ilvl w:val="0"/>
                <w:numId w:val="29"/>
              </w:numPr>
            </w:pPr>
            <w:r w:rsidRPr="00E44551">
              <w:t>Beard M</w:t>
            </w:r>
            <w:r>
              <w:t>ary</w:t>
            </w:r>
            <w:r w:rsidRPr="00E44551">
              <w:t>, Henderson J</w:t>
            </w:r>
            <w:r>
              <w:t>ohn</w:t>
            </w:r>
            <w:r w:rsidRPr="00E44551">
              <w:t>, Kultura antyczna, Warszawa 1997.</w:t>
            </w:r>
          </w:p>
          <w:p w14:paraId="60800FDC" w14:textId="6A371E00" w:rsidR="00BC5075" w:rsidRDefault="00BC5075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Beard Mary, Partenon, </w:t>
            </w:r>
            <w:r w:rsidR="0086309F">
              <w:t>Warszawa 2018.</w:t>
            </w:r>
          </w:p>
          <w:p w14:paraId="01D48FAE" w14:textId="35229F1D" w:rsidR="000B7E5E" w:rsidRDefault="000B7E5E" w:rsidP="00027393">
            <w:pPr>
              <w:pStyle w:val="Akapitzlist"/>
              <w:numPr>
                <w:ilvl w:val="0"/>
                <w:numId w:val="29"/>
              </w:numPr>
            </w:pPr>
            <w:r>
              <w:t>Bianchi Bandinelli Ranuccio,</w:t>
            </w:r>
            <w:r w:rsidR="000D2A70">
              <w:t xml:space="preserve"> </w:t>
            </w:r>
            <w:r w:rsidR="000D2A70" w:rsidRPr="000D2A70">
              <w:t>Archeologia klasyczna jako historia sztuki</w:t>
            </w:r>
            <w:r w:rsidR="000D2A70">
              <w:t xml:space="preserve">, </w:t>
            </w:r>
            <w:r w:rsidR="00C2531C">
              <w:t>Warszawa 1988.</w:t>
            </w:r>
            <w:r>
              <w:t xml:space="preserve"> </w:t>
            </w:r>
          </w:p>
          <w:p w14:paraId="230271F8" w14:textId="06623D41" w:rsidR="00597A0C" w:rsidRDefault="00597A0C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Bugaj Ewa, </w:t>
            </w:r>
            <w:r w:rsidRPr="00597A0C">
              <w:t>Kopie i naśladownictwa w kulturze starożytnego Rzymu</w:t>
            </w:r>
            <w:r w:rsidR="0062454F">
              <w:t xml:space="preserve">, w: </w:t>
            </w:r>
            <w:r w:rsidR="0062454F" w:rsidRPr="0062454F">
              <w:t>Estetyka w archeologii : Kopie i naśladownictwa</w:t>
            </w:r>
            <w:r w:rsidR="0062454F">
              <w:t>, Gdańsk</w:t>
            </w:r>
            <w:r w:rsidR="00677049">
              <w:t xml:space="preserve"> 2006, s. 113-124</w:t>
            </w:r>
            <w:r w:rsidRPr="00597A0C">
              <w:t>.</w:t>
            </w:r>
          </w:p>
          <w:p w14:paraId="516316CB" w14:textId="78A93B32" w:rsidR="0086309F" w:rsidRDefault="0086309F" w:rsidP="00CC766B">
            <w:pPr>
              <w:pStyle w:val="Akapitzlist"/>
              <w:numPr>
                <w:ilvl w:val="0"/>
                <w:numId w:val="29"/>
              </w:numPr>
            </w:pPr>
            <w:r>
              <w:t xml:space="preserve">Bugaj Ewa, </w:t>
            </w:r>
            <w:r w:rsidR="000E3635">
              <w:t>archeologia klasyczna w poszukiwaniu swej tożsamości. Między przeszłością, teraźniejszą a historią sztuki, „</w:t>
            </w:r>
            <w:r w:rsidR="00862C45" w:rsidRPr="00C25EA7">
              <w:t>Folia Praehistorica Posnaniensia</w:t>
            </w:r>
            <w:r w:rsidR="00C25EA7">
              <w:t xml:space="preserve">” </w:t>
            </w:r>
            <w:r w:rsidR="00C25EA7" w:rsidRPr="00C25EA7">
              <w:t>XVI</w:t>
            </w:r>
            <w:r w:rsidR="00C25EA7">
              <w:t xml:space="preserve"> (</w:t>
            </w:r>
            <w:r w:rsidR="00C25EA7" w:rsidRPr="00C25EA7">
              <w:t>2011</w:t>
            </w:r>
            <w:r w:rsidR="00C25EA7">
              <w:t>), s. 255-</w:t>
            </w:r>
            <w:r w:rsidR="00862C45">
              <w:t>279.</w:t>
            </w:r>
          </w:p>
          <w:p w14:paraId="3376E88A" w14:textId="1497EA41" w:rsidR="00C22886" w:rsidRDefault="00C22886" w:rsidP="00027393">
            <w:pPr>
              <w:pStyle w:val="Akapitzlist"/>
              <w:numPr>
                <w:ilvl w:val="0"/>
                <w:numId w:val="29"/>
              </w:numPr>
            </w:pPr>
            <w:r w:rsidRPr="00313725">
              <w:t>Hölscher</w:t>
            </w:r>
            <w:r>
              <w:t xml:space="preserve"> Tonio</w:t>
            </w:r>
            <w:r w:rsidRPr="00313725">
              <w:t>, Sztuka rzymska: język obrazowy jako system semantyczny, Poznań 2011</w:t>
            </w:r>
            <w:r>
              <w:t>.</w:t>
            </w:r>
          </w:p>
          <w:p w14:paraId="48C66755" w14:textId="5A707E39" w:rsidR="003D1DB2" w:rsidRDefault="003D1DB2" w:rsidP="00027393">
            <w:pPr>
              <w:pStyle w:val="Akapitzlist"/>
              <w:numPr>
                <w:ilvl w:val="0"/>
                <w:numId w:val="29"/>
              </w:numPr>
            </w:pPr>
            <w:r w:rsidRPr="003D1DB2">
              <w:t>Müller-Wiener W</w:t>
            </w:r>
            <w:r>
              <w:t>olfgang</w:t>
            </w:r>
            <w:r w:rsidRPr="003D1DB2">
              <w:t>, Greckie budownictwo antyczne, Kraków 2010</w:t>
            </w:r>
            <w:r>
              <w:t>.</w:t>
            </w:r>
          </w:p>
          <w:p w14:paraId="25244035" w14:textId="61244DB8" w:rsidR="00A27BF3" w:rsidRDefault="00A27BF3" w:rsidP="00027393">
            <w:pPr>
              <w:pStyle w:val="Akapitzlist"/>
              <w:numPr>
                <w:ilvl w:val="0"/>
                <w:numId w:val="29"/>
              </w:numPr>
            </w:pPr>
            <w:r w:rsidRPr="00A27BF3">
              <w:t>Nowicka M</w:t>
            </w:r>
            <w:r>
              <w:t>aria</w:t>
            </w:r>
            <w:r w:rsidRPr="00A27BF3">
              <w:t>, Z dziejów malarstwa greckiego i rzymskiego, Warszawa 1988</w:t>
            </w:r>
          </w:p>
          <w:p w14:paraId="0C13C7A2" w14:textId="2755E44E" w:rsidR="00C32AA2" w:rsidRDefault="00C32AA2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Papuci-Władyka </w:t>
            </w:r>
            <w:r w:rsidR="00C22886">
              <w:t xml:space="preserve">Ewdoksja, </w:t>
            </w:r>
            <w:r w:rsidR="00C22886" w:rsidRPr="00C22886">
              <w:t>Sztuka starożytnej Grecji, Warszawa-Kraków 2001</w:t>
            </w:r>
            <w:r w:rsidR="00C22886">
              <w:t>.</w:t>
            </w:r>
          </w:p>
          <w:p w14:paraId="521C8199" w14:textId="66509487" w:rsidR="0061417D" w:rsidRDefault="0061417D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Sadurska Anna, </w:t>
            </w:r>
            <w:r w:rsidRPr="0061417D">
              <w:t>Archeologia starożytnego Rzymu, vol. 1-2, Warszawa</w:t>
            </w:r>
            <w:r w:rsidR="00FD742E">
              <w:t xml:space="preserve"> 1980.</w:t>
            </w:r>
          </w:p>
          <w:p w14:paraId="0E119EF0" w14:textId="38632266" w:rsidR="00ED3D32" w:rsidRDefault="00ED3D32" w:rsidP="00027393">
            <w:pPr>
              <w:pStyle w:val="Akapitzlist"/>
              <w:numPr>
                <w:ilvl w:val="0"/>
                <w:numId w:val="29"/>
              </w:numPr>
            </w:pPr>
            <w:r w:rsidRPr="00ED3D32">
              <w:t>Tatarkiewicz Władysław, Historia estetyki. T. 1 Estetyka Starożytna, Ossolineum, 1962</w:t>
            </w:r>
            <w:r>
              <w:t>.</w:t>
            </w:r>
          </w:p>
          <w:p w14:paraId="2C4F0206" w14:textId="77262977" w:rsidR="00FD742E" w:rsidRDefault="00FD742E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Veyne Paul, Dlaczego znikła sztuka grecko-rzymska?, w: tenże, Imperium </w:t>
            </w:r>
            <w:r w:rsidR="009301F7" w:rsidRPr="009301F7">
              <w:t>grecko-rzymskie, Kęty 2008</w:t>
            </w:r>
            <w:r w:rsidR="00E33F49">
              <w:t>, s. 748-</w:t>
            </w:r>
            <w:r w:rsidR="00AF0B1A">
              <w:t>866.</w:t>
            </w:r>
          </w:p>
          <w:p w14:paraId="0A1A41C7" w14:textId="4543B8FC" w:rsidR="00313725" w:rsidRPr="00C52E02" w:rsidRDefault="00803F1F" w:rsidP="00027393">
            <w:pPr>
              <w:pStyle w:val="Akapitzlist"/>
              <w:numPr>
                <w:ilvl w:val="0"/>
                <w:numId w:val="29"/>
              </w:numPr>
            </w:pPr>
            <w:r w:rsidRPr="00803F1F">
              <w:t>Zanker</w:t>
            </w:r>
            <w:r>
              <w:t xml:space="preserve"> Paul</w:t>
            </w:r>
            <w:r w:rsidRPr="00803F1F">
              <w:t>, August i potęga obrazów, Poznań 1999</w:t>
            </w:r>
            <w:r>
              <w:t>.</w:t>
            </w:r>
          </w:p>
        </w:tc>
      </w:tr>
      <w:tr w:rsidR="004E2DB4" w14:paraId="0A1A41CA" w14:textId="77777777" w:rsidTr="004E2DB4">
        <w:tc>
          <w:tcPr>
            <w:tcW w:w="9212" w:type="dxa"/>
          </w:tcPr>
          <w:p w14:paraId="0A1A41C9" w14:textId="77777777" w:rsidR="004E2DB4" w:rsidRPr="00C52E02" w:rsidRDefault="004051F6" w:rsidP="004051F6">
            <w:r>
              <w:lastRenderedPageBreak/>
              <w:t>Literatura u</w:t>
            </w:r>
            <w:r w:rsidR="00C52E02" w:rsidRPr="00C52E02">
              <w:t>zupełniająca</w:t>
            </w:r>
          </w:p>
        </w:tc>
      </w:tr>
      <w:tr w:rsidR="004E2DB4" w:rsidRPr="00B942D3" w14:paraId="0A1A41CC" w14:textId="77777777" w:rsidTr="004E2DB4">
        <w:tc>
          <w:tcPr>
            <w:tcW w:w="9212" w:type="dxa"/>
          </w:tcPr>
          <w:p w14:paraId="22FE00E7" w14:textId="2150BE22" w:rsidR="00894B2B" w:rsidRPr="0093539A" w:rsidRDefault="004D32A5" w:rsidP="0093539A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 w:rsidRPr="0093539A">
              <w:rPr>
                <w:bCs/>
                <w:lang w:val="en-GB"/>
              </w:rPr>
              <w:t>Anthony David W.</w:t>
            </w:r>
            <w:r w:rsidR="00AE4377">
              <w:rPr>
                <w:bCs/>
                <w:lang w:val="en-GB"/>
              </w:rPr>
              <w:t>;</w:t>
            </w:r>
            <w:r w:rsidRPr="0093539A">
              <w:rPr>
                <w:bCs/>
                <w:lang w:val="en-GB"/>
              </w:rPr>
              <w:t xml:space="preserve"> Chi Jennifer,</w:t>
            </w:r>
            <w:r w:rsidR="000D5C1E" w:rsidRPr="0093539A">
              <w:rPr>
                <w:bCs/>
                <w:lang w:val="en-GB"/>
              </w:rPr>
              <w:t xml:space="preserve"> The Lost World of Old Europe: The Danube Valley, 5000-3500 BC, </w:t>
            </w:r>
            <w:r w:rsidR="00834E6B" w:rsidRPr="0093539A">
              <w:rPr>
                <w:bCs/>
                <w:lang w:val="en-GB"/>
              </w:rPr>
              <w:t>Princeton University Press 2009.</w:t>
            </w:r>
          </w:p>
          <w:p w14:paraId="008EDE6F" w14:textId="13FE6F3C" w:rsidR="004E2DB4" w:rsidRPr="0093539A" w:rsidRDefault="00066129" w:rsidP="0093539A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 w:rsidRPr="0093539A">
              <w:rPr>
                <w:bCs/>
                <w:lang w:val="en-GB"/>
              </w:rPr>
              <w:t>Lewis-Williams David, The Mind in the Cave: Consciousness and the Origins of Art, London 2002</w:t>
            </w:r>
            <w:r w:rsidR="00834E6B" w:rsidRPr="0093539A">
              <w:rPr>
                <w:bCs/>
                <w:lang w:val="en-GB"/>
              </w:rPr>
              <w:t>.</w:t>
            </w:r>
          </w:p>
          <w:p w14:paraId="41438F05" w14:textId="67B28455" w:rsidR="00894B2B" w:rsidRPr="0093539A" w:rsidRDefault="00894B2B" w:rsidP="0093539A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 w:rsidRPr="0093539A">
              <w:rPr>
                <w:bCs/>
                <w:lang w:val="en-GB"/>
              </w:rPr>
              <w:t>Borg Barbara E.</w:t>
            </w:r>
            <w:r w:rsidR="0093539A" w:rsidRPr="0093539A">
              <w:rPr>
                <w:bCs/>
                <w:lang w:val="en-GB"/>
              </w:rPr>
              <w:t xml:space="preserve"> (red.)</w:t>
            </w:r>
            <w:r w:rsidRPr="0093539A">
              <w:rPr>
                <w:bCs/>
                <w:lang w:val="en-GB"/>
              </w:rPr>
              <w:t>, A Companion to Roman Art, John Wiley &amp; Sons, 2015</w:t>
            </w:r>
            <w:r w:rsidR="005212E7">
              <w:rPr>
                <w:bCs/>
                <w:lang w:val="en-GB"/>
              </w:rPr>
              <w:t>.</w:t>
            </w:r>
          </w:p>
          <w:p w14:paraId="0F0CE13A" w14:textId="76E81A3D" w:rsidR="009C103C" w:rsidRPr="0093539A" w:rsidRDefault="00174C48" w:rsidP="0093539A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 w:rsidRPr="0093539A">
              <w:rPr>
                <w:bCs/>
                <w:lang w:val="en-GB"/>
              </w:rPr>
              <w:t>Spivey Nigel, Understanding Greek Sculpture: Ancient Meanings, Modern Readings</w:t>
            </w:r>
            <w:r w:rsidR="00A27BF3" w:rsidRPr="0093539A">
              <w:rPr>
                <w:bCs/>
                <w:lang w:val="en-GB"/>
              </w:rPr>
              <w:t xml:space="preserve">, </w:t>
            </w:r>
            <w:r w:rsidRPr="0093539A">
              <w:rPr>
                <w:bCs/>
                <w:lang w:val="en-GB"/>
              </w:rPr>
              <w:t>London 1997.</w:t>
            </w:r>
          </w:p>
          <w:p w14:paraId="0A1A41CB" w14:textId="39F784E8" w:rsidR="009C103C" w:rsidRPr="0093539A" w:rsidRDefault="00133968" w:rsidP="0093539A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 w:rsidRPr="0093539A">
              <w:rPr>
                <w:bCs/>
                <w:lang w:val="en-GB"/>
              </w:rPr>
              <w:t xml:space="preserve">Smith Tyler Jo and Plantzos Dimitris (red.), </w:t>
            </w:r>
            <w:r w:rsidR="009C103C" w:rsidRPr="0093539A">
              <w:rPr>
                <w:bCs/>
                <w:lang w:val="en-GB"/>
              </w:rPr>
              <w:t>A Companion to Greek Art</w:t>
            </w:r>
            <w:r w:rsidRPr="0093539A">
              <w:rPr>
                <w:bCs/>
                <w:lang w:val="en-GB"/>
              </w:rPr>
              <w:t xml:space="preserve">, </w:t>
            </w:r>
            <w:r w:rsidR="004810B1" w:rsidRPr="0093539A">
              <w:rPr>
                <w:bCs/>
                <w:lang w:val="en-GB"/>
              </w:rPr>
              <w:t>John Wiley &amp; Sons</w:t>
            </w:r>
            <w:r w:rsidR="005212E7">
              <w:rPr>
                <w:bCs/>
                <w:lang w:val="en-GB"/>
              </w:rPr>
              <w:t xml:space="preserve"> </w:t>
            </w:r>
            <w:r w:rsidR="004810B1" w:rsidRPr="0093539A">
              <w:rPr>
                <w:bCs/>
                <w:lang w:val="en-GB"/>
              </w:rPr>
              <w:t>201</w:t>
            </w:r>
            <w:r w:rsidR="00894B2B" w:rsidRPr="0093539A">
              <w:rPr>
                <w:bCs/>
                <w:lang w:val="en-GB"/>
              </w:rPr>
              <w:t>2</w:t>
            </w:r>
            <w:r w:rsidR="004810B1" w:rsidRPr="0093539A">
              <w:rPr>
                <w:bCs/>
                <w:lang w:val="en-GB"/>
              </w:rPr>
              <w:t>.</w:t>
            </w:r>
          </w:p>
        </w:tc>
      </w:tr>
    </w:tbl>
    <w:p w14:paraId="0A1A41CD" w14:textId="77777777" w:rsidR="004E2DB4" w:rsidRPr="00066129" w:rsidRDefault="004E2DB4" w:rsidP="004E2DB4">
      <w:pPr>
        <w:spacing w:after="0"/>
        <w:rPr>
          <w:b/>
          <w:lang w:val="en-GB"/>
        </w:rPr>
      </w:pPr>
    </w:p>
    <w:p w14:paraId="0A1A41CE" w14:textId="77777777" w:rsidR="00C961A5" w:rsidRPr="00066129" w:rsidRDefault="00C961A5" w:rsidP="002D1A52">
      <w:pPr>
        <w:rPr>
          <w:lang w:val="en-GB"/>
        </w:rPr>
      </w:pPr>
    </w:p>
    <w:sectPr w:rsidR="00C961A5" w:rsidRPr="00066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AA6AD" w14:textId="77777777" w:rsidR="00A17D1E" w:rsidRDefault="00A17D1E" w:rsidP="00B04272">
      <w:pPr>
        <w:spacing w:after="0" w:line="240" w:lineRule="auto"/>
      </w:pPr>
      <w:r>
        <w:separator/>
      </w:r>
    </w:p>
  </w:endnote>
  <w:endnote w:type="continuationSeparator" w:id="0">
    <w:p w14:paraId="007D5253" w14:textId="77777777" w:rsidR="00A17D1E" w:rsidRDefault="00A17D1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34A4" w14:textId="77777777" w:rsidR="00A17D1E" w:rsidRDefault="00A17D1E" w:rsidP="00B04272">
      <w:pPr>
        <w:spacing w:after="0" w:line="240" w:lineRule="auto"/>
      </w:pPr>
      <w:r>
        <w:separator/>
      </w:r>
    </w:p>
  </w:footnote>
  <w:footnote w:type="continuationSeparator" w:id="0">
    <w:p w14:paraId="02C8F5B3" w14:textId="77777777" w:rsidR="00A17D1E" w:rsidRDefault="00A17D1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41D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0A1A41D4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A0C"/>
    <w:multiLevelType w:val="hybridMultilevel"/>
    <w:tmpl w:val="EC288064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3A"/>
    <w:multiLevelType w:val="hybridMultilevel"/>
    <w:tmpl w:val="7CE27B88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456E"/>
    <w:multiLevelType w:val="hybridMultilevel"/>
    <w:tmpl w:val="BCE2BDAC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CD0AB1"/>
    <w:multiLevelType w:val="hybridMultilevel"/>
    <w:tmpl w:val="C3565DF0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90D50"/>
    <w:multiLevelType w:val="hybridMultilevel"/>
    <w:tmpl w:val="E60A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29"/>
  </w:num>
  <w:num w:numId="5">
    <w:abstractNumId w:val="8"/>
  </w:num>
  <w:num w:numId="6">
    <w:abstractNumId w:val="28"/>
  </w:num>
  <w:num w:numId="7">
    <w:abstractNumId w:val="7"/>
  </w:num>
  <w:num w:numId="8">
    <w:abstractNumId w:val="21"/>
  </w:num>
  <w:num w:numId="9">
    <w:abstractNumId w:val="3"/>
  </w:num>
  <w:num w:numId="10">
    <w:abstractNumId w:val="13"/>
  </w:num>
  <w:num w:numId="11">
    <w:abstractNumId w:val="16"/>
  </w:num>
  <w:num w:numId="12">
    <w:abstractNumId w:val="9"/>
  </w:num>
  <w:num w:numId="13">
    <w:abstractNumId w:val="26"/>
  </w:num>
  <w:num w:numId="14">
    <w:abstractNumId w:val="24"/>
  </w:num>
  <w:num w:numId="15">
    <w:abstractNumId w:val="0"/>
  </w:num>
  <w:num w:numId="16">
    <w:abstractNumId w:val="20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15"/>
  </w:num>
  <w:num w:numId="22">
    <w:abstractNumId w:val="17"/>
  </w:num>
  <w:num w:numId="23">
    <w:abstractNumId w:val="10"/>
  </w:num>
  <w:num w:numId="24">
    <w:abstractNumId w:val="6"/>
  </w:num>
  <w:num w:numId="25">
    <w:abstractNumId w:val="23"/>
  </w:num>
  <w:num w:numId="26">
    <w:abstractNumId w:val="25"/>
  </w:num>
  <w:num w:numId="27">
    <w:abstractNumId w:val="5"/>
  </w:num>
  <w:num w:numId="28">
    <w:abstractNumId w:val="19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Y1NbAwN7G0NDZR0lEKTi0uzszPAykwqQUARf5FkSwAAAA="/>
  </w:docVars>
  <w:rsids>
    <w:rsidRoot w:val="00304259"/>
    <w:rsid w:val="00002D9A"/>
    <w:rsid w:val="00014788"/>
    <w:rsid w:val="000153A0"/>
    <w:rsid w:val="00027267"/>
    <w:rsid w:val="00027393"/>
    <w:rsid w:val="000351F2"/>
    <w:rsid w:val="00042C9A"/>
    <w:rsid w:val="00047D65"/>
    <w:rsid w:val="0005395D"/>
    <w:rsid w:val="0005709E"/>
    <w:rsid w:val="00060FA0"/>
    <w:rsid w:val="00066129"/>
    <w:rsid w:val="00084ADA"/>
    <w:rsid w:val="000921DF"/>
    <w:rsid w:val="00092BD5"/>
    <w:rsid w:val="000B3BEC"/>
    <w:rsid w:val="000B7A5C"/>
    <w:rsid w:val="000B7E5E"/>
    <w:rsid w:val="000C0B30"/>
    <w:rsid w:val="000C0F38"/>
    <w:rsid w:val="000C498E"/>
    <w:rsid w:val="000D2A70"/>
    <w:rsid w:val="000D5C1E"/>
    <w:rsid w:val="000D6E4A"/>
    <w:rsid w:val="000E3635"/>
    <w:rsid w:val="00102D68"/>
    <w:rsid w:val="001051F5"/>
    <w:rsid w:val="00110EF9"/>
    <w:rsid w:val="00115BF8"/>
    <w:rsid w:val="00133968"/>
    <w:rsid w:val="00153EE8"/>
    <w:rsid w:val="001673F1"/>
    <w:rsid w:val="0017124D"/>
    <w:rsid w:val="00174C48"/>
    <w:rsid w:val="00182ACD"/>
    <w:rsid w:val="00192849"/>
    <w:rsid w:val="001934F8"/>
    <w:rsid w:val="001A5D37"/>
    <w:rsid w:val="001B1950"/>
    <w:rsid w:val="001B69BA"/>
    <w:rsid w:val="001C0192"/>
    <w:rsid w:val="001C278A"/>
    <w:rsid w:val="001D4C64"/>
    <w:rsid w:val="001E1994"/>
    <w:rsid w:val="001E41ED"/>
    <w:rsid w:val="00215847"/>
    <w:rsid w:val="00216EC6"/>
    <w:rsid w:val="002214B7"/>
    <w:rsid w:val="00236CB3"/>
    <w:rsid w:val="002478E6"/>
    <w:rsid w:val="00274996"/>
    <w:rsid w:val="002754C6"/>
    <w:rsid w:val="002778F0"/>
    <w:rsid w:val="00285308"/>
    <w:rsid w:val="00291851"/>
    <w:rsid w:val="002A2349"/>
    <w:rsid w:val="002A6366"/>
    <w:rsid w:val="002A7160"/>
    <w:rsid w:val="002A7FAC"/>
    <w:rsid w:val="002B21C3"/>
    <w:rsid w:val="002C46EF"/>
    <w:rsid w:val="002D1A52"/>
    <w:rsid w:val="002D3890"/>
    <w:rsid w:val="002F0F46"/>
    <w:rsid w:val="002F2985"/>
    <w:rsid w:val="002F2998"/>
    <w:rsid w:val="002F4094"/>
    <w:rsid w:val="00304259"/>
    <w:rsid w:val="00313725"/>
    <w:rsid w:val="00317BBA"/>
    <w:rsid w:val="003304D2"/>
    <w:rsid w:val="0033369E"/>
    <w:rsid w:val="00342B62"/>
    <w:rsid w:val="003501E6"/>
    <w:rsid w:val="0035152C"/>
    <w:rsid w:val="00372079"/>
    <w:rsid w:val="00384A57"/>
    <w:rsid w:val="00393E5C"/>
    <w:rsid w:val="00397167"/>
    <w:rsid w:val="003C473D"/>
    <w:rsid w:val="003C65DA"/>
    <w:rsid w:val="003D1DB2"/>
    <w:rsid w:val="003D288B"/>
    <w:rsid w:val="003D4626"/>
    <w:rsid w:val="003E0623"/>
    <w:rsid w:val="00403D1C"/>
    <w:rsid w:val="004051F6"/>
    <w:rsid w:val="00406A25"/>
    <w:rsid w:val="00414EA2"/>
    <w:rsid w:val="00422B5E"/>
    <w:rsid w:val="00433AEC"/>
    <w:rsid w:val="00435F0C"/>
    <w:rsid w:val="004402B1"/>
    <w:rsid w:val="00450FA6"/>
    <w:rsid w:val="00454287"/>
    <w:rsid w:val="00461A9F"/>
    <w:rsid w:val="00471FF1"/>
    <w:rsid w:val="004810B1"/>
    <w:rsid w:val="004A41C9"/>
    <w:rsid w:val="004A6B61"/>
    <w:rsid w:val="004B3E6C"/>
    <w:rsid w:val="004B6F7B"/>
    <w:rsid w:val="004C1507"/>
    <w:rsid w:val="004D2C28"/>
    <w:rsid w:val="004D32A5"/>
    <w:rsid w:val="004E2DB4"/>
    <w:rsid w:val="004E44C3"/>
    <w:rsid w:val="004E5BD5"/>
    <w:rsid w:val="004F73CF"/>
    <w:rsid w:val="005212E7"/>
    <w:rsid w:val="005250B9"/>
    <w:rsid w:val="005560C2"/>
    <w:rsid w:val="00556FCA"/>
    <w:rsid w:val="00562023"/>
    <w:rsid w:val="00583DB9"/>
    <w:rsid w:val="00585D78"/>
    <w:rsid w:val="0059516E"/>
    <w:rsid w:val="00597A0C"/>
    <w:rsid w:val="005A3D71"/>
    <w:rsid w:val="005B6570"/>
    <w:rsid w:val="00604B59"/>
    <w:rsid w:val="00613A5A"/>
    <w:rsid w:val="0061417D"/>
    <w:rsid w:val="00615961"/>
    <w:rsid w:val="0062454F"/>
    <w:rsid w:val="00647E75"/>
    <w:rsid w:val="006534C9"/>
    <w:rsid w:val="0065441C"/>
    <w:rsid w:val="0066271E"/>
    <w:rsid w:val="00666D75"/>
    <w:rsid w:val="00670C6B"/>
    <w:rsid w:val="00670FBA"/>
    <w:rsid w:val="00674EF8"/>
    <w:rsid w:val="00677049"/>
    <w:rsid w:val="006827E9"/>
    <w:rsid w:val="00683B56"/>
    <w:rsid w:val="00683EFD"/>
    <w:rsid w:val="00685044"/>
    <w:rsid w:val="00690FA3"/>
    <w:rsid w:val="00692838"/>
    <w:rsid w:val="006A315B"/>
    <w:rsid w:val="006B16C4"/>
    <w:rsid w:val="006B2661"/>
    <w:rsid w:val="006C65F7"/>
    <w:rsid w:val="006C7A5B"/>
    <w:rsid w:val="006D4151"/>
    <w:rsid w:val="006F06FC"/>
    <w:rsid w:val="006F4324"/>
    <w:rsid w:val="00700D14"/>
    <w:rsid w:val="00704F86"/>
    <w:rsid w:val="00715BB6"/>
    <w:rsid w:val="00721183"/>
    <w:rsid w:val="007235CC"/>
    <w:rsid w:val="00725B68"/>
    <w:rsid w:val="00732E45"/>
    <w:rsid w:val="00736211"/>
    <w:rsid w:val="007459D4"/>
    <w:rsid w:val="0074798B"/>
    <w:rsid w:val="00757261"/>
    <w:rsid w:val="00757B3E"/>
    <w:rsid w:val="00771488"/>
    <w:rsid w:val="00781AC2"/>
    <w:rsid w:val="007841B3"/>
    <w:rsid w:val="00787736"/>
    <w:rsid w:val="00792651"/>
    <w:rsid w:val="007953F7"/>
    <w:rsid w:val="00795AFB"/>
    <w:rsid w:val="007A2A0F"/>
    <w:rsid w:val="007A4020"/>
    <w:rsid w:val="007A7304"/>
    <w:rsid w:val="007B3899"/>
    <w:rsid w:val="007D0038"/>
    <w:rsid w:val="007D2D3E"/>
    <w:rsid w:val="007D6295"/>
    <w:rsid w:val="007E2C25"/>
    <w:rsid w:val="00803F1F"/>
    <w:rsid w:val="00816DC3"/>
    <w:rsid w:val="008215CC"/>
    <w:rsid w:val="00824A2A"/>
    <w:rsid w:val="00830849"/>
    <w:rsid w:val="00832D40"/>
    <w:rsid w:val="00834E6B"/>
    <w:rsid w:val="00842811"/>
    <w:rsid w:val="00843BA8"/>
    <w:rsid w:val="00851FBC"/>
    <w:rsid w:val="008535E6"/>
    <w:rsid w:val="008558BC"/>
    <w:rsid w:val="00861F91"/>
    <w:rsid w:val="00862C45"/>
    <w:rsid w:val="0086309F"/>
    <w:rsid w:val="0086541E"/>
    <w:rsid w:val="00872EE1"/>
    <w:rsid w:val="00890247"/>
    <w:rsid w:val="00894B2B"/>
    <w:rsid w:val="00895AA8"/>
    <w:rsid w:val="008A2537"/>
    <w:rsid w:val="008B0214"/>
    <w:rsid w:val="008C15B3"/>
    <w:rsid w:val="008E2C5B"/>
    <w:rsid w:val="008E4017"/>
    <w:rsid w:val="00902F00"/>
    <w:rsid w:val="00904399"/>
    <w:rsid w:val="009168BF"/>
    <w:rsid w:val="0092116D"/>
    <w:rsid w:val="009214C4"/>
    <w:rsid w:val="00923411"/>
    <w:rsid w:val="009301F7"/>
    <w:rsid w:val="009317D3"/>
    <w:rsid w:val="00933F07"/>
    <w:rsid w:val="0093539A"/>
    <w:rsid w:val="0094077D"/>
    <w:rsid w:val="009515D1"/>
    <w:rsid w:val="00962382"/>
    <w:rsid w:val="00976DC0"/>
    <w:rsid w:val="0099711E"/>
    <w:rsid w:val="009A6726"/>
    <w:rsid w:val="009B4A57"/>
    <w:rsid w:val="009B5821"/>
    <w:rsid w:val="009C103C"/>
    <w:rsid w:val="009D424F"/>
    <w:rsid w:val="009E1C15"/>
    <w:rsid w:val="009E20A5"/>
    <w:rsid w:val="009E460D"/>
    <w:rsid w:val="009E48BE"/>
    <w:rsid w:val="00A0398D"/>
    <w:rsid w:val="00A144D8"/>
    <w:rsid w:val="00A16CEE"/>
    <w:rsid w:val="00A17D1E"/>
    <w:rsid w:val="00A20EF9"/>
    <w:rsid w:val="00A27BF3"/>
    <w:rsid w:val="00A40520"/>
    <w:rsid w:val="00A44899"/>
    <w:rsid w:val="00A452C5"/>
    <w:rsid w:val="00A465DB"/>
    <w:rsid w:val="00A5036D"/>
    <w:rsid w:val="00A54E83"/>
    <w:rsid w:val="00A56512"/>
    <w:rsid w:val="00A62DF9"/>
    <w:rsid w:val="00A636D7"/>
    <w:rsid w:val="00A75631"/>
    <w:rsid w:val="00AA07F9"/>
    <w:rsid w:val="00AA2338"/>
    <w:rsid w:val="00AC28A7"/>
    <w:rsid w:val="00AD56B1"/>
    <w:rsid w:val="00AE4377"/>
    <w:rsid w:val="00AE5830"/>
    <w:rsid w:val="00AF0B1A"/>
    <w:rsid w:val="00AF6A7E"/>
    <w:rsid w:val="00B04272"/>
    <w:rsid w:val="00B10EB7"/>
    <w:rsid w:val="00B14C0C"/>
    <w:rsid w:val="00B354C1"/>
    <w:rsid w:val="00B37FB0"/>
    <w:rsid w:val="00B45222"/>
    <w:rsid w:val="00B52292"/>
    <w:rsid w:val="00B533A4"/>
    <w:rsid w:val="00B55F26"/>
    <w:rsid w:val="00B942D3"/>
    <w:rsid w:val="00BA3AEA"/>
    <w:rsid w:val="00BC248B"/>
    <w:rsid w:val="00BC4050"/>
    <w:rsid w:val="00BC4DCB"/>
    <w:rsid w:val="00BC5075"/>
    <w:rsid w:val="00BC572D"/>
    <w:rsid w:val="00BC792A"/>
    <w:rsid w:val="00BD58F9"/>
    <w:rsid w:val="00BD6C5D"/>
    <w:rsid w:val="00BE0B23"/>
    <w:rsid w:val="00BE1257"/>
    <w:rsid w:val="00BE454D"/>
    <w:rsid w:val="00BF702D"/>
    <w:rsid w:val="00C22886"/>
    <w:rsid w:val="00C2531C"/>
    <w:rsid w:val="00C25EA7"/>
    <w:rsid w:val="00C32765"/>
    <w:rsid w:val="00C32AA2"/>
    <w:rsid w:val="00C32D73"/>
    <w:rsid w:val="00C37A43"/>
    <w:rsid w:val="00C408BC"/>
    <w:rsid w:val="00C5075B"/>
    <w:rsid w:val="00C52E02"/>
    <w:rsid w:val="00C65999"/>
    <w:rsid w:val="00C748B5"/>
    <w:rsid w:val="00C75E86"/>
    <w:rsid w:val="00C8213C"/>
    <w:rsid w:val="00C826C6"/>
    <w:rsid w:val="00C9451A"/>
    <w:rsid w:val="00C961A5"/>
    <w:rsid w:val="00C97F60"/>
    <w:rsid w:val="00CC58CB"/>
    <w:rsid w:val="00CD23A4"/>
    <w:rsid w:val="00CD7096"/>
    <w:rsid w:val="00CF606F"/>
    <w:rsid w:val="00CF70C7"/>
    <w:rsid w:val="00D046D4"/>
    <w:rsid w:val="00D04F1B"/>
    <w:rsid w:val="00D27DDC"/>
    <w:rsid w:val="00D3154E"/>
    <w:rsid w:val="00D406F6"/>
    <w:rsid w:val="00D47A32"/>
    <w:rsid w:val="00D62284"/>
    <w:rsid w:val="00D6334C"/>
    <w:rsid w:val="00D641EF"/>
    <w:rsid w:val="00D85941"/>
    <w:rsid w:val="00D9669B"/>
    <w:rsid w:val="00DA456C"/>
    <w:rsid w:val="00DB781E"/>
    <w:rsid w:val="00DC543F"/>
    <w:rsid w:val="00DF78DA"/>
    <w:rsid w:val="00E05800"/>
    <w:rsid w:val="00E12737"/>
    <w:rsid w:val="00E16F8D"/>
    <w:rsid w:val="00E33F49"/>
    <w:rsid w:val="00E35087"/>
    <w:rsid w:val="00E35724"/>
    <w:rsid w:val="00E37839"/>
    <w:rsid w:val="00E414A9"/>
    <w:rsid w:val="00E43C97"/>
    <w:rsid w:val="00E44551"/>
    <w:rsid w:val="00E70227"/>
    <w:rsid w:val="00E7542E"/>
    <w:rsid w:val="00E8557C"/>
    <w:rsid w:val="00E86662"/>
    <w:rsid w:val="00E86722"/>
    <w:rsid w:val="00EA017D"/>
    <w:rsid w:val="00EC0660"/>
    <w:rsid w:val="00EC2737"/>
    <w:rsid w:val="00ED3D32"/>
    <w:rsid w:val="00EF4573"/>
    <w:rsid w:val="00F0635E"/>
    <w:rsid w:val="00F06D72"/>
    <w:rsid w:val="00F07C44"/>
    <w:rsid w:val="00F26A1B"/>
    <w:rsid w:val="00F357B4"/>
    <w:rsid w:val="00F5350E"/>
    <w:rsid w:val="00F53FB6"/>
    <w:rsid w:val="00F54F71"/>
    <w:rsid w:val="00F605EC"/>
    <w:rsid w:val="00FA4947"/>
    <w:rsid w:val="00FA50B3"/>
    <w:rsid w:val="00FA61E3"/>
    <w:rsid w:val="00FA7E44"/>
    <w:rsid w:val="00FC3BE3"/>
    <w:rsid w:val="00FC5233"/>
    <w:rsid w:val="00FC52A2"/>
    <w:rsid w:val="00FC6CE1"/>
    <w:rsid w:val="00FD25C0"/>
    <w:rsid w:val="00FD742E"/>
    <w:rsid w:val="00FE4DAC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40CE"/>
  <w15:docId w15:val="{A3B01A55-6B0A-40FE-8262-E224CA1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298</cp:revision>
  <cp:lastPrinted>2019-01-23T11:10:00Z</cp:lastPrinted>
  <dcterms:created xsi:type="dcterms:W3CDTF">2019-01-14T10:35:00Z</dcterms:created>
  <dcterms:modified xsi:type="dcterms:W3CDTF">2022-02-06T22:37:00Z</dcterms:modified>
</cp:coreProperties>
</file>