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E0AB" w14:textId="77777777" w:rsidR="001B63F4" w:rsidRDefault="001B63F4" w:rsidP="00EB3ACA">
      <w:pPr>
        <w:spacing w:after="200" w:line="276" w:lineRule="exact"/>
        <w:jc w:val="center"/>
        <w:rPr>
          <w:rFonts w:eastAsia="Calibri" w:cs="Calibri"/>
          <w:b/>
        </w:rPr>
      </w:pPr>
    </w:p>
    <w:p w14:paraId="60AFB7F1" w14:textId="77777777" w:rsidR="001B63F4" w:rsidRDefault="00EB3ACA">
      <w:pPr>
        <w:spacing w:after="200" w:line="276" w:lineRule="exact"/>
      </w:pPr>
      <w:r>
        <w:rPr>
          <w:rFonts w:eastAsia="Calibri" w:cs="Calibri"/>
          <w:b/>
          <w:lang w:val="pl"/>
        </w:rPr>
        <w:t xml:space="preserve">KARTA PRZEDMIOTU </w:t>
      </w:r>
    </w:p>
    <w:p w14:paraId="6F7B82A9" w14:textId="284F0F86" w:rsidR="001B63F4" w:rsidRDefault="00EB3ACA" w:rsidP="00EB3ACA">
      <w:pPr>
        <w:spacing w:after="120" w:line="276" w:lineRule="auto"/>
      </w:pPr>
      <w:r>
        <w:rPr>
          <w:lang w:val="pl"/>
        </w:rPr>
        <w:t>Cykl kształcenia od roku akademickiego: 2022/23</w:t>
      </w:r>
      <w:r>
        <w:rPr>
          <w:rFonts w:eastAsia="Calibri" w:cs="Calibri"/>
          <w:b/>
        </w:rPr>
        <w:t xml:space="preserve">            </w:t>
      </w:r>
    </w:p>
    <w:p w14:paraId="59194929" w14:textId="09135C3B" w:rsidR="001B63F4" w:rsidRDefault="00EB3ACA">
      <w:pPr>
        <w:numPr>
          <w:ilvl w:val="0"/>
          <w:numId w:val="1"/>
        </w:numPr>
        <w:spacing w:after="200" w:line="276" w:lineRule="exact"/>
        <w:ind w:left="1080" w:hanging="720"/>
        <w:rPr>
          <w:rFonts w:eastAsia="Calibri" w:cs="Calibri"/>
          <w:b/>
        </w:rPr>
      </w:pPr>
      <w:r>
        <w:rPr>
          <w:rFonts w:eastAsia="Calibri" w:cs="Calibri"/>
          <w:b/>
        </w:rPr>
        <w:t>d</w:t>
      </w:r>
      <w:r>
        <w:rPr>
          <w:rFonts w:eastAsia="Calibri" w:cs="Calibri"/>
          <w:b/>
        </w:rPr>
        <w:t>ane podstawowe</w:t>
      </w:r>
    </w:p>
    <w:tbl>
      <w:tblPr>
        <w:tblW w:w="9211" w:type="dxa"/>
        <w:tblLook w:val="0000" w:firstRow="0" w:lastRow="0" w:firstColumn="0" w:lastColumn="0" w:noHBand="0" w:noVBand="0"/>
      </w:tblPr>
      <w:tblGrid>
        <w:gridCol w:w="4605"/>
        <w:gridCol w:w="4606"/>
      </w:tblGrid>
      <w:tr w:rsidR="001B63F4" w14:paraId="44B257CB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87E0A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A81ECC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Nauki pomocnicze historii</w:t>
            </w:r>
          </w:p>
        </w:tc>
      </w:tr>
      <w:tr w:rsidR="001B63F4" w14:paraId="6E381D29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DEDEDE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188F23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proofErr w:type="spellStart"/>
            <w:r>
              <w:rPr>
                <w:rFonts w:eastAsia="Calibri" w:cs="Calibri"/>
              </w:rPr>
              <w:t>Auxiliary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Sciences</w:t>
            </w:r>
            <w:proofErr w:type="spellEnd"/>
            <w:r>
              <w:rPr>
                <w:rFonts w:eastAsia="Calibri" w:cs="Calibri"/>
              </w:rPr>
              <w:t xml:space="preserve"> of </w:t>
            </w:r>
            <w:proofErr w:type="spellStart"/>
            <w:r>
              <w:rPr>
                <w:rFonts w:eastAsia="Calibri" w:cs="Calibri"/>
              </w:rPr>
              <w:t>History</w:t>
            </w:r>
            <w:proofErr w:type="spellEnd"/>
          </w:p>
        </w:tc>
      </w:tr>
      <w:tr w:rsidR="001B63F4" w14:paraId="7B66E4F7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C399DD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Kierunek studiów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2A9BF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Historia sztuki</w:t>
            </w:r>
          </w:p>
        </w:tc>
      </w:tr>
      <w:tr w:rsidR="001B63F4" w14:paraId="276F14FC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ADD1B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11492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Studia I stopnia</w:t>
            </w:r>
          </w:p>
        </w:tc>
      </w:tr>
      <w:tr w:rsidR="001B63F4" w14:paraId="3EDB69D0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4C942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9CE47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Studia stacjonarne</w:t>
            </w:r>
          </w:p>
        </w:tc>
      </w:tr>
      <w:tr w:rsidR="001B63F4" w14:paraId="408F29C9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7193F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040B5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Nauki o sztuce</w:t>
            </w:r>
          </w:p>
        </w:tc>
      </w:tr>
      <w:tr w:rsidR="001B63F4" w14:paraId="1CCAFD39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2E02E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F2E95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Język polski</w:t>
            </w:r>
          </w:p>
        </w:tc>
      </w:tr>
    </w:tbl>
    <w:p w14:paraId="3261272F" w14:textId="77777777" w:rsidR="001B63F4" w:rsidRDefault="001B63F4">
      <w:pPr>
        <w:spacing w:line="276" w:lineRule="exact"/>
        <w:rPr>
          <w:rFonts w:eastAsia="Calibri" w:cs="Calibri"/>
        </w:rPr>
      </w:pPr>
    </w:p>
    <w:tbl>
      <w:tblPr>
        <w:tblW w:w="9211" w:type="dxa"/>
        <w:tblLook w:val="0000" w:firstRow="0" w:lastRow="0" w:firstColumn="0" w:lastColumn="0" w:noHBand="0" w:noVBand="0"/>
      </w:tblPr>
      <w:tblGrid>
        <w:gridCol w:w="4605"/>
        <w:gridCol w:w="4606"/>
      </w:tblGrid>
      <w:tr w:rsidR="001B63F4" w14:paraId="3DC93512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907BF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B03C7" w14:textId="16651284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</w:t>
            </w:r>
            <w:r>
              <w:rPr>
                <w:rFonts w:eastAsia="Calibri" w:cs="Calibri"/>
              </w:rPr>
              <w:t xml:space="preserve">r hab. Krzysztof </w:t>
            </w:r>
            <w:proofErr w:type="spellStart"/>
            <w:r>
              <w:rPr>
                <w:rFonts w:eastAsia="Calibri" w:cs="Calibri"/>
              </w:rPr>
              <w:t>Gombin</w:t>
            </w:r>
            <w:proofErr w:type="spellEnd"/>
          </w:p>
          <w:p w14:paraId="386CB785" w14:textId="77777777" w:rsidR="001B63F4" w:rsidRDefault="001B63F4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6B05BF84" w14:textId="77777777" w:rsidR="001B63F4" w:rsidRDefault="001B63F4">
      <w:pPr>
        <w:spacing w:line="276" w:lineRule="exact"/>
        <w:rPr>
          <w:rFonts w:eastAsia="Calibri" w:cs="Calibri"/>
        </w:rPr>
      </w:pPr>
    </w:p>
    <w:tbl>
      <w:tblPr>
        <w:tblW w:w="9211" w:type="dxa"/>
        <w:tblLook w:val="0000" w:firstRow="0" w:lastRow="0" w:firstColumn="0" w:lastColumn="0" w:noHBand="0" w:noVBand="0"/>
      </w:tblPr>
      <w:tblGrid>
        <w:gridCol w:w="2303"/>
        <w:gridCol w:w="2303"/>
        <w:gridCol w:w="2304"/>
        <w:gridCol w:w="2301"/>
      </w:tblGrid>
      <w:tr w:rsidR="001B63F4" w14:paraId="1EE24A52" w14:textId="77777777" w:rsidTr="00EB3ACA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10BD6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Forma zajęć </w:t>
            </w:r>
            <w:r>
              <w:rPr>
                <w:rFonts w:eastAsia="Calibri" w:cs="Calibri"/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FE557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8DF0DA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semestr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DC883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Punkty ECTS</w:t>
            </w:r>
          </w:p>
        </w:tc>
      </w:tr>
      <w:tr w:rsidR="001B63F4" w14:paraId="26ABE293" w14:textId="77777777" w:rsidTr="00EB3ACA">
        <w:trPr>
          <w:trHeight w:val="1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B1786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konwersatorium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264818" w14:textId="77B82EA2" w:rsidR="001B63F4" w:rsidRDefault="00EB3ACA" w:rsidP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889ED" w14:textId="31C376C9" w:rsidR="001B63F4" w:rsidRDefault="00EB3ACA" w:rsidP="00EB3ACA">
            <w:pPr>
              <w:spacing w:line="240" w:lineRule="exact"/>
              <w:jc w:val="center"/>
            </w:pPr>
            <w:r>
              <w:rPr>
                <w:rFonts w:eastAsia="Calibri" w:cs="Calibri"/>
              </w:rPr>
              <w:t>II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019D6" w14:textId="3E83FE3C" w:rsidR="001B63F4" w:rsidRDefault="00EB3ACA" w:rsidP="00EB3ACA">
            <w:pPr>
              <w:spacing w:after="200" w:line="276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3</w:t>
            </w:r>
          </w:p>
        </w:tc>
      </w:tr>
    </w:tbl>
    <w:p w14:paraId="2B1FE999" w14:textId="77777777" w:rsidR="001B63F4" w:rsidRDefault="001B63F4">
      <w:pPr>
        <w:spacing w:line="276" w:lineRule="exact"/>
        <w:rPr>
          <w:rFonts w:eastAsia="Calibri" w:cs="Calibri"/>
        </w:rPr>
      </w:pPr>
    </w:p>
    <w:tbl>
      <w:tblPr>
        <w:tblW w:w="9212" w:type="dxa"/>
        <w:tblLook w:val="0000" w:firstRow="0" w:lastRow="0" w:firstColumn="0" w:lastColumn="0" w:noHBand="0" w:noVBand="0"/>
      </w:tblPr>
      <w:tblGrid>
        <w:gridCol w:w="2234"/>
        <w:gridCol w:w="6978"/>
      </w:tblGrid>
      <w:tr w:rsidR="001B63F4" w14:paraId="715055E8" w14:textId="77777777">
        <w:trPr>
          <w:trHeight w:val="1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159A8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92D4E" w14:textId="77777777" w:rsidR="001B63F4" w:rsidRDefault="00EB3ACA">
            <w:pPr>
              <w:spacing w:line="240" w:lineRule="exact"/>
            </w:pPr>
            <w:r>
              <w:rPr>
                <w:rFonts w:eastAsia="Calibri" w:cs="Calibri"/>
              </w:rPr>
              <w:t>-</w:t>
            </w:r>
          </w:p>
          <w:p w14:paraId="5D7BCC0F" w14:textId="77777777" w:rsidR="001B63F4" w:rsidRDefault="001B63F4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31FCA543" w14:textId="77777777" w:rsidR="001B63F4" w:rsidRDefault="001B63F4">
      <w:pPr>
        <w:spacing w:line="276" w:lineRule="exact"/>
        <w:rPr>
          <w:rFonts w:eastAsia="Calibri" w:cs="Calibri"/>
        </w:rPr>
      </w:pPr>
    </w:p>
    <w:p w14:paraId="445CB81B" w14:textId="77777777" w:rsidR="001B63F4" w:rsidRDefault="001B63F4">
      <w:pPr>
        <w:spacing w:line="276" w:lineRule="exact"/>
        <w:rPr>
          <w:rFonts w:eastAsia="Calibri" w:cs="Calibri"/>
        </w:rPr>
      </w:pPr>
    </w:p>
    <w:p w14:paraId="340FC990" w14:textId="77777777" w:rsidR="001B63F4" w:rsidRDefault="00EB3ACA">
      <w:pPr>
        <w:numPr>
          <w:ilvl w:val="0"/>
          <w:numId w:val="2"/>
        </w:numPr>
        <w:spacing w:after="200" w:line="276" w:lineRule="exact"/>
        <w:ind w:left="1080" w:hanging="720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Cele kształcenia dla przedmiotu </w:t>
      </w:r>
    </w:p>
    <w:tbl>
      <w:tblPr>
        <w:tblW w:w="9212" w:type="dxa"/>
        <w:tblLook w:val="0000" w:firstRow="0" w:lastRow="0" w:firstColumn="0" w:lastColumn="0" w:noHBand="0" w:noVBand="0"/>
      </w:tblPr>
      <w:tblGrid>
        <w:gridCol w:w="9212"/>
      </w:tblGrid>
      <w:tr w:rsidR="001B63F4" w14:paraId="0FC9C6D4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4666A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Celem przedmiotu jest zapoznanie studentów z uznanym w nauce polskiej kanonem nauk </w:t>
            </w:r>
            <w:proofErr w:type="spellStart"/>
            <w:r>
              <w:rPr>
                <w:rFonts w:eastAsia="Calibri" w:cs="Calibri"/>
              </w:rPr>
              <w:t>pomocnicznych</w:t>
            </w:r>
            <w:proofErr w:type="spellEnd"/>
            <w:r>
              <w:rPr>
                <w:rFonts w:eastAsia="Calibri" w:cs="Calibri"/>
              </w:rPr>
              <w:t xml:space="preserve"> historii. Zakres materiału obejmuje tenże kanon (genealogia, chronologia, geografia historyczna, metrologia, paleografia, bib</w:t>
            </w:r>
            <w:r>
              <w:rPr>
                <w:rFonts w:eastAsia="Calibri" w:cs="Calibri"/>
              </w:rPr>
              <w:t xml:space="preserve">liologia </w:t>
            </w:r>
            <w:proofErr w:type="spellStart"/>
            <w:r>
              <w:rPr>
                <w:rFonts w:eastAsia="Calibri" w:cs="Calibri"/>
              </w:rPr>
              <w:t>historyczna,dyplomatyka</w:t>
            </w:r>
            <w:proofErr w:type="spellEnd"/>
            <w:r>
              <w:rPr>
                <w:rFonts w:eastAsia="Calibri" w:cs="Calibri"/>
              </w:rPr>
              <w:t>, archiwistyka, numizmatyka, sfragistyka, heraldyka, nauka o znakach władzy i prawa ), ze szczególnym zwróceniem uwagi na aspekty mogące przydać się w pracy badawczej historykowi sztuki (te nauki pomocnicze, które zajmują si</w:t>
            </w:r>
            <w:r>
              <w:rPr>
                <w:rFonts w:eastAsia="Calibri" w:cs="Calibri"/>
              </w:rPr>
              <w:t>ę przedstawieniami ikonograficznymi, zwłaszcza numizmatyka, sfragistyka, heraldyka, nauka o znakach władzy i prawa ).</w:t>
            </w:r>
          </w:p>
        </w:tc>
      </w:tr>
    </w:tbl>
    <w:p w14:paraId="4ADD7015" w14:textId="77777777" w:rsidR="001B63F4" w:rsidRDefault="001B63F4">
      <w:pPr>
        <w:spacing w:line="276" w:lineRule="exact"/>
        <w:rPr>
          <w:rFonts w:eastAsia="Calibri" w:cs="Calibri"/>
        </w:rPr>
      </w:pPr>
    </w:p>
    <w:p w14:paraId="2C21B0E5" w14:textId="77777777" w:rsidR="001B63F4" w:rsidRDefault="00EB3ACA">
      <w:pPr>
        <w:spacing w:line="276" w:lineRule="exact"/>
        <w:rPr>
          <w:rFonts w:eastAsia="Calibri" w:cs="Calibri"/>
        </w:rPr>
      </w:pPr>
      <w:r>
        <w:rPr>
          <w:rFonts w:eastAsia="Calibri" w:cs="Calibri"/>
        </w:rPr>
        <w:t xml:space="preserve"> </w:t>
      </w:r>
    </w:p>
    <w:p w14:paraId="4C94C604" w14:textId="77777777" w:rsidR="001B63F4" w:rsidRDefault="001B63F4">
      <w:pPr>
        <w:spacing w:line="276" w:lineRule="exact"/>
        <w:rPr>
          <w:rFonts w:eastAsia="Calibri" w:cs="Calibri"/>
        </w:rPr>
      </w:pPr>
    </w:p>
    <w:p w14:paraId="027D5CCD" w14:textId="77777777" w:rsidR="001B63F4" w:rsidRDefault="00EB3ACA">
      <w:pPr>
        <w:numPr>
          <w:ilvl w:val="0"/>
          <w:numId w:val="3"/>
        </w:numPr>
        <w:spacing w:after="200" w:line="276" w:lineRule="exact"/>
        <w:ind w:left="1080" w:hanging="720"/>
        <w:rPr>
          <w:rFonts w:eastAsia="Calibri" w:cs="Calibri"/>
          <w:b/>
        </w:rPr>
      </w:pPr>
      <w:r>
        <w:rPr>
          <w:rFonts w:eastAsia="Calibri" w:cs="Calibri"/>
          <w:b/>
        </w:rPr>
        <w:t>Efekty uczenia się dla przedmiotu wraz z odniesieniem do efektów kierunkowych</w:t>
      </w:r>
    </w:p>
    <w:tbl>
      <w:tblPr>
        <w:tblW w:w="9211" w:type="dxa"/>
        <w:tblLook w:val="0000" w:firstRow="0" w:lastRow="0" w:firstColumn="0" w:lastColumn="0" w:noHBand="0" w:noVBand="0"/>
      </w:tblPr>
      <w:tblGrid>
        <w:gridCol w:w="1098"/>
        <w:gridCol w:w="5953"/>
        <w:gridCol w:w="2160"/>
      </w:tblGrid>
      <w:tr w:rsidR="001B63F4" w14:paraId="6775E815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DD3AE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8E7E54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Opis efektu przedmiotowego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104E7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Odniesienie do efektu kierunkowego</w:t>
            </w:r>
          </w:p>
        </w:tc>
      </w:tr>
      <w:tr w:rsidR="001B63F4" w14:paraId="34BC9D8D" w14:textId="77777777">
        <w:trPr>
          <w:trHeight w:val="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5697D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WIEDZA</w:t>
            </w:r>
          </w:p>
        </w:tc>
      </w:tr>
      <w:tr w:rsidR="001B63F4" w14:paraId="1AB5E6A0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F50C74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EB9D00" w14:textId="77777777" w:rsidR="001B63F4" w:rsidRDefault="00EB3ACA">
            <w:pPr>
              <w:spacing w:line="240" w:lineRule="exact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Student posiada podstawową wiedzę na temat pojęć związanych z </w:t>
            </w:r>
            <w:proofErr w:type="spellStart"/>
            <w:r>
              <w:rPr>
                <w:rFonts w:eastAsia="Calibri" w:cs="Calibri"/>
              </w:rPr>
              <w:t>takmi</w:t>
            </w:r>
            <w:proofErr w:type="spellEnd"/>
            <w:r>
              <w:rPr>
                <w:rFonts w:eastAsia="Calibri" w:cs="Calibri"/>
              </w:rPr>
              <w:t xml:space="preserve"> naukami </w:t>
            </w:r>
            <w:proofErr w:type="spellStart"/>
            <w:r>
              <w:rPr>
                <w:rFonts w:eastAsia="Calibri" w:cs="Calibri"/>
              </w:rPr>
              <w:t>pomocnczymi</w:t>
            </w:r>
            <w:proofErr w:type="spellEnd"/>
            <w:r>
              <w:rPr>
                <w:rFonts w:eastAsia="Calibri" w:cs="Calibri"/>
              </w:rPr>
              <w:t xml:space="preserve"> jak: genealogia, chronologia, geografia historyczna, metrologia, paleografia, bibliologia historyczna, dyplomatyka, archiwistyka, numizmatyka, sfragistyka, heraldyka, n</w:t>
            </w:r>
            <w:r>
              <w:rPr>
                <w:rFonts w:eastAsia="Calibri" w:cs="Calibri"/>
              </w:rPr>
              <w:t xml:space="preserve">auka o znakach władzy i prawa.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2E130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K_W08</w:t>
            </w:r>
          </w:p>
        </w:tc>
      </w:tr>
      <w:tr w:rsidR="001B63F4" w14:paraId="63261A1B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D4916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9BD57" w14:textId="2D96F861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Posiada  wiedzę teoretyczną  niezbędną do prawidłowej </w:t>
            </w:r>
            <w:r>
              <w:rPr>
                <w:rFonts w:eastAsia="Calibri" w:cs="Calibri"/>
              </w:rPr>
              <w:lastRenderedPageBreak/>
              <w:t>interpretacji wybranych źródeł i</w:t>
            </w:r>
            <w:r>
              <w:rPr>
                <w:rFonts w:eastAsia="Calibri" w:cs="Calibri"/>
              </w:rPr>
              <w:t>konografi</w:t>
            </w:r>
            <w:r>
              <w:rPr>
                <w:rFonts w:eastAsia="Calibri" w:cs="Calibri"/>
              </w:rPr>
              <w:t>cznych wykorzystując przy tym osi</w:t>
            </w:r>
            <w:r>
              <w:rPr>
                <w:rFonts w:eastAsia="Calibri" w:cs="Calibri"/>
              </w:rPr>
              <w:t>ągnięcia paleografii, bibliologii, numizmatyki, sfragistyki, heraldyki, nauki o znakach</w:t>
            </w:r>
            <w:r>
              <w:rPr>
                <w:rFonts w:eastAsia="Calibri" w:cs="Calibri"/>
              </w:rPr>
              <w:t xml:space="preserve"> władzy i prawa.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17F1B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lastRenderedPageBreak/>
              <w:t>K_W08</w:t>
            </w:r>
          </w:p>
        </w:tc>
      </w:tr>
      <w:tr w:rsidR="001B63F4" w14:paraId="60002D32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C45BD8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445BC" w14:textId="22C1CDB6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Zna powiązania dyscyplinarne nauk pomocniczych historii z innymi obszarami nauk humani</w:t>
            </w:r>
            <w:r>
              <w:rPr>
                <w:rFonts w:eastAsia="Calibri" w:cs="Calibri"/>
              </w:rPr>
              <w:t xml:space="preserve">stycznych.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41616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K_W08</w:t>
            </w:r>
          </w:p>
        </w:tc>
      </w:tr>
      <w:tr w:rsidR="001B63F4" w14:paraId="0DB1A473" w14:textId="77777777">
        <w:trPr>
          <w:trHeight w:val="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2C3E4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UMIEJĘTNOŚCI</w:t>
            </w:r>
          </w:p>
        </w:tc>
      </w:tr>
      <w:tr w:rsidR="001B63F4" w14:paraId="5A3247A8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E801B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582B9" w14:textId="4AE5BC00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Potrafi dokonać opisu obiektów będących przedmio</w:t>
            </w:r>
            <w:r>
              <w:rPr>
                <w:rFonts w:eastAsia="Calibri" w:cs="Calibri"/>
              </w:rPr>
              <w:t xml:space="preserve">tem badań poszczególnych nauk pomocniczych historii z wykorzystaniem fachowego słownictwa.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F4B0E0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K_U07</w:t>
            </w:r>
          </w:p>
        </w:tc>
      </w:tr>
      <w:tr w:rsidR="001B63F4" w14:paraId="7F169457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3E068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F336C0" w14:textId="179A46F5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Potrafi dokonać </w:t>
            </w:r>
            <w:r>
              <w:rPr>
                <w:rFonts w:eastAsia="Calibri" w:cs="Calibri"/>
              </w:rPr>
              <w:t>prawidłowej interpretacji wybranych źródeł i</w:t>
            </w:r>
            <w:r>
              <w:rPr>
                <w:rFonts w:eastAsia="Calibri" w:cs="Calibri"/>
              </w:rPr>
              <w:t>konografi</w:t>
            </w:r>
            <w:r>
              <w:rPr>
                <w:rFonts w:eastAsia="Calibri" w:cs="Calibri"/>
              </w:rPr>
              <w:t>cznych wykorzystując przy tym osi</w:t>
            </w:r>
            <w:r>
              <w:rPr>
                <w:rFonts w:eastAsia="Calibri" w:cs="Calibri"/>
              </w:rPr>
              <w:t>ągnię</w:t>
            </w:r>
            <w:r>
              <w:rPr>
                <w:rFonts w:eastAsia="Calibri" w:cs="Calibri"/>
              </w:rPr>
              <w:t>cia paleografii, bibliologii, numizmatyki, sfragistyki, heraldyki, nauki o znakach władzy i prawa.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8544A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K_U07</w:t>
            </w:r>
          </w:p>
        </w:tc>
      </w:tr>
      <w:tr w:rsidR="001B63F4" w14:paraId="14F5C88C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5B861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F34EF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Potrafi krytycznie oceniać stan swojej wiedzy fachowej i uzupełniać mankamenty.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5E8A8B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K_U04</w:t>
            </w:r>
          </w:p>
        </w:tc>
      </w:tr>
      <w:tr w:rsidR="001B63F4" w14:paraId="173399C5" w14:textId="77777777">
        <w:trPr>
          <w:trHeight w:val="1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B525D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KOMPETENCJE SPOŁECZNE</w:t>
            </w:r>
          </w:p>
        </w:tc>
      </w:tr>
      <w:tr w:rsidR="001B63F4" w14:paraId="355A3095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9EE831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E8089" w14:textId="369AB7EB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Zna zakres </w:t>
            </w:r>
            <w:r>
              <w:rPr>
                <w:rFonts w:eastAsia="Calibri" w:cs="Calibri"/>
              </w:rPr>
              <w:t>posiadanej przez siebie wiedzy i posiadanych umiejętności oraz rozumie perspektywy dalszego rozwoju.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D5CE5A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K_K01</w:t>
            </w:r>
          </w:p>
        </w:tc>
      </w:tr>
    </w:tbl>
    <w:p w14:paraId="60068E75" w14:textId="77777777" w:rsidR="001B63F4" w:rsidRDefault="00EB3ACA">
      <w:pPr>
        <w:spacing w:after="200" w:line="276" w:lineRule="exact"/>
        <w:ind w:left="1080"/>
        <w:rPr>
          <w:rFonts w:eastAsia="Calibri" w:cs="Calibri"/>
          <w:b/>
        </w:rPr>
      </w:pPr>
      <w:r>
        <w:rPr>
          <w:rFonts w:eastAsia="Calibri" w:cs="Calibri"/>
        </w:rPr>
        <w:t>.</w:t>
      </w:r>
    </w:p>
    <w:p w14:paraId="7693FF88" w14:textId="77777777" w:rsidR="001B63F4" w:rsidRDefault="00EB3ACA">
      <w:pPr>
        <w:numPr>
          <w:ilvl w:val="0"/>
          <w:numId w:val="4"/>
        </w:numPr>
        <w:spacing w:after="200" w:line="276" w:lineRule="exact"/>
        <w:ind w:left="1080" w:hanging="720"/>
        <w:rPr>
          <w:rFonts w:eastAsia="Calibri" w:cs="Calibri"/>
          <w:b/>
        </w:rPr>
      </w:pPr>
      <w:r>
        <w:rPr>
          <w:rFonts w:eastAsia="Calibri" w:cs="Calibri"/>
          <w:b/>
        </w:rPr>
        <w:t>Opis przedmiotu/ treści programowe</w:t>
      </w:r>
    </w:p>
    <w:tbl>
      <w:tblPr>
        <w:tblW w:w="9212" w:type="dxa"/>
        <w:tblLook w:val="0000" w:firstRow="0" w:lastRow="0" w:firstColumn="0" w:lastColumn="0" w:noHBand="0" w:noVBand="0"/>
      </w:tblPr>
      <w:tblGrid>
        <w:gridCol w:w="9212"/>
      </w:tblGrid>
      <w:tr w:rsidR="001B63F4" w14:paraId="0A6B37A0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BF0D3A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1. genealogia  2. chronologia  3.geografia historyczna 4. metrologia 5.paleografia 6. bibliologia historyczna 7.</w:t>
            </w:r>
            <w:r>
              <w:rPr>
                <w:rFonts w:eastAsia="Calibri" w:cs="Calibri"/>
              </w:rPr>
              <w:t xml:space="preserve">dyplomatyka 8. archiwistyka  9.numizmatyka 10. sfragistyka 11. heraldyka 12. nauka o znakach władzy i prawa </w:t>
            </w:r>
          </w:p>
        </w:tc>
      </w:tr>
    </w:tbl>
    <w:p w14:paraId="4E41A886" w14:textId="77777777" w:rsidR="001B63F4" w:rsidRDefault="001B63F4">
      <w:pPr>
        <w:spacing w:after="200" w:line="276" w:lineRule="exact"/>
        <w:rPr>
          <w:rFonts w:eastAsia="Calibri" w:cs="Calibri"/>
          <w:b/>
        </w:rPr>
      </w:pPr>
    </w:p>
    <w:p w14:paraId="47EB0DBF" w14:textId="77777777" w:rsidR="001B63F4" w:rsidRDefault="00EB3ACA">
      <w:pPr>
        <w:numPr>
          <w:ilvl w:val="0"/>
          <w:numId w:val="5"/>
        </w:numPr>
        <w:spacing w:after="200" w:line="276" w:lineRule="exact"/>
        <w:ind w:left="1080" w:hanging="720"/>
        <w:rPr>
          <w:rFonts w:eastAsia="Calibri" w:cs="Calibri"/>
          <w:b/>
        </w:rPr>
      </w:pPr>
      <w:r>
        <w:rPr>
          <w:rFonts w:eastAsia="Calibri" w:cs="Calibri"/>
          <w:b/>
        </w:rPr>
        <w:t>Metody realizacji i weryfikacji efektów uczenia się</w:t>
      </w:r>
    </w:p>
    <w:tbl>
      <w:tblPr>
        <w:tblW w:w="9212" w:type="dxa"/>
        <w:tblLook w:val="0000" w:firstRow="0" w:lastRow="0" w:firstColumn="0" w:lastColumn="0" w:noHBand="0" w:noVBand="0"/>
      </w:tblPr>
      <w:tblGrid>
        <w:gridCol w:w="1099"/>
        <w:gridCol w:w="2695"/>
        <w:gridCol w:w="2835"/>
        <w:gridCol w:w="2583"/>
      </w:tblGrid>
      <w:tr w:rsidR="001B63F4" w14:paraId="388E2B44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7B35E6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Symbol efektu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F8667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Metody dydaktyczne</w:t>
            </w:r>
          </w:p>
          <w:p w14:paraId="3864130E" w14:textId="77777777" w:rsidR="001B63F4" w:rsidRDefault="001B63F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BE0AA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Metody weryfikacji</w:t>
            </w:r>
          </w:p>
          <w:p w14:paraId="7E26DF20" w14:textId="77777777" w:rsidR="001B63F4" w:rsidRDefault="001B63F4">
            <w:pPr>
              <w:spacing w:line="240" w:lineRule="exact"/>
              <w:jc w:val="center"/>
              <w:rPr>
                <w:rFonts w:eastAsia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4ADB1E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Sposoby dokumentacji</w:t>
            </w:r>
          </w:p>
          <w:p w14:paraId="36C4D78E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  <w:i/>
              </w:rPr>
              <w:t xml:space="preserve"> </w:t>
            </w:r>
          </w:p>
        </w:tc>
      </w:tr>
      <w:tr w:rsidR="001B63F4" w14:paraId="5174BE7E" w14:textId="77777777">
        <w:trPr>
          <w:trHeight w:val="1"/>
        </w:trPr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1EB0E3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WIEDZA</w:t>
            </w:r>
          </w:p>
        </w:tc>
      </w:tr>
      <w:tr w:rsidR="001B63F4" w14:paraId="4D1EEC36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CD34D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02D730" w14:textId="77777777" w:rsidR="001B63F4" w:rsidRDefault="001B63F4">
            <w:pPr>
              <w:spacing w:line="240" w:lineRule="exact"/>
              <w:rPr>
                <w:rFonts w:eastAsia="Calibri" w:cs="Calibri"/>
                <w:color w:val="000000"/>
              </w:rPr>
            </w:pPr>
          </w:p>
          <w:p w14:paraId="29061857" w14:textId="77777777" w:rsidR="001B63F4" w:rsidRDefault="00EB3ACA">
            <w:pPr>
              <w:spacing w:line="240" w:lineRule="exac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wykład konwersatoryjny</w:t>
            </w:r>
          </w:p>
          <w:p w14:paraId="69E09B84" w14:textId="77777777" w:rsidR="001B63F4" w:rsidRDefault="001B63F4">
            <w:pPr>
              <w:spacing w:line="240" w:lineRule="exact"/>
              <w:rPr>
                <w:rFonts w:eastAsia="Calibri" w:cs="Calibri"/>
                <w:color w:val="000000"/>
              </w:rPr>
            </w:pPr>
          </w:p>
          <w:p w14:paraId="68BB15F4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462D45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kolokwium pisemne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3A507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tekst kolokwium</w:t>
            </w:r>
          </w:p>
        </w:tc>
      </w:tr>
      <w:tr w:rsidR="001B63F4" w14:paraId="4EBDFAB9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8B852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W_02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A4006D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wykład konwersatoryjny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118E3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kolokwium pisemne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47448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tekst kolokwium</w:t>
            </w:r>
          </w:p>
        </w:tc>
      </w:tr>
      <w:tr w:rsidR="001B63F4" w14:paraId="46AE4FBD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85BC1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W_03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4DF12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wykład konwersatoryjny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E74DB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kolokwium pisemne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5BBB1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tekst kolokwium</w:t>
            </w:r>
          </w:p>
        </w:tc>
      </w:tr>
      <w:tr w:rsidR="001B63F4" w14:paraId="598003FF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35E8B8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W_04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D9344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 wykład konwersatoryjny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768EC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egzamin ustny</w:t>
            </w:r>
            <w:r>
              <w:rPr>
                <w:rFonts w:eastAsia="Calibri" w:cs="Calibri"/>
              </w:rPr>
              <w:br/>
            </w:r>
          </w:p>
          <w:p w14:paraId="0201220B" w14:textId="77777777" w:rsidR="001B63F4" w:rsidRDefault="001B63F4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3C097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protokół</w:t>
            </w:r>
          </w:p>
        </w:tc>
      </w:tr>
      <w:tr w:rsidR="001B63F4" w14:paraId="1A4E5747" w14:textId="77777777">
        <w:trPr>
          <w:trHeight w:val="1"/>
        </w:trPr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2645BE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UMIEJĘTNOŚCI</w:t>
            </w:r>
          </w:p>
        </w:tc>
      </w:tr>
      <w:tr w:rsidR="001B63F4" w14:paraId="435ECC52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6FCAF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8A0C3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</w:rPr>
              <w:t>wykład konwersatoryjny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CC34DB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</w:t>
            </w:r>
            <w:r>
              <w:rPr>
                <w:rFonts w:eastAsia="Calibri" w:cs="Calibri"/>
              </w:rPr>
              <w:br/>
              <w:t>kolokwium pisemne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146B21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tekst kolokwium</w:t>
            </w:r>
          </w:p>
        </w:tc>
      </w:tr>
      <w:tr w:rsidR="001B63F4" w14:paraId="295C4D30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D13F08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U_02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BD632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wykład konwersatoryjny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051028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kolokwium pisemne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9C01F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tekst kolokwium</w:t>
            </w:r>
          </w:p>
        </w:tc>
      </w:tr>
      <w:tr w:rsidR="001B63F4" w14:paraId="158251BA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A01E1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U_03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F6ED9A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wykład konwersatoryjny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06171E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kolokwium pisemne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B1C293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tekst kolokwium</w:t>
            </w:r>
          </w:p>
        </w:tc>
      </w:tr>
      <w:tr w:rsidR="001B63F4" w14:paraId="6F9AFDAE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861B9F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U_04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E6E71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 xml:space="preserve">wykład </w:t>
            </w:r>
            <w:r>
              <w:rPr>
                <w:rFonts w:eastAsia="Calibri" w:cs="Calibri"/>
                <w:color w:val="000000"/>
              </w:rPr>
              <w:t>konwersatoryjny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FAA10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kolokwium pisemne</w:t>
            </w:r>
          </w:p>
          <w:p w14:paraId="2F6BE674" w14:textId="77777777" w:rsidR="001B63F4" w:rsidRDefault="001B63F4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4C449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tekst kolokwium</w:t>
            </w:r>
          </w:p>
        </w:tc>
      </w:tr>
      <w:tr w:rsidR="001B63F4" w14:paraId="167A762C" w14:textId="77777777">
        <w:trPr>
          <w:trHeight w:val="1"/>
        </w:trPr>
        <w:tc>
          <w:tcPr>
            <w:tcW w:w="9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030242" w14:textId="77777777" w:rsidR="001B63F4" w:rsidRDefault="00EB3ACA">
            <w:pPr>
              <w:spacing w:line="240" w:lineRule="exact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KOMPETENCJE SPOŁECZNE</w:t>
            </w:r>
          </w:p>
        </w:tc>
      </w:tr>
      <w:tr w:rsidR="001B63F4" w14:paraId="53450771" w14:textId="77777777">
        <w:trPr>
          <w:trHeight w:val="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42171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K_01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53D360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0F64C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559515" w14:textId="77777777" w:rsidR="001B63F4" w:rsidRDefault="001B63F4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1A3B5877" w14:textId="77777777" w:rsidR="001B63F4" w:rsidRDefault="001B63F4">
      <w:pPr>
        <w:spacing w:line="276" w:lineRule="exact"/>
        <w:rPr>
          <w:rFonts w:eastAsia="Calibri" w:cs="Calibri"/>
        </w:rPr>
      </w:pPr>
    </w:p>
    <w:p w14:paraId="71BD7B9C" w14:textId="77777777" w:rsidR="001B63F4" w:rsidRDefault="001B63F4">
      <w:pPr>
        <w:spacing w:after="200" w:line="276" w:lineRule="exact"/>
        <w:ind w:left="1080"/>
        <w:rPr>
          <w:rFonts w:eastAsia="Calibri" w:cs="Calibri"/>
          <w:b/>
        </w:rPr>
      </w:pPr>
    </w:p>
    <w:p w14:paraId="3C476C16" w14:textId="1B0A6A13" w:rsidR="00EB3ACA" w:rsidRDefault="00EB3ACA">
      <w:pPr>
        <w:spacing w:line="240" w:lineRule="exact"/>
        <w:rPr>
          <w:rFonts w:eastAsia="Calibri" w:cs="Calibri"/>
          <w:b/>
        </w:rPr>
      </w:pPr>
      <w:r>
        <w:rPr>
          <w:rFonts w:eastAsia="Calibri" w:cs="Calibri"/>
          <w:b/>
        </w:rPr>
        <w:t>Kryteria oceny, wagi</w:t>
      </w:r>
    </w:p>
    <w:p w14:paraId="0D3BFA39" w14:textId="72297B05" w:rsidR="001B63F4" w:rsidRDefault="00EB3ACA" w:rsidP="00EB3ACA">
      <w:pPr>
        <w:spacing w:line="240" w:lineRule="exact"/>
        <w:jc w:val="both"/>
        <w:rPr>
          <w:rFonts w:eastAsia="Calibri" w:cs="Calibri"/>
        </w:rPr>
      </w:pPr>
      <w:r w:rsidRPr="00EB3ACA">
        <w:rPr>
          <w:rFonts w:eastAsia="Calibri" w:cs="Calibri"/>
          <w:bCs/>
        </w:rPr>
        <w:t xml:space="preserve">Obecność na zajęciach jest obowiązkowa. Zajęcia kończą się pisemnym kolokwium, </w:t>
      </w:r>
      <w:proofErr w:type="spellStart"/>
      <w:r w:rsidRPr="00EB3ACA">
        <w:rPr>
          <w:rFonts w:eastAsia="Calibri" w:cs="Calibri"/>
          <w:bCs/>
        </w:rPr>
        <w:t>slajdó</w:t>
      </w:r>
      <w:r w:rsidRPr="00EB3ACA">
        <w:rPr>
          <w:rFonts w:eastAsia="Calibri" w:cs="Calibri"/>
          <w:bCs/>
        </w:rPr>
        <w:t>wką</w:t>
      </w:r>
      <w:proofErr w:type="spellEnd"/>
      <w:r w:rsidRPr="00EB3ACA">
        <w:rPr>
          <w:rFonts w:eastAsia="Calibri" w:cs="Calibri"/>
          <w:bCs/>
        </w:rPr>
        <w:t xml:space="preserve"> ze znajomości herbów oraz egzaminem ustnym z trzech wybranych lektur. Kryteria oceny Niedostateczny: (W) </w:t>
      </w:r>
      <w:r w:rsidRPr="00EB3ACA">
        <w:rPr>
          <w:rFonts w:eastAsia="Calibri" w:cs="Calibri"/>
          <w:bCs/>
        </w:rPr>
        <w:t>Student nie zna podstawowych terminów z z</w:t>
      </w:r>
      <w:r w:rsidRPr="00EB3ACA">
        <w:rPr>
          <w:rFonts w:eastAsia="Calibri" w:cs="Calibri"/>
          <w:bCs/>
        </w:rPr>
        <w:t>akresu nauk pomocniczych historii. (U) Student nie potrafi dokonać interpretacji prostych źródeł historycznych. Dostateczny: (W)</w:t>
      </w:r>
      <w:r w:rsidRPr="00EB3ACA">
        <w:rPr>
          <w:rFonts w:eastAsia="Calibri" w:cs="Calibri"/>
          <w:bCs/>
        </w:rPr>
        <w:t xml:space="preserve"> </w:t>
      </w:r>
      <w:r w:rsidRPr="00EB3ACA">
        <w:rPr>
          <w:rFonts w:eastAsia="Calibri" w:cs="Calibri"/>
          <w:bCs/>
        </w:rPr>
        <w:t>Student zna podstawowe</w:t>
      </w:r>
      <w:r>
        <w:rPr>
          <w:rFonts w:eastAsia="Calibri" w:cs="Calibri"/>
        </w:rPr>
        <w:t xml:space="preserve"> terminy z zakresu nauk pomocniczych historii. (U)  Student potrafi dokonać interpretacji prostych źródeł</w:t>
      </w:r>
      <w:r>
        <w:rPr>
          <w:rFonts w:eastAsia="Calibri" w:cs="Calibri"/>
        </w:rPr>
        <w:t xml:space="preserve"> historycznych. Dobry (W) Student zna wszystkie niezbędne terminy z zakresu nauk pomocniczych historii, z </w:t>
      </w:r>
      <w:r>
        <w:rPr>
          <w:rFonts w:eastAsia="Calibri" w:cs="Calibri"/>
        </w:rPr>
        <w:t>niewielkimi</w:t>
      </w:r>
      <w:r>
        <w:rPr>
          <w:rFonts w:eastAsia="Calibri" w:cs="Calibri"/>
        </w:rPr>
        <w:t xml:space="preserve"> błę</w:t>
      </w:r>
      <w:r>
        <w:rPr>
          <w:rFonts w:eastAsia="Calibri" w:cs="Calibri"/>
        </w:rPr>
        <w:t>dami potrafi wykorzystać je w praktyce. Student zna wskazane lektury. (U) Student potrafi dokonać interpretacji złożonych źródeł histor</w:t>
      </w:r>
      <w:r>
        <w:rPr>
          <w:rFonts w:eastAsia="Calibri" w:cs="Calibri"/>
        </w:rPr>
        <w:t xml:space="preserve">ycznych. Ocena bardzo dobra (W) Student zna wszystkie niezbędnie terminy z zakresu nauk pomocniczych historii, </w:t>
      </w:r>
      <w:r>
        <w:rPr>
          <w:rFonts w:eastAsia="Calibri" w:cs="Calibri"/>
        </w:rPr>
        <w:t xml:space="preserve">potrafi wykorzystać je w praktyce. Student zna wskazane lektury (U) Student potrafi zastosować podstawowe terminy przy opisie i interpretacji </w:t>
      </w:r>
      <w:r>
        <w:rPr>
          <w:rFonts w:eastAsia="Calibri" w:cs="Calibri"/>
        </w:rPr>
        <w:t>źródła historycznego.</w:t>
      </w:r>
    </w:p>
    <w:p w14:paraId="50FB1B92" w14:textId="77777777" w:rsidR="001B63F4" w:rsidRDefault="00EB3ACA">
      <w:pPr>
        <w:spacing w:line="240" w:lineRule="exact"/>
        <w:rPr>
          <w:rFonts w:eastAsia="Calibri" w:cs="Calibri"/>
          <w:b/>
        </w:rPr>
      </w:pPr>
      <w:r>
        <w:rPr>
          <w:rFonts w:eastAsia="Calibri" w:cs="Calibri"/>
        </w:rPr>
        <w:t xml:space="preserve"> </w:t>
      </w:r>
      <w:r>
        <w:rPr>
          <w:rFonts w:eastAsia="Calibri" w:cs="Calibri"/>
        </w:rPr>
        <w:br/>
      </w:r>
    </w:p>
    <w:p w14:paraId="0FC5E358" w14:textId="7C71F816" w:rsidR="001B63F4" w:rsidRDefault="00EB3ACA" w:rsidP="00EB3ACA">
      <w:pPr>
        <w:spacing w:after="200" w:line="276" w:lineRule="exact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>Obciążenie pracą studenta</w:t>
      </w:r>
    </w:p>
    <w:tbl>
      <w:tblPr>
        <w:tblW w:w="9211" w:type="dxa"/>
        <w:tblLook w:val="0000" w:firstRow="0" w:lastRow="0" w:firstColumn="0" w:lastColumn="0" w:noHBand="0" w:noVBand="0"/>
      </w:tblPr>
      <w:tblGrid>
        <w:gridCol w:w="4605"/>
        <w:gridCol w:w="4606"/>
      </w:tblGrid>
      <w:tr w:rsidR="001B63F4" w14:paraId="023AE451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F4E28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62E4C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</w:tr>
      <w:tr w:rsidR="001B63F4" w14:paraId="62D0DC6B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70B41" w14:textId="2601084B" w:rsidR="001B63F4" w:rsidRDefault="00EB3ACA" w:rsidP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Liczba godzin kontaktowych z nauczycielem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17A2E4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3</w:t>
            </w:r>
            <w:r>
              <w:rPr>
                <w:rFonts w:eastAsia="Calibri" w:cs="Calibri"/>
                <w:b/>
              </w:rPr>
              <w:t>0</w:t>
            </w:r>
          </w:p>
        </w:tc>
      </w:tr>
      <w:tr w:rsidR="001B63F4" w14:paraId="4277B3BC" w14:textId="77777777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8C376B" w14:textId="3BFE4DF2" w:rsidR="001B63F4" w:rsidRDefault="00EB3ACA" w:rsidP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Liczba godzin indywidualnej pracy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36C6DC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  <w:b/>
              </w:rPr>
              <w:t>1</w:t>
            </w:r>
            <w:r>
              <w:rPr>
                <w:rFonts w:eastAsia="Calibri" w:cs="Calibri"/>
                <w:b/>
              </w:rPr>
              <w:t>5</w:t>
            </w:r>
          </w:p>
        </w:tc>
      </w:tr>
    </w:tbl>
    <w:p w14:paraId="05371246" w14:textId="77777777" w:rsidR="001B63F4" w:rsidRDefault="001B63F4">
      <w:pPr>
        <w:spacing w:line="276" w:lineRule="exact"/>
        <w:rPr>
          <w:rFonts w:eastAsia="Calibri" w:cs="Calibri"/>
          <w:b/>
        </w:rPr>
      </w:pPr>
    </w:p>
    <w:p w14:paraId="2CC4B07E" w14:textId="77777777" w:rsidR="001B63F4" w:rsidRDefault="00EB3ACA">
      <w:pPr>
        <w:numPr>
          <w:ilvl w:val="0"/>
          <w:numId w:val="7"/>
        </w:numPr>
        <w:spacing w:after="200" w:line="276" w:lineRule="exact"/>
        <w:ind w:left="1080" w:hanging="720"/>
        <w:rPr>
          <w:rFonts w:eastAsia="Calibri" w:cs="Calibri"/>
          <w:b/>
        </w:rPr>
      </w:pPr>
      <w:r>
        <w:rPr>
          <w:rFonts w:eastAsia="Calibri" w:cs="Calibri"/>
          <w:b/>
        </w:rPr>
        <w:t>Literatura</w:t>
      </w:r>
    </w:p>
    <w:tbl>
      <w:tblPr>
        <w:tblW w:w="9212" w:type="dxa"/>
        <w:tblLook w:val="0000" w:firstRow="0" w:lastRow="0" w:firstColumn="0" w:lastColumn="0" w:noHBand="0" w:noVBand="0"/>
      </w:tblPr>
      <w:tblGrid>
        <w:gridCol w:w="9212"/>
      </w:tblGrid>
      <w:tr w:rsidR="001B63F4" w14:paraId="5525163A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B399EF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Literatura podstawowa</w:t>
            </w:r>
          </w:p>
        </w:tc>
      </w:tr>
      <w:tr w:rsidR="001B63F4" w14:paraId="4BCF4DD0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D295F3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J. Szymański, Nauki </w:t>
            </w:r>
            <w:r>
              <w:rPr>
                <w:rFonts w:eastAsia="Calibri" w:cs="Calibri"/>
              </w:rPr>
              <w:t>pomocnicze historii, Warszawa 2009 (lub wydania wcześniejsze).</w:t>
            </w:r>
          </w:p>
        </w:tc>
      </w:tr>
      <w:tr w:rsidR="001B63F4" w14:paraId="09297370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909CA" w14:textId="77777777" w:rsidR="001B63F4" w:rsidRDefault="00EB3ACA">
            <w:pPr>
              <w:spacing w:line="240" w:lineRule="exac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Literatura uzupełniająca</w:t>
            </w:r>
          </w:p>
        </w:tc>
      </w:tr>
      <w:tr w:rsidR="001B63F4" w14:paraId="063578A0" w14:textId="77777777">
        <w:trPr>
          <w:trHeight w:val="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3E3647" w14:textId="77777777" w:rsidR="001B63F4" w:rsidRDefault="00EB3ACA" w:rsidP="00EB3ACA">
            <w:pPr>
              <w:spacing w:line="240" w:lineRule="exact"/>
              <w:jc w:val="both"/>
              <w:rPr>
                <w:rFonts w:eastAsia="Calibri" w:cs="Calibri"/>
                <w:sz w:val="24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br/>
              <w:t xml:space="preserve">Adamczuk A., Prawo i obraz w miniatorstwie średniowiecznym. Iluminowany rękopis Concordia </w:t>
            </w:r>
            <w:proofErr w:type="spellStart"/>
            <w:r>
              <w:rPr>
                <w:rFonts w:eastAsia="Calibri" w:cs="Calibri"/>
              </w:rPr>
              <w:t>discordantium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canonum</w:t>
            </w:r>
            <w:proofErr w:type="spellEnd"/>
            <w:r>
              <w:rPr>
                <w:rFonts w:eastAsia="Calibri" w:cs="Calibri"/>
              </w:rPr>
              <w:t xml:space="preserve"> Gracjana w zbiorach Biblioteki Uniwersyteckiej KUL, </w:t>
            </w:r>
            <w:r>
              <w:rPr>
                <w:rFonts w:eastAsia="Calibri" w:cs="Calibri"/>
              </w:rPr>
              <w:t xml:space="preserve">Lublin 2009; Borkowska U., Królewskie modlitewniki. Studium z kultury religijnej epoki Jagiellonów (XV i początek XVI wieku), Lublin 1999; </w:t>
            </w:r>
            <w:proofErr w:type="spellStart"/>
            <w:r>
              <w:rPr>
                <w:rFonts w:eastAsia="Calibri" w:cs="Calibri"/>
              </w:rPr>
              <w:t>Cetwiński</w:t>
            </w:r>
            <w:proofErr w:type="spellEnd"/>
            <w:r>
              <w:rPr>
                <w:rFonts w:eastAsia="Calibri" w:cs="Calibri"/>
              </w:rPr>
              <w:t xml:space="preserve"> M., Derwich M., Herby, legendy, dawne mity, Warszawa 1987; Ćwik W., </w:t>
            </w:r>
            <w:proofErr w:type="spellStart"/>
            <w:r>
              <w:rPr>
                <w:rFonts w:eastAsia="Calibri" w:cs="Calibri"/>
              </w:rPr>
              <w:t>Reder</w:t>
            </w:r>
            <w:proofErr w:type="spellEnd"/>
            <w:r>
              <w:rPr>
                <w:rFonts w:eastAsia="Calibri" w:cs="Calibri"/>
              </w:rPr>
              <w:t xml:space="preserve"> J., Lubelszczyzna dzieje rozwoju </w:t>
            </w:r>
            <w:r>
              <w:rPr>
                <w:rFonts w:eastAsia="Calibri" w:cs="Calibri"/>
              </w:rPr>
              <w:t xml:space="preserve">terytorialnego, podziałów administracyjnych i ustroju władz, Lublin 1977; Dalewski Z., Władza, przestrzeń, ceremoniał. Miejsce i uroczystość inauguracji władzy w Polsce średniowiecznej do końca XV w., Warszawa 1994; </w:t>
            </w:r>
            <w:proofErr w:type="spellStart"/>
            <w:r>
              <w:rPr>
                <w:rFonts w:eastAsia="Calibri" w:cs="Calibri"/>
              </w:rPr>
              <w:t>Giergiel</w:t>
            </w:r>
            <w:proofErr w:type="spellEnd"/>
            <w:r>
              <w:rPr>
                <w:rFonts w:eastAsia="Calibri" w:cs="Calibri"/>
              </w:rPr>
              <w:t xml:space="preserve"> T., Symbolika jelenia w polskie</w:t>
            </w:r>
            <w:r>
              <w:rPr>
                <w:rFonts w:eastAsia="Calibri" w:cs="Calibri"/>
              </w:rPr>
              <w:t xml:space="preserve">j heraldyce rycerskiej, Sandomierz 1998; Gieysztor A., „Non </w:t>
            </w:r>
            <w:proofErr w:type="spellStart"/>
            <w:r>
              <w:rPr>
                <w:rFonts w:eastAsia="Calibri" w:cs="Calibri"/>
              </w:rPr>
              <w:t>habemus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caesarem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nisi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regem</w:t>
            </w:r>
            <w:proofErr w:type="spellEnd"/>
            <w:r>
              <w:rPr>
                <w:rFonts w:eastAsia="Calibri" w:cs="Calibri"/>
              </w:rPr>
              <w:t>”. Korona zamknięta królów polskich w końcu XV wieku i w wieku XVI, [w:] Muzeum i twórca. Studia z historii sztuki i kultury ku czci prof. dr. Stanisława Lorentza, Warsz</w:t>
            </w:r>
            <w:r>
              <w:rPr>
                <w:rFonts w:eastAsia="Calibri" w:cs="Calibri"/>
              </w:rPr>
              <w:t>awa 1969; Gieysztor A., Spektakl i liturgia - polska koronacja królewska, [w:] Kultura elitarna a kultura masowa w Polsce późnego średniowiecza, red. B. Geremek, Wrocław 1978; Gumowski M., Mennica lubelska w latach 1595-1601, „Roczniki Humanistyczne”, t.8,</w:t>
            </w:r>
            <w:r>
              <w:rPr>
                <w:rFonts w:eastAsia="Calibri" w:cs="Calibri"/>
              </w:rPr>
              <w:t>1959, z. 2.; Janicki M.A., Aksjologiczne aspekty epigrafiki i ikonografii portretowej w Polsce późnego średniowiecza oraz wczesnej epoki nowożytnej (uwagi i propozycje badawcze), [w:] Dzieło sztuki: źródło ikonograficzne czy coś więcej?, red. M. Fabiański,</w:t>
            </w:r>
            <w:r>
              <w:rPr>
                <w:rFonts w:eastAsia="Calibri" w:cs="Calibri"/>
              </w:rPr>
              <w:t xml:space="preserve"> Warszawa 2005; Kiersnowski R., Moneta w kulturze wieków średnich, Warszawa 1988; Kubiak S., Monety pierwszych Jagiellonów (1386-1444), Wrocław 1970; Kuczyński S.K., Niektóre zagadnienia symboliki heraldycznej na tle funkcjonowania herbu jako znaku, [w:] P</w:t>
            </w:r>
            <w:r>
              <w:rPr>
                <w:rFonts w:eastAsia="Calibri" w:cs="Calibri"/>
              </w:rPr>
              <w:t>roblemy nauk pomocniczych historii, t. II, pod red. J. Szymańskiego, Katowice 1973; Kus J., Księgi złoczyńców. O przestępcach i wymiarze sprawiedliwości w dawnym Lublinie, Lublin 2002; Lileyko J., Regalia polskie, Warszawa 1987; Panfil T., Herb Lublina: ge</w:t>
            </w:r>
            <w:r>
              <w:rPr>
                <w:rFonts w:eastAsia="Calibri" w:cs="Calibri"/>
              </w:rPr>
              <w:t xml:space="preserve">neza, symbolika, funkcje, Lublin 1999; Panfil T., </w:t>
            </w:r>
            <w:proofErr w:type="spellStart"/>
            <w:r>
              <w:rPr>
                <w:rFonts w:eastAsia="Calibri" w:cs="Calibri"/>
              </w:rPr>
              <w:t>Linqua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symbolica</w:t>
            </w:r>
            <w:proofErr w:type="spellEnd"/>
            <w:r>
              <w:rPr>
                <w:rFonts w:eastAsia="Calibri" w:cs="Calibri"/>
              </w:rPr>
              <w:t xml:space="preserve">: o pochodzeniu i znaczeniu najstarszych symboli heraldycznych w Polsce, Lublin 2002; Piech Z., Obraz Królestwa Polskiego w drzeworytach </w:t>
            </w:r>
            <w:proofErr w:type="spellStart"/>
            <w:r>
              <w:rPr>
                <w:rFonts w:eastAsia="Calibri" w:cs="Calibri"/>
              </w:rPr>
              <w:t>Quincunxa</w:t>
            </w:r>
            <w:proofErr w:type="spellEnd"/>
            <w:r>
              <w:rPr>
                <w:rFonts w:eastAsia="Calibri" w:cs="Calibri"/>
              </w:rPr>
              <w:t xml:space="preserve"> Stanisława Orzechowskiego, [w:] Sztuka i di</w:t>
            </w:r>
            <w:r>
              <w:rPr>
                <w:rFonts w:eastAsia="Calibri" w:cs="Calibri"/>
              </w:rPr>
              <w:t xml:space="preserve">alog wyznań w XVI i XVII wieku, Materiały sesji SHS, listopad 1999, Warszawa 2000; Piech Z., Monety, pieczęcie i herby w systemie symboli władzy Jagiellonów, Kraków 2003; Piech Z., Jakiej ikonografii potrzebują historycy? </w:t>
            </w:r>
            <w:r>
              <w:rPr>
                <w:rFonts w:eastAsia="Calibri" w:cs="Calibri"/>
              </w:rPr>
              <w:lastRenderedPageBreak/>
              <w:t>[w:] Dzieło sztuki: źródło ikonogr</w:t>
            </w:r>
            <w:r>
              <w:rPr>
                <w:rFonts w:eastAsia="Calibri" w:cs="Calibri"/>
              </w:rPr>
              <w:t xml:space="preserve">aficzne czy coś więcej?, red. M. Fabiański, Warszawa 2005; Pilarczyk F., </w:t>
            </w:r>
            <w:proofErr w:type="spellStart"/>
            <w:r>
              <w:rPr>
                <w:rFonts w:eastAsia="Calibri" w:cs="Calibri"/>
              </w:rPr>
              <w:t>Stemmata</w:t>
            </w:r>
            <w:proofErr w:type="spellEnd"/>
            <w:r>
              <w:rPr>
                <w:rFonts w:eastAsia="Calibri" w:cs="Calibri"/>
              </w:rPr>
              <w:t xml:space="preserve"> w drukach polskich XVI wieku, Zielona Góra 1982; </w:t>
            </w:r>
            <w:proofErr w:type="spellStart"/>
            <w:r>
              <w:rPr>
                <w:rFonts w:eastAsia="Calibri" w:cs="Calibri"/>
              </w:rPr>
              <w:t>Potkowski</w:t>
            </w:r>
            <w:proofErr w:type="spellEnd"/>
            <w:r>
              <w:rPr>
                <w:rFonts w:eastAsia="Calibri" w:cs="Calibri"/>
              </w:rPr>
              <w:t xml:space="preserve"> E., Książka rękopiśmienna w kulturze polski średniowiecznej, Warszawa 1984; Ptak J., Chorągiew w komunikacji społec</w:t>
            </w:r>
            <w:r>
              <w:rPr>
                <w:rFonts w:eastAsia="Calibri" w:cs="Calibri"/>
              </w:rPr>
              <w:t xml:space="preserve">znej w Polsce piastowskiej i jagiellońskiej, Lublin 2002; Rypson P., Piramidy, słońca, labirynty. Poezja wizualna w Polsce od XVI do XVIII wieku, Warszawa 2002; </w:t>
            </w:r>
            <w:proofErr w:type="spellStart"/>
            <w:r>
              <w:rPr>
                <w:rFonts w:eastAsia="Calibri" w:cs="Calibri"/>
              </w:rPr>
              <w:t>Ryszkiewicz</w:t>
            </w:r>
            <w:proofErr w:type="spellEnd"/>
            <w:r>
              <w:rPr>
                <w:rFonts w:eastAsia="Calibri" w:cs="Calibri"/>
              </w:rPr>
              <w:t xml:space="preserve"> A., Exlibris polski, Warszawa 1959; Samsonowicz H., Pojęcie przestrzeni w mieście ś</w:t>
            </w:r>
            <w:r>
              <w:rPr>
                <w:rFonts w:eastAsia="Calibri" w:cs="Calibri"/>
              </w:rPr>
              <w:t>redniowiecznym, [w:] Problemy nauk pomocniczych historii, t. III Katowice 1974; Słowiński J., Rozwój pisma łacińskiego w Polsce XVI-XVIII, Lublin 1992; Stankowa M., Kancelaria miasta Lublina XIV-XVIII w., Warszawa 1968; Suchodolski S., Czy wyobrażenia na m</w:t>
            </w:r>
            <w:r>
              <w:rPr>
                <w:rFonts w:eastAsia="Calibri" w:cs="Calibri"/>
              </w:rPr>
              <w:t>onetach odzwierciedlają rzeczywistość, czy ją kreują? Przykład monety polskiej w średniowieczu, [w:] Dzieło sztuki: źródło ikonograficzne czy coś więcej?, red. M. Fabiański, Warszawa 2005; Szymczak M., Nazwy stopni pokrewieństwa i powinowactwa w historii i</w:t>
            </w:r>
            <w:r>
              <w:rPr>
                <w:rFonts w:eastAsia="Calibri" w:cs="Calibri"/>
              </w:rPr>
              <w:t xml:space="preserve"> dialektach języka polskiego, Warszawa 1966; Topolski J., Świat bez historii, Poznań 1998; Trojanowska M., Dokument miejski lubelski od XIV do XVIII wieku. Studium dyplomatyczne. Warszawa 1977; Turska K., Strój Władysława Jagiełły na portrecie konnym w kap</w:t>
            </w:r>
            <w:r>
              <w:rPr>
                <w:rFonts w:eastAsia="Calibri" w:cs="Calibri"/>
              </w:rPr>
              <w:t xml:space="preserve">licy św. Trójcy w Lublinie, </w:t>
            </w:r>
            <w:r>
              <w:rPr>
                <w:rFonts w:ascii="Times New Roman" w:eastAsia="Times New Roman" w:hAnsi="Times New Roman" w:cs="Times New Roman"/>
                <w:sz w:val="24"/>
              </w:rPr>
              <w:t>[w:]</w:t>
            </w:r>
            <w:r>
              <w:rPr>
                <w:rFonts w:eastAsia="Calibri" w:cs="Calibri"/>
                <w:sz w:val="24"/>
              </w:rPr>
              <w:t xml:space="preserve"> W kręgu badań nad sztuka polską. Studia z historii sztuki i kultury, red. K. Majewski, Lublin 1983; </w:t>
            </w:r>
            <w:proofErr w:type="spellStart"/>
            <w:r>
              <w:rPr>
                <w:rFonts w:eastAsia="Calibri" w:cs="Calibri"/>
                <w:sz w:val="24"/>
              </w:rPr>
              <w:t>Wdowiszewski</w:t>
            </w:r>
            <w:proofErr w:type="spellEnd"/>
            <w:r>
              <w:rPr>
                <w:rFonts w:eastAsia="Calibri" w:cs="Calibri"/>
                <w:sz w:val="24"/>
              </w:rPr>
              <w:t xml:space="preserve"> Z., Genealogia Jagiellonów, Warszawa 1968; Wojciechowski M.J., Exlibris godło bibliofila, Wrocław 1978; Zieliń</w:t>
            </w:r>
            <w:r>
              <w:rPr>
                <w:rFonts w:eastAsia="Calibri" w:cs="Calibri"/>
                <w:sz w:val="24"/>
              </w:rPr>
              <w:t>ska E., Kultura intelektualna kanoników regularnych z klasztoru w Kraśniku w latach 1469-1563, Lublin 2002; Zielińska T., Archiwalia prywatne. Pojęcie, zakres gromadzenia, metody opracowania, „</w:t>
            </w:r>
            <w:proofErr w:type="spellStart"/>
            <w:r>
              <w:rPr>
                <w:rFonts w:eastAsia="Calibri" w:cs="Calibri"/>
                <w:sz w:val="24"/>
              </w:rPr>
              <w:t>Archeion</w:t>
            </w:r>
            <w:proofErr w:type="spellEnd"/>
            <w:r>
              <w:rPr>
                <w:rFonts w:eastAsia="Calibri" w:cs="Calibri"/>
                <w:sz w:val="24"/>
              </w:rPr>
              <w:t>”, t. 56, 1971.</w:t>
            </w:r>
          </w:p>
          <w:p w14:paraId="1B5425A9" w14:textId="77777777" w:rsidR="001B63F4" w:rsidRDefault="001B63F4">
            <w:pPr>
              <w:spacing w:line="240" w:lineRule="exact"/>
            </w:pPr>
          </w:p>
        </w:tc>
      </w:tr>
    </w:tbl>
    <w:p w14:paraId="4C613664" w14:textId="77777777" w:rsidR="001B63F4" w:rsidRDefault="001B63F4">
      <w:pPr>
        <w:spacing w:line="276" w:lineRule="exact"/>
        <w:rPr>
          <w:rFonts w:eastAsia="Calibri" w:cs="Calibri"/>
          <w:b/>
        </w:rPr>
      </w:pPr>
    </w:p>
    <w:p w14:paraId="487070DF" w14:textId="77777777" w:rsidR="001B63F4" w:rsidRDefault="001B63F4">
      <w:pPr>
        <w:spacing w:after="200" w:line="276" w:lineRule="exact"/>
      </w:pPr>
    </w:p>
    <w:sectPr w:rsidR="001B63F4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D57F0"/>
    <w:multiLevelType w:val="multilevel"/>
    <w:tmpl w:val="D2FCC8F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4B5F29"/>
    <w:multiLevelType w:val="multilevel"/>
    <w:tmpl w:val="F51A8A3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C44B3E"/>
    <w:multiLevelType w:val="multilevel"/>
    <w:tmpl w:val="A40E1DC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4E2E5E"/>
    <w:multiLevelType w:val="multilevel"/>
    <w:tmpl w:val="05BE996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38017A"/>
    <w:multiLevelType w:val="multilevel"/>
    <w:tmpl w:val="8AA663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95E24E5"/>
    <w:multiLevelType w:val="multilevel"/>
    <w:tmpl w:val="1EC23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EC45AD2"/>
    <w:multiLevelType w:val="multilevel"/>
    <w:tmpl w:val="C4BC065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F4673B1"/>
    <w:multiLevelType w:val="multilevel"/>
    <w:tmpl w:val="2E8AC4C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3F4"/>
    <w:rsid w:val="001B63F4"/>
    <w:rsid w:val="00E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4E72"/>
  <w15:docId w15:val="{1C13497E-5FD7-4640-88F1-F384399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1322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Aneta Kramiszewska</cp:lastModifiedBy>
  <cp:revision>4</cp:revision>
  <dcterms:created xsi:type="dcterms:W3CDTF">2022-02-05T20:08:00Z</dcterms:created>
  <dcterms:modified xsi:type="dcterms:W3CDTF">2022-02-05T20:14:00Z</dcterms:modified>
  <dc:language>pl-PL</dc:language>
</cp:coreProperties>
</file>