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3F26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6EE93F27" w14:textId="582107D9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AF1D81">
        <w:t xml:space="preserve"> 2022/2023</w:t>
      </w:r>
    </w:p>
    <w:p w14:paraId="6EE93F28" w14:textId="77777777" w:rsidR="003C473D" w:rsidRDefault="003C473D" w:rsidP="004F73CF">
      <w:pPr>
        <w:rPr>
          <w:b/>
        </w:rPr>
      </w:pPr>
    </w:p>
    <w:p w14:paraId="6EE93F29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D1A52" w14:paraId="6EE93F2C" w14:textId="77777777" w:rsidTr="0047354E">
        <w:tc>
          <w:tcPr>
            <w:tcW w:w="4606" w:type="dxa"/>
          </w:tcPr>
          <w:p w14:paraId="6EE93F2A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6EE93F2B" w14:textId="563F0B8D" w:rsidR="002D1A52" w:rsidRDefault="000262A3" w:rsidP="0047354E">
            <w:r>
              <w:t>Dziedzictwo antyku w sztuce późniejszych epok</w:t>
            </w:r>
          </w:p>
        </w:tc>
      </w:tr>
      <w:tr w:rsidR="002D1A52" w:rsidRPr="00E37855" w14:paraId="6EE93F2F" w14:textId="77777777" w:rsidTr="00AE43B8">
        <w:tc>
          <w:tcPr>
            <w:tcW w:w="4606" w:type="dxa"/>
          </w:tcPr>
          <w:p w14:paraId="6EE93F2D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6EE93F2E" w14:textId="2A28EBA2" w:rsidR="002D1A52" w:rsidRPr="00563FA9" w:rsidRDefault="000262A3" w:rsidP="00AE43B8">
            <w:pPr>
              <w:rPr>
                <w:lang w:val="en-GB"/>
              </w:rPr>
            </w:pPr>
            <w:r w:rsidRPr="00563FA9">
              <w:rPr>
                <w:lang w:val="en-GB"/>
              </w:rPr>
              <w:t xml:space="preserve">Ancient heritage in </w:t>
            </w:r>
            <w:r w:rsidR="00563FA9" w:rsidRPr="00563FA9">
              <w:rPr>
                <w:lang w:val="en-GB"/>
              </w:rPr>
              <w:t>European a</w:t>
            </w:r>
            <w:r w:rsidR="00563FA9">
              <w:rPr>
                <w:lang w:val="en-GB"/>
              </w:rPr>
              <w:t>rt</w:t>
            </w:r>
          </w:p>
        </w:tc>
      </w:tr>
      <w:tr w:rsidR="002D1A52" w14:paraId="6EE93F32" w14:textId="77777777" w:rsidTr="00387F68">
        <w:tc>
          <w:tcPr>
            <w:tcW w:w="4606" w:type="dxa"/>
          </w:tcPr>
          <w:p w14:paraId="6EE93F30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6EE93F31" w14:textId="5F5929EE" w:rsidR="002D1A52" w:rsidRDefault="00AF1D81" w:rsidP="00387F68">
            <w:r>
              <w:t>h</w:t>
            </w:r>
            <w:r w:rsidR="00563FA9">
              <w:t>istoria sztuki</w:t>
            </w:r>
          </w:p>
        </w:tc>
      </w:tr>
      <w:tr w:rsidR="001C0192" w14:paraId="6EE93F35" w14:textId="77777777" w:rsidTr="004B6051">
        <w:tc>
          <w:tcPr>
            <w:tcW w:w="4606" w:type="dxa"/>
          </w:tcPr>
          <w:p w14:paraId="6EE93F33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6EE93F34" w14:textId="69D621FE" w:rsidR="001C0192" w:rsidRDefault="001533FA" w:rsidP="004B6051">
            <w:r>
              <w:t>II</w:t>
            </w:r>
          </w:p>
        </w:tc>
      </w:tr>
      <w:tr w:rsidR="001C0192" w14:paraId="6EE93F38" w14:textId="77777777" w:rsidTr="004B6051">
        <w:tc>
          <w:tcPr>
            <w:tcW w:w="4606" w:type="dxa"/>
          </w:tcPr>
          <w:p w14:paraId="6EE93F36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6EE93F37" w14:textId="510C3168" w:rsidR="001C0192" w:rsidRDefault="00AF1D81" w:rsidP="004B6051">
            <w:r>
              <w:t>s</w:t>
            </w:r>
            <w:r w:rsidR="001533FA">
              <w:t>tacjonarne</w:t>
            </w:r>
          </w:p>
        </w:tc>
      </w:tr>
      <w:tr w:rsidR="002D1A52" w14:paraId="6EE93F3B" w14:textId="77777777" w:rsidTr="004B6051">
        <w:tc>
          <w:tcPr>
            <w:tcW w:w="4606" w:type="dxa"/>
          </w:tcPr>
          <w:p w14:paraId="6EE93F39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EE93F3A" w14:textId="023C32DF" w:rsidR="002D1A52" w:rsidRDefault="00AF1D81" w:rsidP="004B6051">
            <w:r>
              <w:t>n</w:t>
            </w:r>
            <w:r w:rsidR="00555D59">
              <w:t>auki o sztuce</w:t>
            </w:r>
          </w:p>
        </w:tc>
      </w:tr>
      <w:tr w:rsidR="00C961A5" w14:paraId="6EE93F3E" w14:textId="77777777" w:rsidTr="002D1A52">
        <w:tc>
          <w:tcPr>
            <w:tcW w:w="4606" w:type="dxa"/>
          </w:tcPr>
          <w:p w14:paraId="6EE93F3C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6EE93F3D" w14:textId="3EEC3F7F" w:rsidR="00C961A5" w:rsidRDefault="00AF1D81" w:rsidP="002D1A52">
            <w:r>
              <w:t>p</w:t>
            </w:r>
            <w:r w:rsidR="00555D59">
              <w:t>olski</w:t>
            </w:r>
          </w:p>
        </w:tc>
      </w:tr>
    </w:tbl>
    <w:p w14:paraId="6EE93F3F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C961A5" w14:paraId="6EE93F43" w14:textId="77777777" w:rsidTr="00C961A5">
        <w:tc>
          <w:tcPr>
            <w:tcW w:w="4606" w:type="dxa"/>
          </w:tcPr>
          <w:p w14:paraId="6EE93F40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6EE93F42" w14:textId="406DBDAD" w:rsidR="00555D59" w:rsidRDefault="00E37855" w:rsidP="001F2B1C">
            <w:r>
              <w:t>dr Anna Głowa</w:t>
            </w:r>
          </w:p>
        </w:tc>
      </w:tr>
    </w:tbl>
    <w:p w14:paraId="6EE93F44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73"/>
        <w:gridCol w:w="2258"/>
        <w:gridCol w:w="2261"/>
        <w:gridCol w:w="2258"/>
      </w:tblGrid>
      <w:tr w:rsidR="00C37A43" w14:paraId="6EE93F49" w14:textId="77777777" w:rsidTr="00AF1D81">
        <w:tc>
          <w:tcPr>
            <w:tcW w:w="2285" w:type="dxa"/>
            <w:gridSpan w:val="2"/>
          </w:tcPr>
          <w:p w14:paraId="6EE93F45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6EE93F46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6EE93F47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6EE93F48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6EE93F53" w14:textId="77777777" w:rsidTr="00AF1D81">
        <w:tc>
          <w:tcPr>
            <w:tcW w:w="2285" w:type="dxa"/>
            <w:gridSpan w:val="2"/>
          </w:tcPr>
          <w:p w14:paraId="6EE93F4F" w14:textId="77777777" w:rsidR="003C473D" w:rsidRDefault="003C473D" w:rsidP="002D1A52">
            <w:r>
              <w:t>konwersatorium</w:t>
            </w:r>
          </w:p>
        </w:tc>
        <w:tc>
          <w:tcPr>
            <w:tcW w:w="2258" w:type="dxa"/>
          </w:tcPr>
          <w:p w14:paraId="6EE93F50" w14:textId="5B0C3D42" w:rsidR="003C473D" w:rsidRDefault="00DA4534" w:rsidP="00AF1D81">
            <w:pPr>
              <w:jc w:val="center"/>
            </w:pPr>
            <w:r>
              <w:t>30</w:t>
            </w:r>
          </w:p>
        </w:tc>
        <w:tc>
          <w:tcPr>
            <w:tcW w:w="2261" w:type="dxa"/>
          </w:tcPr>
          <w:p w14:paraId="6EE93F51" w14:textId="589563C3" w:rsidR="003C473D" w:rsidRDefault="00AF1D81" w:rsidP="00AF1D81">
            <w:pPr>
              <w:jc w:val="center"/>
            </w:pPr>
            <w:r>
              <w:t>IV</w:t>
            </w:r>
          </w:p>
        </w:tc>
        <w:tc>
          <w:tcPr>
            <w:tcW w:w="2258" w:type="dxa"/>
          </w:tcPr>
          <w:p w14:paraId="6EE93F52" w14:textId="76211990" w:rsidR="003C473D" w:rsidRDefault="00AF1D81" w:rsidP="00AF1D81">
            <w:pPr>
              <w:jc w:val="center"/>
            </w:pPr>
            <w:r>
              <w:t>3</w:t>
            </w:r>
          </w:p>
        </w:tc>
      </w:tr>
      <w:tr w:rsidR="004F73CF" w14:paraId="6EE93F8E" w14:textId="77777777" w:rsidTr="00AF1D81">
        <w:tc>
          <w:tcPr>
            <w:tcW w:w="2212" w:type="dxa"/>
          </w:tcPr>
          <w:p w14:paraId="6EE93F8C" w14:textId="77777777" w:rsidR="004F73CF" w:rsidRDefault="004F73CF" w:rsidP="002D1A52">
            <w:r>
              <w:t>Wymagania wstępne</w:t>
            </w:r>
          </w:p>
        </w:tc>
        <w:tc>
          <w:tcPr>
            <w:tcW w:w="6850" w:type="dxa"/>
            <w:gridSpan w:val="4"/>
          </w:tcPr>
          <w:p w14:paraId="6EE93F8D" w14:textId="08A6F4BB" w:rsidR="004F73CF" w:rsidRDefault="0041361B" w:rsidP="002D1A52">
            <w:r>
              <w:t xml:space="preserve">Podstawowa znajomość dziejów sztuki </w:t>
            </w:r>
            <w:r w:rsidR="00E906F0">
              <w:t>od starożytności po współczesność.</w:t>
            </w:r>
          </w:p>
        </w:tc>
      </w:tr>
    </w:tbl>
    <w:p w14:paraId="6EE93F8F" w14:textId="77777777" w:rsidR="004F73CF" w:rsidRDefault="004F73CF" w:rsidP="004F73CF">
      <w:pPr>
        <w:spacing w:after="0"/>
      </w:pPr>
    </w:p>
    <w:p w14:paraId="6EE93F90" w14:textId="77777777" w:rsidR="008215CC" w:rsidRDefault="008215CC" w:rsidP="008215CC">
      <w:pPr>
        <w:spacing w:after="0"/>
      </w:pPr>
    </w:p>
    <w:p w14:paraId="6EE93F9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6EE93F93" w14:textId="77777777" w:rsidTr="00AF1D81">
        <w:tc>
          <w:tcPr>
            <w:tcW w:w="9062" w:type="dxa"/>
          </w:tcPr>
          <w:p w14:paraId="6EE93F92" w14:textId="25363760" w:rsidR="004F73CF" w:rsidRDefault="00DF7C97" w:rsidP="00DD3618">
            <w:r>
              <w:t xml:space="preserve">C1. Pogłębienie wiedzy studentów w zakresie </w:t>
            </w:r>
            <w:r w:rsidR="004376CE">
              <w:t>recepcji kultury antycznej w sztuce i teorii</w:t>
            </w:r>
            <w:r w:rsidR="0041361B">
              <w:t xml:space="preserve"> sztuki późniejszych epok</w:t>
            </w:r>
            <w:r>
              <w:t xml:space="preserve"> w kontekście uwarunkowań historyczno-kulturowych</w:t>
            </w:r>
            <w:r w:rsidR="0041361B">
              <w:t>.</w:t>
            </w:r>
          </w:p>
        </w:tc>
      </w:tr>
      <w:tr w:rsidR="004F73CF" w14:paraId="6EE93F95" w14:textId="77777777" w:rsidTr="00AF1D81">
        <w:tc>
          <w:tcPr>
            <w:tcW w:w="9062" w:type="dxa"/>
          </w:tcPr>
          <w:p w14:paraId="6EE93F94" w14:textId="65B36347" w:rsidR="004F73CF" w:rsidRDefault="005A37B4" w:rsidP="004F73CF">
            <w:r>
              <w:t>C2.</w:t>
            </w:r>
            <w:r w:rsidR="005A1B6B">
              <w:t xml:space="preserve"> Uświadomienie studentom znaczenia dzie</w:t>
            </w:r>
            <w:r w:rsidR="00CA701B">
              <w:t>dzictwa antycznego</w:t>
            </w:r>
            <w:r w:rsidR="005A1B6B">
              <w:t xml:space="preserve"> w sztuce europejskiej.</w:t>
            </w:r>
          </w:p>
        </w:tc>
      </w:tr>
    </w:tbl>
    <w:p w14:paraId="6EE93F98" w14:textId="77777777" w:rsidR="003C473D" w:rsidRDefault="003C473D" w:rsidP="004F73CF">
      <w:pPr>
        <w:spacing w:after="0"/>
      </w:pPr>
    </w:p>
    <w:p w14:paraId="6EE93F99" w14:textId="77777777" w:rsidR="003C473D" w:rsidRDefault="003C473D">
      <w:r>
        <w:br w:type="page"/>
      </w:r>
    </w:p>
    <w:p w14:paraId="6EE93F9A" w14:textId="77777777" w:rsidR="004F73CF" w:rsidRDefault="004F73CF" w:rsidP="004F73CF">
      <w:pPr>
        <w:spacing w:after="0"/>
      </w:pPr>
    </w:p>
    <w:p w14:paraId="6EE93F9B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5832"/>
        <w:gridCol w:w="2137"/>
      </w:tblGrid>
      <w:tr w:rsidR="004F73CF" w14:paraId="6EE93F9F" w14:textId="77777777" w:rsidTr="00AF1D81">
        <w:tc>
          <w:tcPr>
            <w:tcW w:w="1093" w:type="dxa"/>
            <w:vAlign w:val="center"/>
          </w:tcPr>
          <w:p w14:paraId="6EE93F9C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2" w:type="dxa"/>
            <w:vAlign w:val="center"/>
          </w:tcPr>
          <w:p w14:paraId="6EE93F9D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7" w:type="dxa"/>
            <w:vAlign w:val="center"/>
          </w:tcPr>
          <w:p w14:paraId="6EE93F9E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6EE93FA1" w14:textId="77777777" w:rsidTr="00AF1D81">
        <w:tc>
          <w:tcPr>
            <w:tcW w:w="9062" w:type="dxa"/>
            <w:gridSpan w:val="3"/>
          </w:tcPr>
          <w:p w14:paraId="6EE93FA0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6EE93FA5" w14:textId="77777777" w:rsidTr="00AF1D81">
        <w:tc>
          <w:tcPr>
            <w:tcW w:w="1093" w:type="dxa"/>
          </w:tcPr>
          <w:p w14:paraId="6EE93FA2" w14:textId="77777777" w:rsidR="004F73CF" w:rsidRDefault="004F73CF" w:rsidP="004F73CF">
            <w:r>
              <w:t>W_01</w:t>
            </w:r>
          </w:p>
        </w:tc>
        <w:tc>
          <w:tcPr>
            <w:tcW w:w="5832" w:type="dxa"/>
          </w:tcPr>
          <w:p w14:paraId="6EE93FA3" w14:textId="0A21B9B8" w:rsidR="004F73CF" w:rsidRDefault="00245185" w:rsidP="004F73CF">
            <w:r>
              <w:t>Student m</w:t>
            </w:r>
            <w:r w:rsidRPr="00245185">
              <w:t xml:space="preserve">a rozszerzoną znajomość szczegółowych zagadnień z zakresu wiedzy o </w:t>
            </w:r>
            <w:r>
              <w:t>recepcji antyku w sztuce późniejszych epok.</w:t>
            </w:r>
          </w:p>
        </w:tc>
        <w:tc>
          <w:tcPr>
            <w:tcW w:w="2137" w:type="dxa"/>
          </w:tcPr>
          <w:p w14:paraId="6EE93FA4" w14:textId="43B413EF" w:rsidR="004F73CF" w:rsidRDefault="00245185" w:rsidP="004F73CF">
            <w:r>
              <w:t>K_W05</w:t>
            </w:r>
          </w:p>
        </w:tc>
      </w:tr>
      <w:tr w:rsidR="004F73CF" w14:paraId="6EE93FA9" w14:textId="77777777" w:rsidTr="00AF1D81">
        <w:tc>
          <w:tcPr>
            <w:tcW w:w="1093" w:type="dxa"/>
          </w:tcPr>
          <w:p w14:paraId="6EE93FA6" w14:textId="77777777" w:rsidR="004F73CF" w:rsidRDefault="004F73CF" w:rsidP="004F73CF">
            <w:r>
              <w:t>W_02</w:t>
            </w:r>
          </w:p>
        </w:tc>
        <w:tc>
          <w:tcPr>
            <w:tcW w:w="5832" w:type="dxa"/>
          </w:tcPr>
          <w:p w14:paraId="6EE93FA7" w14:textId="3B145B54" w:rsidR="004F73CF" w:rsidRDefault="00446BBC" w:rsidP="004F73CF">
            <w:r>
              <w:t xml:space="preserve">Student ma </w:t>
            </w:r>
            <w:r w:rsidR="00670D09">
              <w:t xml:space="preserve">pogłębioną </w:t>
            </w:r>
            <w:r w:rsidRPr="00446BBC">
              <w:t>wiedzę dotyczącą</w:t>
            </w:r>
            <w:r>
              <w:t xml:space="preserve"> wybranych </w:t>
            </w:r>
            <w:r w:rsidR="00263EC6">
              <w:t xml:space="preserve">(związanych z recepcją antyku) </w:t>
            </w:r>
            <w:r>
              <w:t>zagadnień z</w:t>
            </w:r>
            <w:r w:rsidRPr="00446BBC">
              <w:t xml:space="preserve"> dziejów teoretycznej refleksji nad sztuką (architekturą i sztukami plastycznymi), obejmującą zagadnienia z zakresu filozofii, estetyki, teorii i historiografii sztuki</w:t>
            </w:r>
            <w:r w:rsidR="00AF1D81">
              <w:t>.</w:t>
            </w:r>
          </w:p>
        </w:tc>
        <w:tc>
          <w:tcPr>
            <w:tcW w:w="2137" w:type="dxa"/>
          </w:tcPr>
          <w:p w14:paraId="6EE93FA8" w14:textId="161A8D7B" w:rsidR="004F73CF" w:rsidRDefault="00446BBC" w:rsidP="004F73CF">
            <w:r>
              <w:t>K_</w:t>
            </w:r>
            <w:r w:rsidR="00C31954">
              <w:t>W06</w:t>
            </w:r>
          </w:p>
        </w:tc>
      </w:tr>
      <w:tr w:rsidR="004F73CF" w14:paraId="6EE93FAD" w14:textId="77777777" w:rsidTr="00AF1D81">
        <w:tc>
          <w:tcPr>
            <w:tcW w:w="1093" w:type="dxa"/>
          </w:tcPr>
          <w:p w14:paraId="6EE93FAA" w14:textId="2D8C6F83" w:rsidR="004F73CF" w:rsidRDefault="004F73CF" w:rsidP="004F73CF">
            <w:r>
              <w:t>W</w:t>
            </w:r>
            <w:r w:rsidR="00C31954">
              <w:t>_03</w:t>
            </w:r>
          </w:p>
        </w:tc>
        <w:tc>
          <w:tcPr>
            <w:tcW w:w="5832" w:type="dxa"/>
          </w:tcPr>
          <w:p w14:paraId="6EE93FAB" w14:textId="518827F3" w:rsidR="004F73CF" w:rsidRDefault="00F7368C" w:rsidP="004F73CF">
            <w:r>
              <w:t xml:space="preserve">Student ma </w:t>
            </w:r>
            <w:r w:rsidRPr="00F7368C">
              <w:t>pogłębioną wiedzę na temat związków historii sztuki z innymi dyscyplinami nauki, pozwalającą na rozpatrywanie wybranych zagadnień w perspektywie badań interdyscyplinarnych.</w:t>
            </w:r>
          </w:p>
        </w:tc>
        <w:tc>
          <w:tcPr>
            <w:tcW w:w="2137" w:type="dxa"/>
          </w:tcPr>
          <w:p w14:paraId="6EE93FAC" w14:textId="0C9D0DA5" w:rsidR="004F73CF" w:rsidRDefault="00F7368C" w:rsidP="004F73CF">
            <w:r>
              <w:t>K_W07</w:t>
            </w:r>
          </w:p>
        </w:tc>
      </w:tr>
      <w:tr w:rsidR="004F73CF" w14:paraId="6EE93FAF" w14:textId="77777777" w:rsidTr="00AF1D81">
        <w:tc>
          <w:tcPr>
            <w:tcW w:w="9062" w:type="dxa"/>
            <w:gridSpan w:val="3"/>
          </w:tcPr>
          <w:p w14:paraId="6EE93FAE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6EE93FB3" w14:textId="77777777" w:rsidTr="00AF1D81">
        <w:tc>
          <w:tcPr>
            <w:tcW w:w="1093" w:type="dxa"/>
          </w:tcPr>
          <w:p w14:paraId="6EE93FB0" w14:textId="77777777" w:rsidR="004F73CF" w:rsidRDefault="004F73CF" w:rsidP="004F73CF">
            <w:r>
              <w:t>U_01</w:t>
            </w:r>
          </w:p>
        </w:tc>
        <w:tc>
          <w:tcPr>
            <w:tcW w:w="5832" w:type="dxa"/>
          </w:tcPr>
          <w:p w14:paraId="6EE93FB1" w14:textId="41DFC5FD" w:rsidR="004F73CF" w:rsidRDefault="00B16CDD" w:rsidP="004F73CF">
            <w:r>
              <w:t xml:space="preserve">Student </w:t>
            </w:r>
            <w:r w:rsidR="00F77A19">
              <w:t>p</w:t>
            </w:r>
            <w:r w:rsidR="00F77A19" w:rsidRPr="00F77A19">
              <w:t>otrafi samodzielnie przeprowadzić krytyczną analizę i interpretację dzieł sztuki oraz zjawisk artystycznych wykorzystując pogłębioną wiedzę teoretyczną z zakresu historii sztuki i odwołując się do osiągnięć innych dyscyplin humanistyki.</w:t>
            </w:r>
          </w:p>
        </w:tc>
        <w:tc>
          <w:tcPr>
            <w:tcW w:w="2137" w:type="dxa"/>
          </w:tcPr>
          <w:p w14:paraId="6EE93FB2" w14:textId="64D178EF" w:rsidR="004F73CF" w:rsidRDefault="00B16CDD" w:rsidP="004F73CF">
            <w:r>
              <w:t>K_U0</w:t>
            </w:r>
            <w:r w:rsidR="00F77A19">
              <w:t>3</w:t>
            </w:r>
          </w:p>
        </w:tc>
      </w:tr>
      <w:tr w:rsidR="004F73CF" w14:paraId="6EE93FB7" w14:textId="77777777" w:rsidTr="00AF1D81">
        <w:tc>
          <w:tcPr>
            <w:tcW w:w="1093" w:type="dxa"/>
          </w:tcPr>
          <w:p w14:paraId="6EE93FB4" w14:textId="77777777" w:rsidR="004F73CF" w:rsidRDefault="004F73CF" w:rsidP="004F73CF">
            <w:r>
              <w:t>U_02</w:t>
            </w:r>
          </w:p>
        </w:tc>
        <w:tc>
          <w:tcPr>
            <w:tcW w:w="5832" w:type="dxa"/>
          </w:tcPr>
          <w:p w14:paraId="6EE93FB5" w14:textId="7CDB31FC" w:rsidR="004F73CF" w:rsidRDefault="009427C7" w:rsidP="004F73CF">
            <w:r>
              <w:t>Student p</w:t>
            </w:r>
            <w:r w:rsidRPr="009427C7">
              <w:t>otrafi w sposób uporządkowany i merytoryczny zaprezentować wyniki swoich badań, zarówno w formie ustnej, jak i pisemnej</w:t>
            </w:r>
            <w:r>
              <w:t xml:space="preserve">; </w:t>
            </w:r>
            <w:r w:rsidR="005B384D">
              <w:t xml:space="preserve">ma </w:t>
            </w:r>
            <w:r w:rsidR="005B384D" w:rsidRPr="005B384D">
              <w:t>pogłębioną umiejętność przygotowania różnego typu prac pisemnych</w:t>
            </w:r>
            <w:r w:rsidR="00DA32EA">
              <w:t xml:space="preserve"> oraz </w:t>
            </w:r>
            <w:r w:rsidR="00DA32EA" w:rsidRPr="00DA32EA">
              <w:t>pogłębioną umiejętność przygotowania wystąpień i prezentacji ustnych</w:t>
            </w:r>
            <w:r w:rsidR="00DA32EA">
              <w:t>.</w:t>
            </w:r>
          </w:p>
        </w:tc>
        <w:tc>
          <w:tcPr>
            <w:tcW w:w="2137" w:type="dxa"/>
          </w:tcPr>
          <w:p w14:paraId="6EE93FB6" w14:textId="26E68021" w:rsidR="004F73CF" w:rsidRDefault="00DA32EA" w:rsidP="004F73CF">
            <w:r>
              <w:t>K_U04, K_U05, K_U06</w:t>
            </w:r>
          </w:p>
        </w:tc>
      </w:tr>
      <w:tr w:rsidR="004F73CF" w14:paraId="6EE93FBD" w14:textId="77777777" w:rsidTr="00AF1D81">
        <w:tc>
          <w:tcPr>
            <w:tcW w:w="9062" w:type="dxa"/>
            <w:gridSpan w:val="3"/>
          </w:tcPr>
          <w:p w14:paraId="6EE93FBC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6EE93FC1" w14:textId="77777777" w:rsidTr="00AF1D81">
        <w:tc>
          <w:tcPr>
            <w:tcW w:w="1093" w:type="dxa"/>
          </w:tcPr>
          <w:p w14:paraId="6EE93FBE" w14:textId="77777777" w:rsidR="004F73CF" w:rsidRDefault="004F73CF" w:rsidP="004F73CF">
            <w:r>
              <w:t>K_01</w:t>
            </w:r>
          </w:p>
        </w:tc>
        <w:tc>
          <w:tcPr>
            <w:tcW w:w="5832" w:type="dxa"/>
          </w:tcPr>
          <w:p w14:paraId="6EE93FBF" w14:textId="070E21C2" w:rsidR="004F73CF" w:rsidRDefault="00751E63" w:rsidP="004F73CF">
            <w:r>
              <w:t>Student m</w:t>
            </w:r>
            <w:r w:rsidRPr="00751E63">
              <w:t>a świadomość odpowiedzialności za zachowanie dziedzictwa kulturowego</w:t>
            </w:r>
            <w:r>
              <w:t>.</w:t>
            </w:r>
          </w:p>
        </w:tc>
        <w:tc>
          <w:tcPr>
            <w:tcW w:w="2137" w:type="dxa"/>
          </w:tcPr>
          <w:p w14:paraId="6EE93FC0" w14:textId="0B3E0BAC" w:rsidR="004F73CF" w:rsidRDefault="00751E63" w:rsidP="004F73CF">
            <w:r>
              <w:t>K_K0</w:t>
            </w:r>
            <w:r w:rsidR="007417F9">
              <w:t>5</w:t>
            </w:r>
          </w:p>
        </w:tc>
      </w:tr>
      <w:tr w:rsidR="004F73CF" w14:paraId="6EE93FC5" w14:textId="77777777" w:rsidTr="00AF1D81">
        <w:tc>
          <w:tcPr>
            <w:tcW w:w="1093" w:type="dxa"/>
          </w:tcPr>
          <w:p w14:paraId="6EE93FC2" w14:textId="77777777" w:rsidR="004F73CF" w:rsidRDefault="004F73CF" w:rsidP="004F73CF">
            <w:r>
              <w:t>K_02</w:t>
            </w:r>
          </w:p>
        </w:tc>
        <w:tc>
          <w:tcPr>
            <w:tcW w:w="5832" w:type="dxa"/>
          </w:tcPr>
          <w:p w14:paraId="6EE93FC3" w14:textId="1FC936DA" w:rsidR="004F73CF" w:rsidRDefault="0033300C" w:rsidP="004F73CF">
            <w:r>
              <w:t>Student p</w:t>
            </w:r>
            <w:r w:rsidRPr="00861F91">
              <w:t>otrafi zaplanować i zrealizować określone przez siebie lub innych zadania</w:t>
            </w:r>
            <w:r w:rsidR="00450AC5">
              <w:t>; p</w:t>
            </w:r>
            <w:r w:rsidR="00450AC5" w:rsidRPr="00671ACF">
              <w:t>otrafi współdziałać i pracować w grupie, przyjmując w niej różne role.</w:t>
            </w:r>
          </w:p>
        </w:tc>
        <w:tc>
          <w:tcPr>
            <w:tcW w:w="2137" w:type="dxa"/>
          </w:tcPr>
          <w:p w14:paraId="6EE93FC4" w14:textId="23FD6D36" w:rsidR="004F73CF" w:rsidRDefault="0033300C" w:rsidP="004F73CF">
            <w:r>
              <w:t>K_03</w:t>
            </w:r>
            <w:r w:rsidR="00627AB2">
              <w:t>,</w:t>
            </w:r>
            <w:r w:rsidR="00450AC5">
              <w:t xml:space="preserve"> K_K04</w:t>
            </w:r>
          </w:p>
        </w:tc>
      </w:tr>
    </w:tbl>
    <w:p w14:paraId="6EE93FCA" w14:textId="77777777" w:rsidR="003C473D" w:rsidRDefault="003C473D" w:rsidP="003C473D">
      <w:pPr>
        <w:pStyle w:val="Akapitzlist"/>
        <w:ind w:left="1080"/>
        <w:rPr>
          <w:b/>
        </w:rPr>
      </w:pPr>
    </w:p>
    <w:p w14:paraId="6EE93FCB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287E65" w14:paraId="6EE93FCD" w14:textId="77777777" w:rsidTr="00FC6CE1">
        <w:tc>
          <w:tcPr>
            <w:tcW w:w="9212" w:type="dxa"/>
          </w:tcPr>
          <w:p w14:paraId="5D227B3F" w14:textId="12786F05" w:rsidR="0052533B" w:rsidRPr="0052533B" w:rsidRDefault="005A2663" w:rsidP="0052533B">
            <w:pPr>
              <w:rPr>
                <w:bCs/>
              </w:rPr>
            </w:pPr>
            <w:r>
              <w:rPr>
                <w:bCs/>
              </w:rPr>
              <w:t>Wybrane zagadnienia spośród następujących:</w:t>
            </w:r>
          </w:p>
          <w:p w14:paraId="180FA53E" w14:textId="6A2C79E3" w:rsidR="00FC6CE1" w:rsidRPr="00287E65" w:rsidRDefault="00750E33" w:rsidP="00750E33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287E65">
              <w:rPr>
                <w:bCs/>
              </w:rPr>
              <w:t xml:space="preserve">recepcja </w:t>
            </w:r>
            <w:r w:rsidR="00C25FC2">
              <w:rPr>
                <w:bCs/>
              </w:rPr>
              <w:t>kultury</w:t>
            </w:r>
            <w:r w:rsidR="00287E65" w:rsidRPr="00287E65">
              <w:rPr>
                <w:bCs/>
              </w:rPr>
              <w:t xml:space="preserve"> antycznej w średniowieczu</w:t>
            </w:r>
          </w:p>
          <w:p w14:paraId="526180EB" w14:textId="1C858334" w:rsidR="00287E65" w:rsidRDefault="00287E65" w:rsidP="00750E33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kolekcje </w:t>
            </w:r>
            <w:r w:rsidR="002C252B">
              <w:rPr>
                <w:bCs/>
              </w:rPr>
              <w:t>rzeźby antycznej</w:t>
            </w:r>
            <w:r>
              <w:rPr>
                <w:bCs/>
              </w:rPr>
              <w:t xml:space="preserve"> </w:t>
            </w:r>
            <w:r w:rsidR="00B2479A">
              <w:rPr>
                <w:bCs/>
              </w:rPr>
              <w:t>w nowożytnej Europie</w:t>
            </w:r>
            <w:r w:rsidR="00E555C6">
              <w:rPr>
                <w:bCs/>
              </w:rPr>
              <w:t xml:space="preserve"> i ich wpływ na rozwój sztuki</w:t>
            </w:r>
          </w:p>
          <w:p w14:paraId="392840FD" w14:textId="1DBFC7FB" w:rsidR="00F75C01" w:rsidRDefault="00E555C6" w:rsidP="00750E33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zjawisko </w:t>
            </w:r>
            <w:r w:rsidR="00F75C01">
              <w:rPr>
                <w:bCs/>
              </w:rPr>
              <w:t>kopi</w:t>
            </w:r>
            <w:r>
              <w:rPr>
                <w:bCs/>
              </w:rPr>
              <w:t>owania</w:t>
            </w:r>
            <w:r w:rsidR="00E265B4">
              <w:rPr>
                <w:bCs/>
              </w:rPr>
              <w:t xml:space="preserve"> rzeźby antycznej</w:t>
            </w:r>
            <w:r w:rsidR="0052533B">
              <w:rPr>
                <w:bCs/>
              </w:rPr>
              <w:t>;</w:t>
            </w:r>
            <w:r>
              <w:rPr>
                <w:bCs/>
              </w:rPr>
              <w:t xml:space="preserve"> kolekcje odlewów</w:t>
            </w:r>
            <w:r w:rsidR="00A90E20">
              <w:rPr>
                <w:bCs/>
              </w:rPr>
              <w:t xml:space="preserve"> gipsowych i ich znaczenie w edukacji artystycznej</w:t>
            </w:r>
          </w:p>
          <w:p w14:paraId="3AE2ECB4" w14:textId="46F61911" w:rsidR="00B2479A" w:rsidRDefault="00A8319B" w:rsidP="00750E33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ikonografia</w:t>
            </w:r>
            <w:r w:rsidR="002C252B">
              <w:rPr>
                <w:bCs/>
              </w:rPr>
              <w:t xml:space="preserve"> </w:t>
            </w:r>
            <w:r w:rsidR="00FC3529">
              <w:rPr>
                <w:bCs/>
              </w:rPr>
              <w:t xml:space="preserve">mitologiczna w </w:t>
            </w:r>
            <w:r w:rsidR="00A679FA">
              <w:rPr>
                <w:bCs/>
              </w:rPr>
              <w:t xml:space="preserve">sztuce </w:t>
            </w:r>
            <w:r w:rsidR="00E265B4">
              <w:rPr>
                <w:bCs/>
              </w:rPr>
              <w:t>e</w:t>
            </w:r>
            <w:r w:rsidR="00A679FA">
              <w:rPr>
                <w:bCs/>
              </w:rPr>
              <w:t>uropejskiej</w:t>
            </w:r>
            <w:r w:rsidR="00A90E20">
              <w:rPr>
                <w:bCs/>
              </w:rPr>
              <w:t xml:space="preserve"> od średni</w:t>
            </w:r>
            <w:r w:rsidR="0052533B">
              <w:rPr>
                <w:bCs/>
              </w:rPr>
              <w:t>owiecza po współczesność</w:t>
            </w:r>
          </w:p>
          <w:p w14:paraId="7ACAB8ED" w14:textId="2BD3B2A4" w:rsidR="00E265B4" w:rsidRDefault="006037DA" w:rsidP="00750E33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nawiązania do formy antycznych dzieł sztuki</w:t>
            </w:r>
            <w:r w:rsidR="00891B82">
              <w:rPr>
                <w:bCs/>
              </w:rPr>
              <w:t xml:space="preserve"> od średniowiecza po współczesność</w:t>
            </w:r>
          </w:p>
          <w:p w14:paraId="2A776EBB" w14:textId="2D53D8D4" w:rsidR="00A679FA" w:rsidRDefault="007B71CB" w:rsidP="00750E33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antyk</w:t>
            </w:r>
            <w:r w:rsidR="001F1C5C">
              <w:rPr>
                <w:bCs/>
              </w:rPr>
              <w:t xml:space="preserve"> w </w:t>
            </w:r>
            <w:r w:rsidR="00AE13C1">
              <w:rPr>
                <w:bCs/>
              </w:rPr>
              <w:t>myśli o sztuce</w:t>
            </w:r>
          </w:p>
          <w:p w14:paraId="042E7BF5" w14:textId="77777777" w:rsidR="007B71CB" w:rsidRDefault="00247EF2" w:rsidP="00750E33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recepcja Witruwiusza w architekturze i teorii architektury</w:t>
            </w:r>
          </w:p>
          <w:p w14:paraId="4D79141E" w14:textId="1904C9E2" w:rsidR="00EA5A2D" w:rsidRDefault="00EA5A2D" w:rsidP="00750E33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recepcja antyku w zakresie ornamentu i dekoracji</w:t>
            </w:r>
          </w:p>
          <w:p w14:paraId="03061528" w14:textId="28DFB7A3" w:rsidR="002E1095" w:rsidRDefault="002E1095" w:rsidP="00750E33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antyk w ogrodach</w:t>
            </w:r>
          </w:p>
          <w:p w14:paraId="0FA50025" w14:textId="067CDD59" w:rsidR="00AB08F8" w:rsidRDefault="00AB08F8" w:rsidP="00750E33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wielkie odkrycia archeologiczne XVIII-XIX wieku </w:t>
            </w:r>
            <w:r w:rsidR="006676F8">
              <w:rPr>
                <w:bCs/>
              </w:rPr>
              <w:t xml:space="preserve">i ich wpływ na recepcję antyku </w:t>
            </w:r>
          </w:p>
          <w:p w14:paraId="6EE93FCC" w14:textId="73790129" w:rsidR="00891B82" w:rsidRPr="00287E65" w:rsidRDefault="00891B82" w:rsidP="00891B82">
            <w:pPr>
              <w:pStyle w:val="Akapitzlist"/>
              <w:rPr>
                <w:bCs/>
              </w:rPr>
            </w:pPr>
          </w:p>
        </w:tc>
      </w:tr>
    </w:tbl>
    <w:p w14:paraId="6EE93FCE" w14:textId="77777777" w:rsidR="00FC6CE1" w:rsidRPr="00287E65" w:rsidRDefault="00FC6CE1" w:rsidP="00FC6CE1">
      <w:pPr>
        <w:rPr>
          <w:bCs/>
        </w:rPr>
      </w:pPr>
    </w:p>
    <w:p w14:paraId="6EE93FCF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759"/>
        <w:gridCol w:w="2776"/>
        <w:gridCol w:w="2539"/>
      </w:tblGrid>
      <w:tr w:rsidR="00450FA6" w14:paraId="6EE93FD7" w14:textId="77777777" w:rsidTr="00AF1D81">
        <w:tc>
          <w:tcPr>
            <w:tcW w:w="988" w:type="dxa"/>
            <w:vAlign w:val="center"/>
          </w:tcPr>
          <w:p w14:paraId="6EE93FD0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759" w:type="dxa"/>
            <w:vAlign w:val="center"/>
          </w:tcPr>
          <w:p w14:paraId="6EE93FD1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6EE93FD2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6" w:type="dxa"/>
            <w:vAlign w:val="center"/>
          </w:tcPr>
          <w:p w14:paraId="6EE93FD3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6EE93FD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9" w:type="dxa"/>
            <w:vAlign w:val="center"/>
          </w:tcPr>
          <w:p w14:paraId="6EE93FD5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6EE93FD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6EE93FD9" w14:textId="77777777" w:rsidTr="00AF1D81">
        <w:tc>
          <w:tcPr>
            <w:tcW w:w="9062" w:type="dxa"/>
            <w:gridSpan w:val="4"/>
            <w:vAlign w:val="center"/>
          </w:tcPr>
          <w:p w14:paraId="6EE93FD8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6EE93FDE" w14:textId="77777777" w:rsidTr="00AF1D81">
        <w:tc>
          <w:tcPr>
            <w:tcW w:w="988" w:type="dxa"/>
          </w:tcPr>
          <w:p w14:paraId="6EE93FDA" w14:textId="77777777" w:rsidR="00450FA6" w:rsidRDefault="00450FA6" w:rsidP="00262167">
            <w:r>
              <w:t>W_01</w:t>
            </w:r>
          </w:p>
        </w:tc>
        <w:tc>
          <w:tcPr>
            <w:tcW w:w="2759" w:type="dxa"/>
          </w:tcPr>
          <w:p w14:paraId="6EE93FDB" w14:textId="430E96FF" w:rsidR="00450FA6" w:rsidRDefault="005937C4" w:rsidP="002D1A52">
            <w:r>
              <w:t>wykład konwersatoryjny z prezentacją</w:t>
            </w:r>
          </w:p>
        </w:tc>
        <w:tc>
          <w:tcPr>
            <w:tcW w:w="2776" w:type="dxa"/>
          </w:tcPr>
          <w:p w14:paraId="6EE93FDC" w14:textId="01934A75" w:rsidR="00450FA6" w:rsidRDefault="00E735CA" w:rsidP="002D1A52">
            <w:r>
              <w:t>kolokwium</w:t>
            </w:r>
          </w:p>
        </w:tc>
        <w:tc>
          <w:tcPr>
            <w:tcW w:w="2539" w:type="dxa"/>
          </w:tcPr>
          <w:p w14:paraId="6EE93FDD" w14:textId="69AC41C1" w:rsidR="00450FA6" w:rsidRDefault="00E735CA" w:rsidP="002D1A52">
            <w:r>
              <w:t>ocenione kolokwia, protokół</w:t>
            </w:r>
          </w:p>
        </w:tc>
      </w:tr>
      <w:tr w:rsidR="00450FA6" w14:paraId="6EE93FE3" w14:textId="77777777" w:rsidTr="00AF1D81">
        <w:tc>
          <w:tcPr>
            <w:tcW w:w="988" w:type="dxa"/>
          </w:tcPr>
          <w:p w14:paraId="6EE93FDF" w14:textId="77777777" w:rsidR="00450FA6" w:rsidRDefault="00450FA6" w:rsidP="00262167">
            <w:r>
              <w:t>W_02</w:t>
            </w:r>
          </w:p>
        </w:tc>
        <w:tc>
          <w:tcPr>
            <w:tcW w:w="2759" w:type="dxa"/>
          </w:tcPr>
          <w:p w14:paraId="6EE93FE0" w14:textId="2ABD6C63" w:rsidR="00450FA6" w:rsidRDefault="00D50291" w:rsidP="002D1A52">
            <w:r>
              <w:t>analiza tekstu</w:t>
            </w:r>
          </w:p>
        </w:tc>
        <w:tc>
          <w:tcPr>
            <w:tcW w:w="2776" w:type="dxa"/>
          </w:tcPr>
          <w:p w14:paraId="6EE93FE1" w14:textId="565AEC88" w:rsidR="00450FA6" w:rsidRDefault="00D50291" w:rsidP="002D1A52">
            <w:r>
              <w:t>dyskusja</w:t>
            </w:r>
            <w:r w:rsidR="009C6DBC">
              <w:t>; kolokwium</w:t>
            </w:r>
          </w:p>
        </w:tc>
        <w:tc>
          <w:tcPr>
            <w:tcW w:w="2539" w:type="dxa"/>
          </w:tcPr>
          <w:p w14:paraId="6EE93FE2" w14:textId="5E416B53" w:rsidR="00450FA6" w:rsidRDefault="009C6DBC" w:rsidP="002D1A52">
            <w:r>
              <w:t>notatki z dyskusji; ocenione kolokwia, protokół</w:t>
            </w:r>
          </w:p>
        </w:tc>
      </w:tr>
      <w:tr w:rsidR="00450FA6" w14:paraId="6EE93FE8" w14:textId="77777777" w:rsidTr="00AF1D81">
        <w:tc>
          <w:tcPr>
            <w:tcW w:w="988" w:type="dxa"/>
          </w:tcPr>
          <w:p w14:paraId="6EE93FE4" w14:textId="7672BBFD" w:rsidR="00450FA6" w:rsidRDefault="00450FA6" w:rsidP="00262167">
            <w:r>
              <w:t>W</w:t>
            </w:r>
            <w:r w:rsidR="009C6DBC">
              <w:t>_03</w:t>
            </w:r>
          </w:p>
        </w:tc>
        <w:tc>
          <w:tcPr>
            <w:tcW w:w="2759" w:type="dxa"/>
          </w:tcPr>
          <w:p w14:paraId="6EE93FE5" w14:textId="40A798CC" w:rsidR="00450FA6" w:rsidRDefault="00EE27E1" w:rsidP="002D1A52">
            <w:r>
              <w:t>analiza dzieła sztuki; analiza tekstu</w:t>
            </w:r>
          </w:p>
        </w:tc>
        <w:tc>
          <w:tcPr>
            <w:tcW w:w="2776" w:type="dxa"/>
          </w:tcPr>
          <w:p w14:paraId="6EE93FE6" w14:textId="22939E3A" w:rsidR="00450FA6" w:rsidRDefault="00EE27E1" w:rsidP="002D1A52">
            <w:r>
              <w:t>dyskusja</w:t>
            </w:r>
          </w:p>
        </w:tc>
        <w:tc>
          <w:tcPr>
            <w:tcW w:w="2539" w:type="dxa"/>
          </w:tcPr>
          <w:p w14:paraId="6EE93FE7" w14:textId="65358BE2" w:rsidR="00450FA6" w:rsidRDefault="00EE27E1" w:rsidP="002D1A52">
            <w:r>
              <w:t>notatki z dyskusji</w:t>
            </w:r>
          </w:p>
        </w:tc>
      </w:tr>
      <w:tr w:rsidR="00450FA6" w14:paraId="6EE93FEA" w14:textId="77777777" w:rsidTr="00AF1D81">
        <w:tc>
          <w:tcPr>
            <w:tcW w:w="9062" w:type="dxa"/>
            <w:gridSpan w:val="4"/>
            <w:vAlign w:val="center"/>
          </w:tcPr>
          <w:p w14:paraId="6EE93FE9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6EE93FEF" w14:textId="77777777" w:rsidTr="00AF1D81">
        <w:tc>
          <w:tcPr>
            <w:tcW w:w="988" w:type="dxa"/>
          </w:tcPr>
          <w:p w14:paraId="6EE93FEB" w14:textId="77777777" w:rsidR="00450FA6" w:rsidRDefault="00450FA6" w:rsidP="00262167">
            <w:r>
              <w:t>U_01</w:t>
            </w:r>
          </w:p>
        </w:tc>
        <w:tc>
          <w:tcPr>
            <w:tcW w:w="2759" w:type="dxa"/>
          </w:tcPr>
          <w:p w14:paraId="6EE93FEC" w14:textId="45EBC843" w:rsidR="00450FA6" w:rsidRDefault="005D772C" w:rsidP="002D1A52">
            <w:r>
              <w:t>analiza dzieła sztuki; analiza tekstu</w:t>
            </w:r>
            <w:r w:rsidR="00283962">
              <w:t>, dyskusja</w:t>
            </w:r>
          </w:p>
        </w:tc>
        <w:tc>
          <w:tcPr>
            <w:tcW w:w="2776" w:type="dxa"/>
          </w:tcPr>
          <w:p w14:paraId="6F5C7214" w14:textId="60BF0A8A" w:rsidR="00450FA6" w:rsidRDefault="009509BA" w:rsidP="002D1A52">
            <w:r>
              <w:t>wygłoszenie na zajęciach i oddanie w formie pisemn</w:t>
            </w:r>
            <w:r w:rsidR="0097639B">
              <w:t>ej referatu;</w:t>
            </w:r>
            <w:r w:rsidR="00D4749F">
              <w:t xml:space="preserve"> prezentacja;</w:t>
            </w:r>
          </w:p>
          <w:p w14:paraId="6EE93FED" w14:textId="32DC6653" w:rsidR="0097639B" w:rsidRDefault="0097639B" w:rsidP="002D1A52">
            <w:r>
              <w:t>obserwacja</w:t>
            </w:r>
          </w:p>
        </w:tc>
        <w:tc>
          <w:tcPr>
            <w:tcW w:w="2539" w:type="dxa"/>
          </w:tcPr>
          <w:p w14:paraId="32206563" w14:textId="77777777" w:rsidR="00450FA6" w:rsidRDefault="0032203E" w:rsidP="002D1A52">
            <w:r>
              <w:t>oceniony tekst referatu, protokół</w:t>
            </w:r>
            <w:r w:rsidR="0097639B">
              <w:t>;</w:t>
            </w:r>
          </w:p>
          <w:p w14:paraId="6EE93FEE" w14:textId="1FDE4562" w:rsidR="0097639B" w:rsidRDefault="0097639B" w:rsidP="002D1A52">
            <w:r>
              <w:t>notatki z obserwacji</w:t>
            </w:r>
          </w:p>
        </w:tc>
      </w:tr>
      <w:tr w:rsidR="00450FA6" w14:paraId="6EE93FF4" w14:textId="77777777" w:rsidTr="00AF1D81">
        <w:tc>
          <w:tcPr>
            <w:tcW w:w="988" w:type="dxa"/>
          </w:tcPr>
          <w:p w14:paraId="6EE93FF0" w14:textId="77777777" w:rsidR="00450FA6" w:rsidRDefault="00450FA6" w:rsidP="00262167">
            <w:r>
              <w:t>U_02</w:t>
            </w:r>
          </w:p>
        </w:tc>
        <w:tc>
          <w:tcPr>
            <w:tcW w:w="2759" w:type="dxa"/>
          </w:tcPr>
          <w:p w14:paraId="6EE93FF1" w14:textId="14FEC8CD" w:rsidR="00450FA6" w:rsidRDefault="009427C7" w:rsidP="002D1A52">
            <w:r>
              <w:t>analiza dzieła sztuki; analiza tekstu</w:t>
            </w:r>
          </w:p>
        </w:tc>
        <w:tc>
          <w:tcPr>
            <w:tcW w:w="2776" w:type="dxa"/>
          </w:tcPr>
          <w:p w14:paraId="48DD6404" w14:textId="01D55D17" w:rsidR="009427C7" w:rsidRDefault="009427C7" w:rsidP="009427C7">
            <w:r>
              <w:t>wygłoszenie na zajęciach i oddanie w formie pisemnej referatu; prezentacja</w:t>
            </w:r>
          </w:p>
          <w:p w14:paraId="6EE93FF2" w14:textId="50259DAB" w:rsidR="00450FA6" w:rsidRDefault="00450FA6" w:rsidP="009427C7"/>
        </w:tc>
        <w:tc>
          <w:tcPr>
            <w:tcW w:w="2539" w:type="dxa"/>
          </w:tcPr>
          <w:p w14:paraId="6EE93FF3" w14:textId="3E83D08C" w:rsidR="00450FA6" w:rsidRDefault="009427C7" w:rsidP="002D1A52">
            <w:r>
              <w:t>oceniony tekst referatu, protokół</w:t>
            </w:r>
          </w:p>
        </w:tc>
      </w:tr>
      <w:tr w:rsidR="00450FA6" w14:paraId="6EE93FFB" w14:textId="77777777" w:rsidTr="00AF1D81">
        <w:tc>
          <w:tcPr>
            <w:tcW w:w="9062" w:type="dxa"/>
            <w:gridSpan w:val="4"/>
            <w:vAlign w:val="center"/>
          </w:tcPr>
          <w:p w14:paraId="6EE93FFA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6EE94000" w14:textId="77777777" w:rsidTr="00AF1D81">
        <w:tc>
          <w:tcPr>
            <w:tcW w:w="988" w:type="dxa"/>
          </w:tcPr>
          <w:p w14:paraId="6EE93FFC" w14:textId="77777777" w:rsidR="00450FA6" w:rsidRDefault="00450FA6" w:rsidP="00262167">
            <w:r>
              <w:t>K_01</w:t>
            </w:r>
          </w:p>
        </w:tc>
        <w:tc>
          <w:tcPr>
            <w:tcW w:w="2759" w:type="dxa"/>
          </w:tcPr>
          <w:p w14:paraId="6EE93FFD" w14:textId="29B64E79" w:rsidR="00450FA6" w:rsidRDefault="00283962" w:rsidP="002D1A52">
            <w:r>
              <w:t>analiza dzieła sztuki; analiza tekstu; dyskusja</w:t>
            </w:r>
          </w:p>
        </w:tc>
        <w:tc>
          <w:tcPr>
            <w:tcW w:w="2776" w:type="dxa"/>
          </w:tcPr>
          <w:p w14:paraId="6EE93FFE" w14:textId="4893E880" w:rsidR="00450FA6" w:rsidRDefault="009509BA" w:rsidP="002D1A52">
            <w:r>
              <w:t>referat</w:t>
            </w:r>
            <w:r w:rsidR="0097639B">
              <w:t>; obserwacja</w:t>
            </w:r>
          </w:p>
        </w:tc>
        <w:tc>
          <w:tcPr>
            <w:tcW w:w="2539" w:type="dxa"/>
          </w:tcPr>
          <w:p w14:paraId="6EE93FFF" w14:textId="7844311F" w:rsidR="00450FA6" w:rsidRDefault="009509BA" w:rsidP="002D1A52">
            <w:r>
              <w:t>oceniony tekst referatu, protokół</w:t>
            </w:r>
            <w:r w:rsidR="0097639B">
              <w:t>; notatki z obserwacji</w:t>
            </w:r>
          </w:p>
        </w:tc>
      </w:tr>
      <w:tr w:rsidR="00450FA6" w14:paraId="6EE94005" w14:textId="77777777" w:rsidTr="00AF1D81">
        <w:tc>
          <w:tcPr>
            <w:tcW w:w="988" w:type="dxa"/>
          </w:tcPr>
          <w:p w14:paraId="6EE94001" w14:textId="77777777" w:rsidR="00450FA6" w:rsidRDefault="00450FA6" w:rsidP="00262167">
            <w:r>
              <w:t>K_02</w:t>
            </w:r>
          </w:p>
        </w:tc>
        <w:tc>
          <w:tcPr>
            <w:tcW w:w="2759" w:type="dxa"/>
          </w:tcPr>
          <w:p w14:paraId="7B1649D8" w14:textId="7ADA9679" w:rsidR="00450FA6" w:rsidRDefault="009509BA" w:rsidP="002D1A52">
            <w:r>
              <w:t>analiza dzieła sztuki; analiza tekstu; dyskusja</w:t>
            </w:r>
            <w:r w:rsidR="00627AB2">
              <w:t xml:space="preserve">; </w:t>
            </w:r>
            <w:r w:rsidR="00627AB2" w:rsidRPr="00627AB2">
              <w:t>praca w grupach</w:t>
            </w:r>
          </w:p>
          <w:p w14:paraId="6EE94002" w14:textId="193E036E" w:rsidR="00627AB2" w:rsidRDefault="00627AB2" w:rsidP="002D1A52"/>
        </w:tc>
        <w:tc>
          <w:tcPr>
            <w:tcW w:w="2776" w:type="dxa"/>
          </w:tcPr>
          <w:p w14:paraId="6EE94003" w14:textId="3E2EA065" w:rsidR="00450FA6" w:rsidRDefault="009509BA" w:rsidP="002D1A52">
            <w:r>
              <w:t>referat</w:t>
            </w:r>
            <w:r w:rsidR="0097639B">
              <w:t>; obserwacja</w:t>
            </w:r>
          </w:p>
        </w:tc>
        <w:tc>
          <w:tcPr>
            <w:tcW w:w="2539" w:type="dxa"/>
          </w:tcPr>
          <w:p w14:paraId="6EE94004" w14:textId="162C7C8A" w:rsidR="00450FA6" w:rsidRDefault="009509BA" w:rsidP="002D1A52">
            <w:r>
              <w:t>oceniony tekst referatu, protokół</w:t>
            </w:r>
            <w:r w:rsidR="0097639B">
              <w:t>; notatki z obserwacji</w:t>
            </w:r>
          </w:p>
        </w:tc>
      </w:tr>
    </w:tbl>
    <w:p w14:paraId="6EE9400B" w14:textId="77777777" w:rsidR="00C961A5" w:rsidRDefault="00C961A5" w:rsidP="004E2DB4">
      <w:pPr>
        <w:spacing w:after="0"/>
      </w:pPr>
    </w:p>
    <w:p w14:paraId="6EE9400C" w14:textId="77777777" w:rsidR="003C473D" w:rsidRDefault="003C473D" w:rsidP="003C473D">
      <w:pPr>
        <w:pStyle w:val="Akapitzlist"/>
        <w:ind w:left="1080"/>
        <w:rPr>
          <w:b/>
        </w:rPr>
      </w:pPr>
    </w:p>
    <w:p w14:paraId="6EE9400E" w14:textId="6EDE8E77"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7842508F" w14:textId="77777777" w:rsidR="00B20635" w:rsidRPr="00B20635" w:rsidRDefault="00B20635" w:rsidP="00B20635">
      <w:pPr>
        <w:rPr>
          <w:bCs/>
        </w:rPr>
      </w:pPr>
      <w:r w:rsidRPr="00B20635">
        <w:rPr>
          <w:bCs/>
        </w:rPr>
        <w:t>ocena bdb (5) bardzo dobra wiedza, umiejętności i kompetencje społeczne</w:t>
      </w:r>
    </w:p>
    <w:p w14:paraId="23198832" w14:textId="77777777" w:rsidR="00B20635" w:rsidRPr="00B20635" w:rsidRDefault="00B20635" w:rsidP="00B20635">
      <w:pPr>
        <w:rPr>
          <w:bCs/>
        </w:rPr>
      </w:pPr>
      <w:r w:rsidRPr="00B20635">
        <w:rPr>
          <w:bCs/>
        </w:rPr>
        <w:t>ocena db+ (4,5) więcej niż dobra wiedza, umiejętności i kompetencje społeczne</w:t>
      </w:r>
    </w:p>
    <w:p w14:paraId="258A9E96" w14:textId="77777777" w:rsidR="00B20635" w:rsidRPr="00B20635" w:rsidRDefault="00B20635" w:rsidP="00B20635">
      <w:pPr>
        <w:rPr>
          <w:bCs/>
        </w:rPr>
      </w:pPr>
      <w:r w:rsidRPr="00B20635">
        <w:rPr>
          <w:bCs/>
        </w:rPr>
        <w:t>ocena db (4) dobra wiedza, umiejętności i kompetencje społeczne</w:t>
      </w:r>
    </w:p>
    <w:p w14:paraId="51F2B1B7" w14:textId="77777777" w:rsidR="00B20635" w:rsidRPr="00B20635" w:rsidRDefault="00B20635" w:rsidP="00B20635">
      <w:pPr>
        <w:rPr>
          <w:bCs/>
        </w:rPr>
      </w:pPr>
      <w:r w:rsidRPr="00B20635">
        <w:rPr>
          <w:bCs/>
        </w:rPr>
        <w:t>ocena dst+ (3,5) więcej niż zadowalająca wiedza, umiejętności i kompetencje społeczne</w:t>
      </w:r>
    </w:p>
    <w:p w14:paraId="66988F6C" w14:textId="77777777" w:rsidR="00B20635" w:rsidRPr="00B20635" w:rsidRDefault="00B20635" w:rsidP="00B20635">
      <w:pPr>
        <w:rPr>
          <w:bCs/>
        </w:rPr>
      </w:pPr>
      <w:r w:rsidRPr="00B20635">
        <w:rPr>
          <w:bCs/>
        </w:rPr>
        <w:t>ocena dst (3) zadowalająca wiedza, umiejętności i kompetencje społeczne</w:t>
      </w:r>
    </w:p>
    <w:p w14:paraId="62562F1A" w14:textId="05C30931" w:rsidR="00B20635" w:rsidRPr="00B20635" w:rsidRDefault="00B20635" w:rsidP="00B20635">
      <w:pPr>
        <w:rPr>
          <w:bCs/>
        </w:rPr>
      </w:pPr>
      <w:r w:rsidRPr="00B20635">
        <w:rPr>
          <w:bCs/>
        </w:rPr>
        <w:t>ocena ndst (2) niezadowalająca wiedza, umiejętności i kompetencje społeczne</w:t>
      </w:r>
    </w:p>
    <w:p w14:paraId="6EE9400F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6EE94010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6EE94013" w14:textId="77777777" w:rsidTr="004E2DB4">
        <w:tc>
          <w:tcPr>
            <w:tcW w:w="4606" w:type="dxa"/>
          </w:tcPr>
          <w:p w14:paraId="6EE94011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EE94012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EE94017" w14:textId="77777777" w:rsidTr="004E2DB4">
        <w:tc>
          <w:tcPr>
            <w:tcW w:w="4606" w:type="dxa"/>
          </w:tcPr>
          <w:p w14:paraId="6EE94015" w14:textId="35578BC3" w:rsidR="004E2DB4" w:rsidRPr="004E2DB4" w:rsidRDefault="004E2DB4" w:rsidP="00AF1D81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6EE94016" w14:textId="28C938C9" w:rsidR="004E2DB4" w:rsidRPr="007D68CA" w:rsidRDefault="007D68CA" w:rsidP="004E2DB4">
            <w:pPr>
              <w:rPr>
                <w:bCs/>
              </w:rPr>
            </w:pPr>
            <w:r w:rsidRPr="007D68CA">
              <w:rPr>
                <w:bCs/>
              </w:rPr>
              <w:t>30</w:t>
            </w:r>
          </w:p>
        </w:tc>
      </w:tr>
      <w:tr w:rsidR="004E2DB4" w14:paraId="6EE9401B" w14:textId="77777777" w:rsidTr="004E2DB4">
        <w:tc>
          <w:tcPr>
            <w:tcW w:w="4606" w:type="dxa"/>
          </w:tcPr>
          <w:p w14:paraId="6EE94019" w14:textId="2853E3D1" w:rsidR="004E2DB4" w:rsidRPr="004E2DB4" w:rsidRDefault="004E2DB4" w:rsidP="00AF1D81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6EE9401A" w14:textId="28E3056D" w:rsidR="004E2DB4" w:rsidRPr="007D68CA" w:rsidRDefault="00AF1D81" w:rsidP="004E2DB4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14:paraId="6EE9401C" w14:textId="77777777" w:rsidR="004E2DB4" w:rsidRDefault="004E2DB4" w:rsidP="004E2DB4">
      <w:pPr>
        <w:spacing w:after="0"/>
        <w:rPr>
          <w:b/>
        </w:rPr>
      </w:pPr>
    </w:p>
    <w:p w14:paraId="6EE9401D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6EE9401F" w14:textId="77777777" w:rsidTr="004E2DB4">
        <w:tc>
          <w:tcPr>
            <w:tcW w:w="9212" w:type="dxa"/>
          </w:tcPr>
          <w:p w14:paraId="6EE9401E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6EE94021" w14:textId="77777777" w:rsidTr="004E2DB4">
        <w:tc>
          <w:tcPr>
            <w:tcW w:w="9212" w:type="dxa"/>
          </w:tcPr>
          <w:p w14:paraId="3C708578" w14:textId="77777777" w:rsidR="00E6641C" w:rsidRDefault="00E6641C" w:rsidP="004E2DB4"/>
          <w:p w14:paraId="2889AC3F" w14:textId="70193327" w:rsidR="00BF31A4" w:rsidRPr="00BF31A4" w:rsidRDefault="00BF31A4" w:rsidP="00FB5015">
            <w:pPr>
              <w:pStyle w:val="Akapitzlist"/>
              <w:numPr>
                <w:ilvl w:val="0"/>
                <w:numId w:val="27"/>
              </w:numPr>
              <w:rPr>
                <w:lang w:val="en-GB"/>
              </w:rPr>
            </w:pPr>
            <w:r w:rsidRPr="00BF31A4">
              <w:rPr>
                <w:lang w:val="en-GB"/>
              </w:rPr>
              <w:t xml:space="preserve">Altekamp R., </w:t>
            </w:r>
            <w:r w:rsidRPr="000C6205">
              <w:rPr>
                <w:i/>
                <w:iCs/>
                <w:lang w:val="en-GB"/>
              </w:rPr>
              <w:t>Roman Architecture through the Ages</w:t>
            </w:r>
            <w:r w:rsidRPr="00BF31A4">
              <w:rPr>
                <w:lang w:val="en-GB"/>
              </w:rPr>
              <w:t xml:space="preserve">, </w:t>
            </w:r>
            <w:r>
              <w:rPr>
                <w:lang w:val="en-GB"/>
              </w:rPr>
              <w:t>w: B. Borg (red.)</w:t>
            </w:r>
            <w:r w:rsidR="004A2F01">
              <w:rPr>
                <w:lang w:val="en-GB"/>
              </w:rPr>
              <w:t xml:space="preserve">, </w:t>
            </w:r>
            <w:r w:rsidR="004A2F01" w:rsidRPr="000C6205">
              <w:rPr>
                <w:i/>
                <w:iCs/>
                <w:lang w:val="en-GB"/>
              </w:rPr>
              <w:t>A Companion to Roman Art</w:t>
            </w:r>
            <w:r w:rsidR="004A2F01">
              <w:rPr>
                <w:lang w:val="en-GB"/>
              </w:rPr>
              <w:t>, Wiley Blackwell</w:t>
            </w:r>
            <w:r w:rsidR="000C6205">
              <w:rPr>
                <w:lang w:val="en-GB"/>
              </w:rPr>
              <w:t xml:space="preserve"> 2015.</w:t>
            </w:r>
          </w:p>
          <w:p w14:paraId="321A2983" w14:textId="18E872D2" w:rsidR="00407500" w:rsidRDefault="00A74900" w:rsidP="00A60E61">
            <w:pPr>
              <w:pStyle w:val="Akapitzlist"/>
              <w:numPr>
                <w:ilvl w:val="0"/>
                <w:numId w:val="27"/>
              </w:numPr>
            </w:pPr>
            <w:r w:rsidRPr="00A74900">
              <w:t xml:space="preserve">Białostocki J., </w:t>
            </w:r>
            <w:r w:rsidRPr="00F14E10">
              <w:rPr>
                <w:i/>
                <w:iCs/>
              </w:rPr>
              <w:t>Tradycje antyczne w sztukach plastycznych</w:t>
            </w:r>
            <w:r>
              <w:t xml:space="preserve">, </w:t>
            </w:r>
            <w:r w:rsidR="00685136">
              <w:t>w: tenże,</w:t>
            </w:r>
            <w:r w:rsidR="00685136" w:rsidRPr="00685136">
              <w:t xml:space="preserve"> </w:t>
            </w:r>
            <w:r w:rsidR="00685136" w:rsidRPr="00685136">
              <w:rPr>
                <w:i/>
                <w:iCs/>
              </w:rPr>
              <w:t>Teoria  i twórczość. O tradycji i inwencji w teorii sztuki i ikonografii</w:t>
            </w:r>
            <w:r w:rsidR="00685136" w:rsidRPr="00685136">
              <w:t>, Poznań 1961</w:t>
            </w:r>
            <w:r w:rsidR="006314C0">
              <w:t>.</w:t>
            </w:r>
          </w:p>
          <w:p w14:paraId="15F9A95F" w14:textId="02BBA733" w:rsidR="000315EF" w:rsidRDefault="000315EF" w:rsidP="00CA3947">
            <w:pPr>
              <w:pStyle w:val="Akapitzlist"/>
              <w:numPr>
                <w:ilvl w:val="0"/>
                <w:numId w:val="27"/>
              </w:numPr>
            </w:pPr>
            <w:r>
              <w:t xml:space="preserve">Bianchi Bandinelli, </w:t>
            </w:r>
            <w:r w:rsidRPr="00A60E61">
              <w:rPr>
                <w:i/>
                <w:iCs/>
              </w:rPr>
              <w:t>Archeologia klasyczna jako historia sztuki</w:t>
            </w:r>
            <w:r>
              <w:t xml:space="preserve">, Warszawa </w:t>
            </w:r>
            <w:r w:rsidRPr="000315EF">
              <w:t>1988</w:t>
            </w:r>
            <w:r>
              <w:t>.</w:t>
            </w:r>
          </w:p>
          <w:p w14:paraId="4730E7C2" w14:textId="79EC7B73" w:rsidR="00E6641C" w:rsidRPr="003478C3" w:rsidRDefault="001A3445" w:rsidP="003478C3">
            <w:pPr>
              <w:pStyle w:val="Akapitzlist"/>
              <w:numPr>
                <w:ilvl w:val="0"/>
                <w:numId w:val="27"/>
              </w:numPr>
              <w:rPr>
                <w:lang w:val="en-GB"/>
              </w:rPr>
            </w:pPr>
            <w:r w:rsidRPr="003478C3">
              <w:rPr>
                <w:lang w:val="en-GB"/>
              </w:rPr>
              <w:t>Haskell</w:t>
            </w:r>
            <w:r w:rsidR="003478C3" w:rsidRPr="003478C3">
              <w:rPr>
                <w:lang w:val="en-GB"/>
              </w:rPr>
              <w:t xml:space="preserve"> F.</w:t>
            </w:r>
            <w:r w:rsidR="00672706">
              <w:rPr>
                <w:lang w:val="en-GB"/>
              </w:rPr>
              <w:t xml:space="preserve">, </w:t>
            </w:r>
            <w:r w:rsidRPr="003478C3">
              <w:rPr>
                <w:lang w:val="en-GB"/>
              </w:rPr>
              <w:t>Penny</w:t>
            </w:r>
            <w:r w:rsidR="003478C3" w:rsidRPr="003478C3">
              <w:rPr>
                <w:lang w:val="en-GB"/>
              </w:rPr>
              <w:t xml:space="preserve"> N.,</w:t>
            </w:r>
            <w:r w:rsidR="0031488F" w:rsidRPr="003478C3">
              <w:rPr>
                <w:lang w:val="en-GB"/>
              </w:rPr>
              <w:t xml:space="preserve"> </w:t>
            </w:r>
            <w:r w:rsidR="0031488F" w:rsidRPr="003478C3">
              <w:rPr>
                <w:i/>
                <w:iCs/>
                <w:lang w:val="en-GB"/>
              </w:rPr>
              <w:t>Taste and the antique. The lure of classical sculpture 1500-1900</w:t>
            </w:r>
            <w:r w:rsidR="0031488F" w:rsidRPr="003478C3">
              <w:rPr>
                <w:lang w:val="en-GB"/>
              </w:rPr>
              <w:t>, Brepols 2017</w:t>
            </w:r>
            <w:r w:rsidR="005E1456" w:rsidRPr="003478C3">
              <w:rPr>
                <w:lang w:val="en-GB"/>
              </w:rPr>
              <w:t>.</w:t>
            </w:r>
          </w:p>
          <w:p w14:paraId="0E513604" w14:textId="6A49114E" w:rsidR="00306311" w:rsidRPr="000315EF" w:rsidRDefault="00306311" w:rsidP="005F6F3B">
            <w:pPr>
              <w:pStyle w:val="Akapitzlist"/>
              <w:numPr>
                <w:ilvl w:val="0"/>
                <w:numId w:val="27"/>
              </w:numPr>
            </w:pPr>
            <w:r w:rsidRPr="00306311">
              <w:t xml:space="preserve">Hrankowska T., </w:t>
            </w:r>
            <w:r w:rsidRPr="00306311">
              <w:rPr>
                <w:i/>
                <w:iCs/>
              </w:rPr>
              <w:t>Klasycyzm i klasycyzmy</w:t>
            </w:r>
            <w:r w:rsidRPr="000315EF">
              <w:t>, Warszawa 1994.</w:t>
            </w:r>
          </w:p>
          <w:p w14:paraId="5AA3450B" w14:textId="38396E82" w:rsidR="005F6F3B" w:rsidRPr="005F6F3B" w:rsidRDefault="005F6F3B" w:rsidP="005F6F3B">
            <w:pPr>
              <w:pStyle w:val="Akapitzlist"/>
              <w:numPr>
                <w:ilvl w:val="0"/>
                <w:numId w:val="27"/>
              </w:numPr>
              <w:rPr>
                <w:lang w:val="en-GB"/>
              </w:rPr>
            </w:pPr>
            <w:r>
              <w:rPr>
                <w:lang w:val="en-GB"/>
              </w:rPr>
              <w:t xml:space="preserve">Johnson Deupi J., </w:t>
            </w:r>
            <w:r w:rsidRPr="005F6F3B">
              <w:rPr>
                <w:i/>
                <w:iCs/>
                <w:lang w:val="en-GB"/>
              </w:rPr>
              <w:t>The Antique Legacy from the Middle Ages to the Enlightenment</w:t>
            </w:r>
            <w:r>
              <w:rPr>
                <w:lang w:val="en-GB"/>
              </w:rPr>
              <w:t>, w:</w:t>
            </w:r>
            <w:r w:rsidRPr="005F6F3B">
              <w:rPr>
                <w:lang w:val="en-GB"/>
              </w:rPr>
              <w:t xml:space="preserve"> A Companion to Greek Art</w:t>
            </w:r>
            <w:r w:rsidR="00E857EB">
              <w:rPr>
                <w:lang w:val="en-GB"/>
              </w:rPr>
              <w:t xml:space="preserve">, vol. 2, s. </w:t>
            </w:r>
            <w:r w:rsidR="00E857EB" w:rsidRPr="00E857EB">
              <w:rPr>
                <w:lang w:val="en-GB"/>
              </w:rPr>
              <w:t>633-64</w:t>
            </w:r>
            <w:r w:rsidR="00D50662">
              <w:rPr>
                <w:lang w:val="en-GB"/>
              </w:rPr>
              <w:t>8.</w:t>
            </w:r>
          </w:p>
          <w:p w14:paraId="7B249633" w14:textId="3FD67624" w:rsidR="00D01F2D" w:rsidRPr="00D01F2D" w:rsidRDefault="00D01F2D" w:rsidP="003478C3">
            <w:pPr>
              <w:pStyle w:val="Akapitzlist"/>
              <w:numPr>
                <w:ilvl w:val="0"/>
                <w:numId w:val="27"/>
              </w:numPr>
            </w:pPr>
            <w:r w:rsidRPr="00D01F2D">
              <w:t xml:space="preserve">Secomska A., </w:t>
            </w:r>
            <w:r w:rsidRPr="00D01F2D">
              <w:rPr>
                <w:i/>
                <w:iCs/>
              </w:rPr>
              <w:t>Spór o starożytność</w:t>
            </w:r>
            <w:r w:rsidRPr="00D01F2D">
              <w:t>, Warszawa 1991</w:t>
            </w:r>
            <w:r>
              <w:t>.</w:t>
            </w:r>
          </w:p>
          <w:p w14:paraId="7D144A8D" w14:textId="4AB0C93A" w:rsidR="005E1456" w:rsidRPr="003478C3" w:rsidRDefault="0085485C" w:rsidP="003478C3">
            <w:pPr>
              <w:pStyle w:val="Akapitzlist"/>
              <w:numPr>
                <w:ilvl w:val="0"/>
                <w:numId w:val="27"/>
              </w:numPr>
              <w:rPr>
                <w:lang w:val="en-GB"/>
              </w:rPr>
            </w:pPr>
            <w:r w:rsidRPr="003478C3">
              <w:rPr>
                <w:lang w:val="en-GB"/>
              </w:rPr>
              <w:t>Settis</w:t>
            </w:r>
            <w:r w:rsidR="003478C3" w:rsidRPr="003478C3">
              <w:rPr>
                <w:lang w:val="en-GB"/>
              </w:rPr>
              <w:t xml:space="preserve"> S.</w:t>
            </w:r>
            <w:r w:rsidRPr="003478C3">
              <w:rPr>
                <w:lang w:val="en-GB"/>
              </w:rPr>
              <w:t xml:space="preserve">, </w:t>
            </w:r>
            <w:r w:rsidR="0064040D" w:rsidRPr="003478C3">
              <w:rPr>
                <w:i/>
                <w:iCs/>
                <w:lang w:val="en-GB"/>
              </w:rPr>
              <w:t>Collecting Ancient Sculpture: The Beginnings</w:t>
            </w:r>
            <w:r w:rsidR="0064040D" w:rsidRPr="003478C3">
              <w:rPr>
                <w:lang w:val="en-GB"/>
              </w:rPr>
              <w:t>, “</w:t>
            </w:r>
            <w:r w:rsidRPr="003478C3">
              <w:rPr>
                <w:lang w:val="en-GB"/>
              </w:rPr>
              <w:t>Studies in the History of Art</w:t>
            </w:r>
            <w:r w:rsidR="0064040D" w:rsidRPr="003478C3">
              <w:rPr>
                <w:lang w:val="en-GB"/>
              </w:rPr>
              <w:t>”</w:t>
            </w:r>
            <w:r w:rsidRPr="003478C3">
              <w:rPr>
                <w:lang w:val="en-GB"/>
              </w:rPr>
              <w:t xml:space="preserve"> 70 (2008), </w:t>
            </w:r>
            <w:r w:rsidR="0064040D" w:rsidRPr="003478C3">
              <w:rPr>
                <w:lang w:val="en-GB"/>
              </w:rPr>
              <w:t>s. 12-31.</w:t>
            </w:r>
          </w:p>
          <w:p w14:paraId="0D073473" w14:textId="67EDC091" w:rsidR="003478C3" w:rsidRPr="003478C3" w:rsidRDefault="003478C3" w:rsidP="003478C3">
            <w:pPr>
              <w:pStyle w:val="Akapitzlist"/>
              <w:numPr>
                <w:ilvl w:val="0"/>
                <w:numId w:val="27"/>
              </w:numPr>
            </w:pPr>
            <w:r w:rsidRPr="003478C3">
              <w:t xml:space="preserve">Szafrańska M., </w:t>
            </w:r>
            <w:r w:rsidRPr="003478C3">
              <w:rPr>
                <w:i/>
                <w:iCs/>
              </w:rPr>
              <w:t>Kuszenie starożytności. (Antyk w ogrodach Renesansu)</w:t>
            </w:r>
            <w:r w:rsidRPr="003478C3">
              <w:t>, „Rocznik Historii Sztuki” XIX (1992).</w:t>
            </w:r>
          </w:p>
          <w:p w14:paraId="0914328B" w14:textId="77777777" w:rsidR="004E2DB4" w:rsidRDefault="00E6641C" w:rsidP="003478C3">
            <w:pPr>
              <w:pStyle w:val="Akapitzlist"/>
              <w:numPr>
                <w:ilvl w:val="0"/>
                <w:numId w:val="27"/>
              </w:numPr>
            </w:pPr>
            <w:r>
              <w:t>Tatarkiewicz</w:t>
            </w:r>
            <w:r w:rsidR="00ED4672">
              <w:t xml:space="preserve"> </w:t>
            </w:r>
            <w:r w:rsidR="003478C3">
              <w:t>W.</w:t>
            </w:r>
            <w:r w:rsidR="00ED4672">
              <w:t xml:space="preserve">, </w:t>
            </w:r>
            <w:r w:rsidR="005E1456" w:rsidRPr="003478C3">
              <w:rPr>
                <w:i/>
                <w:iCs/>
              </w:rPr>
              <w:t>Historia</w:t>
            </w:r>
            <w:r w:rsidR="00ED4672" w:rsidRPr="003478C3">
              <w:rPr>
                <w:i/>
                <w:iCs/>
              </w:rPr>
              <w:t xml:space="preserve"> estetyki</w:t>
            </w:r>
            <w:r>
              <w:t>,</w:t>
            </w:r>
            <w:r w:rsidR="00ED4672">
              <w:t xml:space="preserve"> t.</w:t>
            </w:r>
            <w:r>
              <w:t xml:space="preserve"> I-III – dowolne wydanie.</w:t>
            </w:r>
          </w:p>
          <w:p w14:paraId="55A1A538" w14:textId="77777777" w:rsidR="0021158B" w:rsidRDefault="0021158B" w:rsidP="003478C3">
            <w:pPr>
              <w:pStyle w:val="Akapitzlist"/>
              <w:numPr>
                <w:ilvl w:val="0"/>
                <w:numId w:val="27"/>
              </w:numPr>
            </w:pPr>
            <w:r w:rsidRPr="0021158B">
              <w:t xml:space="preserve">Warburg </w:t>
            </w:r>
            <w:r>
              <w:t>A.</w:t>
            </w:r>
            <w:r w:rsidRPr="0021158B">
              <w:t xml:space="preserve">, </w:t>
            </w:r>
            <w:r w:rsidRPr="0021158B">
              <w:rPr>
                <w:i/>
                <w:iCs/>
              </w:rPr>
              <w:t>Narodziny Wenus i inne szkice renesansowe</w:t>
            </w:r>
            <w:r w:rsidRPr="0021158B">
              <w:t>, Gdańsk 2010</w:t>
            </w:r>
            <w:r w:rsidR="00AE6E24">
              <w:t>.</w:t>
            </w:r>
          </w:p>
          <w:p w14:paraId="6EE94020" w14:textId="74F77DCA" w:rsidR="00AE6E24" w:rsidRPr="00C52E02" w:rsidRDefault="00AE6E24" w:rsidP="00AE6E24">
            <w:pPr>
              <w:pStyle w:val="Akapitzlist"/>
            </w:pPr>
          </w:p>
        </w:tc>
      </w:tr>
      <w:tr w:rsidR="004E2DB4" w14:paraId="6EE94023" w14:textId="77777777" w:rsidTr="004E2DB4">
        <w:tc>
          <w:tcPr>
            <w:tcW w:w="9212" w:type="dxa"/>
          </w:tcPr>
          <w:p w14:paraId="6EE94022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6EE94025" w14:textId="77777777" w:rsidTr="004E2DB4">
        <w:tc>
          <w:tcPr>
            <w:tcW w:w="9212" w:type="dxa"/>
          </w:tcPr>
          <w:p w14:paraId="6EE94024" w14:textId="7DC57A04" w:rsidR="004E2DB4" w:rsidRPr="009A12C2" w:rsidRDefault="009A12C2" w:rsidP="004E2DB4">
            <w:pPr>
              <w:rPr>
                <w:bCs/>
              </w:rPr>
            </w:pPr>
            <w:r w:rsidRPr="009A12C2">
              <w:rPr>
                <w:bCs/>
              </w:rPr>
              <w:t>Literatura dotycząca szczegółowych zagadnień będzie podawana na zajęciach.</w:t>
            </w:r>
          </w:p>
        </w:tc>
      </w:tr>
    </w:tbl>
    <w:p w14:paraId="6EE94026" w14:textId="77777777" w:rsidR="004E2DB4" w:rsidRDefault="004E2DB4" w:rsidP="004E2DB4">
      <w:pPr>
        <w:spacing w:after="0"/>
        <w:rPr>
          <w:b/>
        </w:rPr>
      </w:pPr>
    </w:p>
    <w:p w14:paraId="6EE94027" w14:textId="77777777"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A80F" w14:textId="77777777" w:rsidR="003549C8" w:rsidRDefault="003549C8" w:rsidP="00B04272">
      <w:pPr>
        <w:spacing w:after="0" w:line="240" w:lineRule="auto"/>
      </w:pPr>
      <w:r>
        <w:separator/>
      </w:r>
    </w:p>
  </w:endnote>
  <w:endnote w:type="continuationSeparator" w:id="0">
    <w:p w14:paraId="5D1C9398" w14:textId="77777777" w:rsidR="003549C8" w:rsidRDefault="003549C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402F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4030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4032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9AFE" w14:textId="77777777" w:rsidR="003549C8" w:rsidRDefault="003549C8" w:rsidP="00B04272">
      <w:pPr>
        <w:spacing w:after="0" w:line="240" w:lineRule="auto"/>
      </w:pPr>
      <w:r>
        <w:separator/>
      </w:r>
    </w:p>
  </w:footnote>
  <w:footnote w:type="continuationSeparator" w:id="0">
    <w:p w14:paraId="1FEA1B62" w14:textId="77777777" w:rsidR="003549C8" w:rsidRDefault="003549C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402C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402D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6EE9402E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4031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3A0D"/>
    <w:multiLevelType w:val="hybridMultilevel"/>
    <w:tmpl w:val="864EC8A0"/>
    <w:lvl w:ilvl="0" w:tplc="36B895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B7C20"/>
    <w:multiLevelType w:val="hybridMultilevel"/>
    <w:tmpl w:val="65444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6"/>
  </w:num>
  <w:num w:numId="5">
    <w:abstractNumId w:val="6"/>
  </w:num>
  <w:num w:numId="6">
    <w:abstractNumId w:val="25"/>
  </w:num>
  <w:num w:numId="7">
    <w:abstractNumId w:val="5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7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20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2NjIwNjCzsDA1NzFS0lEKTi0uzszPAykwrgUATxkQuywAAAA="/>
  </w:docVars>
  <w:rsids>
    <w:rsidRoot w:val="00304259"/>
    <w:rsid w:val="00004125"/>
    <w:rsid w:val="000153A0"/>
    <w:rsid w:val="000262A3"/>
    <w:rsid w:val="000315EF"/>
    <w:rsid w:val="000351F2"/>
    <w:rsid w:val="00047D65"/>
    <w:rsid w:val="0005709E"/>
    <w:rsid w:val="00084ADA"/>
    <w:rsid w:val="000B3BEC"/>
    <w:rsid w:val="000C36C2"/>
    <w:rsid w:val="000C6205"/>
    <w:rsid w:val="001051F5"/>
    <w:rsid w:val="00115BF8"/>
    <w:rsid w:val="001533FA"/>
    <w:rsid w:val="001A3445"/>
    <w:rsid w:val="001A5D37"/>
    <w:rsid w:val="001C0192"/>
    <w:rsid w:val="001C278A"/>
    <w:rsid w:val="001F1C5C"/>
    <w:rsid w:val="001F2B1C"/>
    <w:rsid w:val="0021158B"/>
    <w:rsid w:val="00216EC6"/>
    <w:rsid w:val="00245185"/>
    <w:rsid w:val="00247EF2"/>
    <w:rsid w:val="00263EC6"/>
    <w:rsid w:val="002754C6"/>
    <w:rsid w:val="002778F0"/>
    <w:rsid w:val="00283962"/>
    <w:rsid w:val="00287149"/>
    <w:rsid w:val="00287E65"/>
    <w:rsid w:val="002C252B"/>
    <w:rsid w:val="002D1A52"/>
    <w:rsid w:val="002E1095"/>
    <w:rsid w:val="002F0B95"/>
    <w:rsid w:val="002F2985"/>
    <w:rsid w:val="00304259"/>
    <w:rsid w:val="00306311"/>
    <w:rsid w:val="0031488F"/>
    <w:rsid w:val="00317BBA"/>
    <w:rsid w:val="0032203E"/>
    <w:rsid w:val="0033300C"/>
    <w:rsid w:val="0033369E"/>
    <w:rsid w:val="003478C3"/>
    <w:rsid w:val="003501E6"/>
    <w:rsid w:val="003549C8"/>
    <w:rsid w:val="00372079"/>
    <w:rsid w:val="003C473D"/>
    <w:rsid w:val="003C65DA"/>
    <w:rsid w:val="003D4626"/>
    <w:rsid w:val="004051F6"/>
    <w:rsid w:val="00407500"/>
    <w:rsid w:val="0041361B"/>
    <w:rsid w:val="004332FC"/>
    <w:rsid w:val="004376CE"/>
    <w:rsid w:val="00446BBC"/>
    <w:rsid w:val="00450AC5"/>
    <w:rsid w:val="00450FA6"/>
    <w:rsid w:val="004A2F01"/>
    <w:rsid w:val="004B6F7B"/>
    <w:rsid w:val="004C50AC"/>
    <w:rsid w:val="004E2DB4"/>
    <w:rsid w:val="004F73CF"/>
    <w:rsid w:val="0052533B"/>
    <w:rsid w:val="00555D59"/>
    <w:rsid w:val="00556FCA"/>
    <w:rsid w:val="00563FA9"/>
    <w:rsid w:val="00583DB9"/>
    <w:rsid w:val="005937C4"/>
    <w:rsid w:val="005A1B6B"/>
    <w:rsid w:val="005A2663"/>
    <w:rsid w:val="005A37B4"/>
    <w:rsid w:val="005A3D71"/>
    <w:rsid w:val="005B384D"/>
    <w:rsid w:val="005D19C7"/>
    <w:rsid w:val="005D772C"/>
    <w:rsid w:val="005E1456"/>
    <w:rsid w:val="005F6F3B"/>
    <w:rsid w:val="006037DA"/>
    <w:rsid w:val="00627AB2"/>
    <w:rsid w:val="006314C0"/>
    <w:rsid w:val="0064040D"/>
    <w:rsid w:val="00646F79"/>
    <w:rsid w:val="006534C9"/>
    <w:rsid w:val="0066271E"/>
    <w:rsid w:val="006676F8"/>
    <w:rsid w:val="00670D09"/>
    <w:rsid w:val="00671ACF"/>
    <w:rsid w:val="00672706"/>
    <w:rsid w:val="00685044"/>
    <w:rsid w:val="00685136"/>
    <w:rsid w:val="006A44D9"/>
    <w:rsid w:val="00732E45"/>
    <w:rsid w:val="007417F9"/>
    <w:rsid w:val="00750E33"/>
    <w:rsid w:val="00751E63"/>
    <w:rsid w:val="00757261"/>
    <w:rsid w:val="007811EA"/>
    <w:rsid w:val="007841B3"/>
    <w:rsid w:val="007B71CB"/>
    <w:rsid w:val="007D0038"/>
    <w:rsid w:val="007D4F1B"/>
    <w:rsid w:val="007D6295"/>
    <w:rsid w:val="007D68CA"/>
    <w:rsid w:val="008215CC"/>
    <w:rsid w:val="008527EF"/>
    <w:rsid w:val="0085485C"/>
    <w:rsid w:val="00891B82"/>
    <w:rsid w:val="008E2C5B"/>
    <w:rsid w:val="008E4017"/>
    <w:rsid w:val="009168BF"/>
    <w:rsid w:val="00933F07"/>
    <w:rsid w:val="009427C7"/>
    <w:rsid w:val="009509BA"/>
    <w:rsid w:val="0097639B"/>
    <w:rsid w:val="009A12C2"/>
    <w:rsid w:val="009C6DBC"/>
    <w:rsid w:val="009D424F"/>
    <w:rsid w:val="00A33042"/>
    <w:rsid w:val="00A40520"/>
    <w:rsid w:val="00A5036D"/>
    <w:rsid w:val="00A55656"/>
    <w:rsid w:val="00A60E61"/>
    <w:rsid w:val="00A679FA"/>
    <w:rsid w:val="00A74900"/>
    <w:rsid w:val="00A76589"/>
    <w:rsid w:val="00A8319B"/>
    <w:rsid w:val="00A90E20"/>
    <w:rsid w:val="00A95618"/>
    <w:rsid w:val="00AB08F8"/>
    <w:rsid w:val="00AE13C1"/>
    <w:rsid w:val="00AE6E24"/>
    <w:rsid w:val="00AF1D81"/>
    <w:rsid w:val="00B031D8"/>
    <w:rsid w:val="00B04272"/>
    <w:rsid w:val="00B16CDD"/>
    <w:rsid w:val="00B20635"/>
    <w:rsid w:val="00B2479A"/>
    <w:rsid w:val="00BC4DCB"/>
    <w:rsid w:val="00BD58F9"/>
    <w:rsid w:val="00BE454D"/>
    <w:rsid w:val="00BF31A4"/>
    <w:rsid w:val="00C00F28"/>
    <w:rsid w:val="00C158B1"/>
    <w:rsid w:val="00C25FC2"/>
    <w:rsid w:val="00C31954"/>
    <w:rsid w:val="00C3577E"/>
    <w:rsid w:val="00C37A43"/>
    <w:rsid w:val="00C52E02"/>
    <w:rsid w:val="00C62196"/>
    <w:rsid w:val="00C748B5"/>
    <w:rsid w:val="00C961A5"/>
    <w:rsid w:val="00CA701B"/>
    <w:rsid w:val="00CC5BF2"/>
    <w:rsid w:val="00CD7096"/>
    <w:rsid w:val="00D01F2D"/>
    <w:rsid w:val="00D27DDC"/>
    <w:rsid w:val="00D406F6"/>
    <w:rsid w:val="00D4749F"/>
    <w:rsid w:val="00D50291"/>
    <w:rsid w:val="00D50662"/>
    <w:rsid w:val="00D527BC"/>
    <w:rsid w:val="00DA32EA"/>
    <w:rsid w:val="00DA4534"/>
    <w:rsid w:val="00DB781E"/>
    <w:rsid w:val="00DF7C97"/>
    <w:rsid w:val="00E265B4"/>
    <w:rsid w:val="00E35724"/>
    <w:rsid w:val="00E37855"/>
    <w:rsid w:val="00E43C97"/>
    <w:rsid w:val="00E555C6"/>
    <w:rsid w:val="00E6641C"/>
    <w:rsid w:val="00E735CA"/>
    <w:rsid w:val="00E857EB"/>
    <w:rsid w:val="00E906F0"/>
    <w:rsid w:val="00EA5A2D"/>
    <w:rsid w:val="00ED3F40"/>
    <w:rsid w:val="00ED4672"/>
    <w:rsid w:val="00EE1DFA"/>
    <w:rsid w:val="00EE27E1"/>
    <w:rsid w:val="00F14E10"/>
    <w:rsid w:val="00F54F71"/>
    <w:rsid w:val="00F6744A"/>
    <w:rsid w:val="00F7368C"/>
    <w:rsid w:val="00F75C01"/>
    <w:rsid w:val="00F77A19"/>
    <w:rsid w:val="00FA50B3"/>
    <w:rsid w:val="00FC3529"/>
    <w:rsid w:val="00FC6CE1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3F26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120</cp:revision>
  <cp:lastPrinted>2019-01-23T11:10:00Z</cp:lastPrinted>
  <dcterms:created xsi:type="dcterms:W3CDTF">2021-12-03T12:23:00Z</dcterms:created>
  <dcterms:modified xsi:type="dcterms:W3CDTF">2022-02-13T20:55:00Z</dcterms:modified>
</cp:coreProperties>
</file>