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52DD" w14:textId="77777777" w:rsidR="00DF2AA7" w:rsidRDefault="00DF2AA7" w:rsidP="00646F79">
      <w:pPr>
        <w:spacing w:after="120"/>
        <w:rPr>
          <w:b/>
        </w:rPr>
      </w:pPr>
    </w:p>
    <w:p w14:paraId="36D8C556" w14:textId="77777777" w:rsidR="00DF2AA7" w:rsidRDefault="00DF2AA7" w:rsidP="00646F79">
      <w:pPr>
        <w:spacing w:after="120"/>
        <w:rPr>
          <w:b/>
        </w:rPr>
      </w:pPr>
    </w:p>
    <w:p w14:paraId="03F488CC" w14:textId="7A44A772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57309AA1" w14:textId="0DB17A40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2A0274">
        <w:t xml:space="preserve"> 2022/2023</w:t>
      </w:r>
    </w:p>
    <w:p w14:paraId="7EA8F160" w14:textId="77777777" w:rsidR="003C473D" w:rsidRDefault="003C473D" w:rsidP="004F73CF">
      <w:pPr>
        <w:rPr>
          <w:b/>
        </w:rPr>
      </w:pPr>
    </w:p>
    <w:p w14:paraId="3240FD7E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08667413" w14:textId="77777777" w:rsidTr="0047354E">
        <w:tc>
          <w:tcPr>
            <w:tcW w:w="4606" w:type="dxa"/>
          </w:tcPr>
          <w:p w14:paraId="024989F1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A3D9ABF" w14:textId="5376EA2C" w:rsidR="002D1A52" w:rsidRDefault="002A0274" w:rsidP="0047354E">
            <w:r>
              <w:t>Mecenat artystyczny</w:t>
            </w:r>
          </w:p>
        </w:tc>
      </w:tr>
      <w:tr w:rsidR="002D1A52" w14:paraId="605E9817" w14:textId="77777777" w:rsidTr="00AE43B8">
        <w:tc>
          <w:tcPr>
            <w:tcW w:w="4606" w:type="dxa"/>
          </w:tcPr>
          <w:p w14:paraId="5D7FA97C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595D6D0" w14:textId="50CFEDB0" w:rsidR="002D1A52" w:rsidRDefault="002A0274" w:rsidP="00AE43B8">
            <w:r>
              <w:t xml:space="preserve">Art </w:t>
            </w:r>
            <w:proofErr w:type="spellStart"/>
            <w:r>
              <w:t>patronage</w:t>
            </w:r>
            <w:proofErr w:type="spellEnd"/>
          </w:p>
        </w:tc>
      </w:tr>
      <w:tr w:rsidR="002D1A52" w14:paraId="30476F6A" w14:textId="77777777" w:rsidTr="00387F68">
        <w:tc>
          <w:tcPr>
            <w:tcW w:w="4606" w:type="dxa"/>
          </w:tcPr>
          <w:p w14:paraId="27FDA2D8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485CEEF1" w14:textId="5DF94543" w:rsidR="002D1A52" w:rsidRDefault="002A0274" w:rsidP="00387F68">
            <w:r>
              <w:t>historia sztuki</w:t>
            </w:r>
          </w:p>
        </w:tc>
      </w:tr>
      <w:tr w:rsidR="001C0192" w14:paraId="4780F407" w14:textId="77777777" w:rsidTr="004B6051">
        <w:tc>
          <w:tcPr>
            <w:tcW w:w="4606" w:type="dxa"/>
          </w:tcPr>
          <w:p w14:paraId="3F8A0382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2CB56F70" w14:textId="238B9B65" w:rsidR="001C0192" w:rsidRDefault="002A0274" w:rsidP="004B6051">
            <w:r>
              <w:t>II</w:t>
            </w:r>
          </w:p>
        </w:tc>
      </w:tr>
      <w:tr w:rsidR="001C0192" w14:paraId="6BD23B2E" w14:textId="77777777" w:rsidTr="004B6051">
        <w:tc>
          <w:tcPr>
            <w:tcW w:w="4606" w:type="dxa"/>
          </w:tcPr>
          <w:p w14:paraId="391E904D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6492B90E" w14:textId="1C0B4CBD" w:rsidR="001C0192" w:rsidRDefault="002A0274" w:rsidP="004B6051">
            <w:r>
              <w:t>stacjonarne</w:t>
            </w:r>
          </w:p>
        </w:tc>
      </w:tr>
      <w:tr w:rsidR="002D1A52" w14:paraId="746F8F48" w14:textId="77777777" w:rsidTr="004B6051">
        <w:tc>
          <w:tcPr>
            <w:tcW w:w="4606" w:type="dxa"/>
          </w:tcPr>
          <w:p w14:paraId="7B353F88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4D32CEE" w14:textId="66E0B5F0" w:rsidR="002D1A52" w:rsidRDefault="002A0274" w:rsidP="004B6051">
            <w:r>
              <w:t>nauki o sztuce</w:t>
            </w:r>
          </w:p>
        </w:tc>
      </w:tr>
      <w:tr w:rsidR="00C961A5" w14:paraId="27B24D7A" w14:textId="77777777" w:rsidTr="002D1A52">
        <w:tc>
          <w:tcPr>
            <w:tcW w:w="4606" w:type="dxa"/>
          </w:tcPr>
          <w:p w14:paraId="76D8C1C7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748EDC9C" w14:textId="5C6C6C38" w:rsidR="00C961A5" w:rsidRDefault="002A0274" w:rsidP="002D1A52">
            <w:r>
              <w:t>polski</w:t>
            </w:r>
          </w:p>
        </w:tc>
      </w:tr>
    </w:tbl>
    <w:p w14:paraId="7E52FE15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C961A5" w14:paraId="548162C8" w14:textId="77777777" w:rsidTr="00C961A5">
        <w:tc>
          <w:tcPr>
            <w:tcW w:w="4606" w:type="dxa"/>
          </w:tcPr>
          <w:p w14:paraId="50EA77BE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0A2BFC79" w14:textId="172D7434" w:rsidR="003C473D" w:rsidRDefault="002A0274" w:rsidP="002A0274">
            <w:r>
              <w:t>dr hab. Irena Rolska, prof. KUL</w:t>
            </w:r>
          </w:p>
        </w:tc>
      </w:tr>
    </w:tbl>
    <w:p w14:paraId="02B76EAC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04313B61" w14:textId="77777777" w:rsidTr="002A0274">
        <w:tc>
          <w:tcPr>
            <w:tcW w:w="2285" w:type="dxa"/>
          </w:tcPr>
          <w:p w14:paraId="521D720F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4EAD7E6B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70D7BEF6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1FC5D962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7369E0B6" w14:textId="77777777" w:rsidTr="002A0274">
        <w:tc>
          <w:tcPr>
            <w:tcW w:w="2285" w:type="dxa"/>
          </w:tcPr>
          <w:p w14:paraId="4F731932" w14:textId="77777777" w:rsidR="003C473D" w:rsidRDefault="003C473D" w:rsidP="002D1A52">
            <w:r>
              <w:t>konwersatorium</w:t>
            </w:r>
          </w:p>
        </w:tc>
        <w:tc>
          <w:tcPr>
            <w:tcW w:w="2258" w:type="dxa"/>
          </w:tcPr>
          <w:p w14:paraId="0D9A832F" w14:textId="58DD1E64" w:rsidR="003C473D" w:rsidRDefault="002A0274" w:rsidP="002A0274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7BA76AC0" w14:textId="7C7D11E0" w:rsidR="003C473D" w:rsidRDefault="002A0274" w:rsidP="002A0274">
            <w:pPr>
              <w:jc w:val="center"/>
            </w:pPr>
            <w:r>
              <w:t>IV</w:t>
            </w:r>
          </w:p>
        </w:tc>
        <w:tc>
          <w:tcPr>
            <w:tcW w:w="2258" w:type="dxa"/>
          </w:tcPr>
          <w:p w14:paraId="60B74F4B" w14:textId="6523C3D2" w:rsidR="003C473D" w:rsidRDefault="002A0274" w:rsidP="002A0274">
            <w:pPr>
              <w:jc w:val="center"/>
            </w:pPr>
            <w:r>
              <w:t>3</w:t>
            </w:r>
          </w:p>
        </w:tc>
      </w:tr>
    </w:tbl>
    <w:p w14:paraId="45CD0545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4F73CF" w14:paraId="307004F6" w14:textId="77777777" w:rsidTr="002754C6">
        <w:tc>
          <w:tcPr>
            <w:tcW w:w="2235" w:type="dxa"/>
          </w:tcPr>
          <w:p w14:paraId="654FF0D2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46D69070" w14:textId="77777777" w:rsidR="004F73CF" w:rsidRDefault="004F73CF" w:rsidP="002D1A52"/>
        </w:tc>
      </w:tr>
    </w:tbl>
    <w:p w14:paraId="547B16E6" w14:textId="77777777" w:rsidR="004F73CF" w:rsidRDefault="004F73CF" w:rsidP="004F73CF">
      <w:pPr>
        <w:spacing w:after="0"/>
      </w:pPr>
    </w:p>
    <w:p w14:paraId="112A64FA" w14:textId="77777777" w:rsidR="008215CC" w:rsidRDefault="008215CC" w:rsidP="008215CC">
      <w:pPr>
        <w:spacing w:after="0"/>
      </w:pPr>
    </w:p>
    <w:p w14:paraId="2270821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1C20EAF9" w14:textId="77777777" w:rsidTr="002A0274">
        <w:tc>
          <w:tcPr>
            <w:tcW w:w="9062" w:type="dxa"/>
          </w:tcPr>
          <w:p w14:paraId="513C94AF" w14:textId="6150D456" w:rsidR="004F73CF" w:rsidRDefault="002A0274" w:rsidP="00DD3618">
            <w:r>
              <w:t xml:space="preserve">C1 </w:t>
            </w:r>
            <w:r>
              <w:rPr>
                <w:rStyle w:val="markedcontent"/>
                <w:rFonts w:cstheme="minorHAnsi"/>
              </w:rPr>
              <w:t xml:space="preserve">Zapoznanie studenta z dziejami </w:t>
            </w:r>
            <w:r w:rsidRPr="002A0274">
              <w:rPr>
                <w:rStyle w:val="markedcontent"/>
                <w:rFonts w:cstheme="minorHAnsi"/>
              </w:rPr>
              <w:t>fundacj</w:t>
            </w:r>
            <w:r>
              <w:rPr>
                <w:rStyle w:val="markedcontent"/>
                <w:rFonts w:cstheme="minorHAnsi"/>
              </w:rPr>
              <w:t>i</w:t>
            </w:r>
            <w:r w:rsidRPr="002A0274">
              <w:rPr>
                <w:rStyle w:val="markedcontent"/>
                <w:rFonts w:cstheme="minorHAnsi"/>
              </w:rPr>
              <w:t xml:space="preserve"> artystycznych wybranych rodów magnackich w XVII-XVIII wieku.</w:t>
            </w:r>
          </w:p>
        </w:tc>
      </w:tr>
    </w:tbl>
    <w:p w14:paraId="2A4370B8" w14:textId="77777777" w:rsidR="003C473D" w:rsidRDefault="003C473D" w:rsidP="004F73CF">
      <w:pPr>
        <w:spacing w:after="0"/>
      </w:pPr>
    </w:p>
    <w:p w14:paraId="784819E8" w14:textId="77777777" w:rsidR="003C473D" w:rsidRDefault="003C473D">
      <w:r>
        <w:br w:type="page"/>
      </w:r>
    </w:p>
    <w:p w14:paraId="0116DC09" w14:textId="77777777" w:rsidR="004F73CF" w:rsidRDefault="004F73CF" w:rsidP="004F73CF">
      <w:pPr>
        <w:spacing w:after="0"/>
      </w:pPr>
    </w:p>
    <w:p w14:paraId="6503F76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01CD6044" w14:textId="77777777" w:rsidTr="002A0274">
        <w:tc>
          <w:tcPr>
            <w:tcW w:w="1095" w:type="dxa"/>
            <w:vAlign w:val="center"/>
          </w:tcPr>
          <w:p w14:paraId="6436CB63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25257746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295D77E5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0137B795" w14:textId="77777777" w:rsidTr="002A0274">
        <w:tc>
          <w:tcPr>
            <w:tcW w:w="9062" w:type="dxa"/>
            <w:gridSpan w:val="3"/>
          </w:tcPr>
          <w:p w14:paraId="3EF2BC89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0EEEAD99" w14:textId="77777777" w:rsidTr="002A0274">
        <w:tc>
          <w:tcPr>
            <w:tcW w:w="1095" w:type="dxa"/>
          </w:tcPr>
          <w:p w14:paraId="518A7125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4723841D" w14:textId="4A7EC1CE" w:rsidR="004F73CF" w:rsidRPr="002A0274" w:rsidRDefault="002A0274" w:rsidP="004F73CF">
            <w:pPr>
              <w:rPr>
                <w:rFonts w:cstheme="minorHAnsi"/>
              </w:rPr>
            </w:pPr>
            <w:r w:rsidRPr="002A0274">
              <w:rPr>
                <w:rStyle w:val="markedcontent"/>
                <w:rFonts w:cstheme="minorHAnsi"/>
              </w:rPr>
              <w:t>Student analizuje przemiany form artystycznych, treści i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funkcji dzieł sztuki w stosunku do uwarunkowań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religijnych, kulturowych, społecznych, historycznych w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XVII-XVIII w.</w:t>
            </w:r>
          </w:p>
        </w:tc>
        <w:tc>
          <w:tcPr>
            <w:tcW w:w="2138" w:type="dxa"/>
          </w:tcPr>
          <w:p w14:paraId="38903283" w14:textId="77777777" w:rsidR="004F73CF" w:rsidRDefault="004F73CF" w:rsidP="004F73CF"/>
        </w:tc>
      </w:tr>
      <w:tr w:rsidR="004F73CF" w14:paraId="5CFA1277" w14:textId="77777777" w:rsidTr="002A0274">
        <w:tc>
          <w:tcPr>
            <w:tcW w:w="1095" w:type="dxa"/>
          </w:tcPr>
          <w:p w14:paraId="75869089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4663BC53" w14:textId="3B821ECB" w:rsidR="004F73CF" w:rsidRPr="002A0274" w:rsidRDefault="002A0274" w:rsidP="004F73CF">
            <w:pPr>
              <w:rPr>
                <w:rFonts w:cstheme="minorHAnsi"/>
              </w:rPr>
            </w:pPr>
            <w:r w:rsidRPr="002A0274">
              <w:rPr>
                <w:rStyle w:val="markedcontent"/>
                <w:rFonts w:cstheme="minorHAnsi"/>
              </w:rPr>
              <w:t>Student interpretuje programy ideowe zawarte w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fundacjach magnackich, świeckich i sakralnych</w:t>
            </w:r>
            <w:r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2138" w:type="dxa"/>
          </w:tcPr>
          <w:p w14:paraId="7B3C8CFF" w14:textId="77777777" w:rsidR="004F73CF" w:rsidRDefault="004F73CF" w:rsidP="004F73CF"/>
        </w:tc>
      </w:tr>
      <w:tr w:rsidR="004F73CF" w14:paraId="79E6A849" w14:textId="77777777" w:rsidTr="002A0274">
        <w:tc>
          <w:tcPr>
            <w:tcW w:w="1095" w:type="dxa"/>
          </w:tcPr>
          <w:p w14:paraId="00A33494" w14:textId="65123AA5" w:rsidR="004F73CF" w:rsidRDefault="004F73CF" w:rsidP="004F73CF">
            <w:r>
              <w:t>W_</w:t>
            </w:r>
            <w:r w:rsidR="002A0274">
              <w:t>03</w:t>
            </w:r>
          </w:p>
        </w:tc>
        <w:tc>
          <w:tcPr>
            <w:tcW w:w="5829" w:type="dxa"/>
          </w:tcPr>
          <w:p w14:paraId="1024C0F9" w14:textId="11159D4E" w:rsidR="004F73CF" w:rsidRPr="002A0274" w:rsidRDefault="002A0274" w:rsidP="004F73CF">
            <w:pPr>
              <w:rPr>
                <w:rFonts w:cstheme="minorHAnsi"/>
              </w:rPr>
            </w:pPr>
            <w:r w:rsidRPr="002A0274">
              <w:rPr>
                <w:rStyle w:val="markedcontent"/>
                <w:rFonts w:cstheme="minorHAnsi"/>
              </w:rPr>
              <w:t>Student nakreśla relacje łączące magnackich fundatorów z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wykonawcami dzieł, prezentuje sylwetki fundatorów w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kontekście ich zainteresowań artystycznych</w:t>
            </w:r>
            <w:r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2138" w:type="dxa"/>
          </w:tcPr>
          <w:p w14:paraId="6D0BD491" w14:textId="77777777" w:rsidR="004F73CF" w:rsidRDefault="004F73CF" w:rsidP="004F73CF"/>
        </w:tc>
      </w:tr>
      <w:tr w:rsidR="004F73CF" w14:paraId="55DF4282" w14:textId="77777777" w:rsidTr="002A0274">
        <w:tc>
          <w:tcPr>
            <w:tcW w:w="9062" w:type="dxa"/>
            <w:gridSpan w:val="3"/>
          </w:tcPr>
          <w:p w14:paraId="20D2E671" w14:textId="77777777" w:rsidR="004F73CF" w:rsidRPr="002A0274" w:rsidRDefault="004F73CF" w:rsidP="004F73CF">
            <w:pPr>
              <w:jc w:val="center"/>
              <w:rPr>
                <w:rFonts w:cstheme="minorHAnsi"/>
              </w:rPr>
            </w:pPr>
            <w:r w:rsidRPr="002A0274">
              <w:rPr>
                <w:rFonts w:cstheme="minorHAnsi"/>
              </w:rPr>
              <w:t>UMIEJĘTNOŚCI</w:t>
            </w:r>
          </w:p>
        </w:tc>
      </w:tr>
      <w:tr w:rsidR="004F73CF" w14:paraId="3B3E0658" w14:textId="77777777" w:rsidTr="002A0274">
        <w:tc>
          <w:tcPr>
            <w:tcW w:w="1095" w:type="dxa"/>
          </w:tcPr>
          <w:p w14:paraId="71075DAD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42A197A1" w14:textId="05406BFE" w:rsidR="004F73CF" w:rsidRPr="002A0274" w:rsidRDefault="002A0274" w:rsidP="004F73CF">
            <w:pPr>
              <w:rPr>
                <w:rFonts w:cstheme="minorHAnsi"/>
              </w:rPr>
            </w:pPr>
            <w:r w:rsidRPr="002A0274">
              <w:rPr>
                <w:rStyle w:val="markedcontent"/>
                <w:rFonts w:cstheme="minorHAnsi"/>
              </w:rPr>
              <w:t>Student rozpoznaje dzieła sztuki nowożytnej, wskazuje ich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czas powstania, styl, autora w kontekście fundacji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artystycznych określonego rodu magnackiego</w:t>
            </w:r>
            <w:r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2138" w:type="dxa"/>
          </w:tcPr>
          <w:p w14:paraId="4C42D6FA" w14:textId="77777777" w:rsidR="004F73CF" w:rsidRDefault="004F73CF" w:rsidP="004F73CF"/>
        </w:tc>
      </w:tr>
      <w:tr w:rsidR="004F73CF" w14:paraId="17C6E3B7" w14:textId="77777777" w:rsidTr="002A0274">
        <w:tc>
          <w:tcPr>
            <w:tcW w:w="1095" w:type="dxa"/>
          </w:tcPr>
          <w:p w14:paraId="5586296C" w14:textId="77777777" w:rsidR="004F73CF" w:rsidRDefault="004F73CF" w:rsidP="004F73CF">
            <w:r>
              <w:t>U_02</w:t>
            </w:r>
          </w:p>
        </w:tc>
        <w:tc>
          <w:tcPr>
            <w:tcW w:w="5829" w:type="dxa"/>
          </w:tcPr>
          <w:p w14:paraId="16EFEAB4" w14:textId="137B9AA9" w:rsidR="004F73CF" w:rsidRPr="002A0274" w:rsidRDefault="002A0274" w:rsidP="004F73CF">
            <w:pPr>
              <w:rPr>
                <w:rFonts w:cstheme="minorHAnsi"/>
              </w:rPr>
            </w:pPr>
            <w:r w:rsidRPr="002A0274">
              <w:rPr>
                <w:rStyle w:val="markedcontent"/>
                <w:rFonts w:cstheme="minorHAnsi"/>
              </w:rPr>
              <w:t>Student potrafi przeprowadzić analizę formalną,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ikonograficzną i treściową działa sztuki nowożytnej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(malarstwo, rzeźba, architektura) w odniesieniu do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konkretnego rodu</w:t>
            </w:r>
            <w:r>
              <w:rPr>
                <w:rStyle w:val="markedcontent"/>
                <w:rFonts w:cstheme="minorHAnsi"/>
              </w:rPr>
              <w:t>.</w:t>
            </w:r>
          </w:p>
        </w:tc>
        <w:tc>
          <w:tcPr>
            <w:tcW w:w="2138" w:type="dxa"/>
          </w:tcPr>
          <w:p w14:paraId="0D0BC666" w14:textId="77777777" w:rsidR="004F73CF" w:rsidRDefault="004F73CF" w:rsidP="004F73CF"/>
        </w:tc>
      </w:tr>
    </w:tbl>
    <w:p w14:paraId="717C9234" w14:textId="0CF6C95A" w:rsidR="003C473D" w:rsidRDefault="003C473D" w:rsidP="003C473D">
      <w:pPr>
        <w:pStyle w:val="Akapitzlist"/>
        <w:ind w:left="1080"/>
        <w:rPr>
          <w:b/>
        </w:rPr>
      </w:pPr>
    </w:p>
    <w:p w14:paraId="72972F66" w14:textId="77777777" w:rsidR="009C3429" w:rsidRDefault="009C3429" w:rsidP="003C473D">
      <w:pPr>
        <w:pStyle w:val="Akapitzlist"/>
        <w:ind w:left="1080"/>
        <w:rPr>
          <w:b/>
        </w:rPr>
      </w:pPr>
    </w:p>
    <w:p w14:paraId="5301B6AC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6DD684FA" w14:textId="77777777" w:rsidTr="00FC6CE1">
        <w:tc>
          <w:tcPr>
            <w:tcW w:w="9212" w:type="dxa"/>
          </w:tcPr>
          <w:p w14:paraId="1CA36BCE" w14:textId="31C76280" w:rsidR="002A0274" w:rsidRDefault="002A0274" w:rsidP="002A0274">
            <w:pPr>
              <w:jc w:val="both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1. </w:t>
            </w:r>
            <w:r w:rsidRPr="002A0274">
              <w:rPr>
                <w:rStyle w:val="markedcontent"/>
                <w:rFonts w:cstheme="minorHAnsi"/>
              </w:rPr>
              <w:t>Źródła archiwalne i literatura do badań nad fundacjami artystycznymi wybranych</w:t>
            </w:r>
            <w:r w:rsidRPr="002A0274">
              <w:rPr>
                <w:rFonts w:cstheme="minorHAnsi"/>
              </w:rPr>
              <w:br/>
            </w:r>
            <w:r w:rsidRPr="002A0274">
              <w:rPr>
                <w:rStyle w:val="markedcontent"/>
                <w:rFonts w:cstheme="minorHAnsi"/>
              </w:rPr>
              <w:t>polskich rodó</w:t>
            </w:r>
            <w:r>
              <w:rPr>
                <w:rStyle w:val="markedcontent"/>
                <w:rFonts w:cstheme="minorHAnsi"/>
              </w:rPr>
              <w:t xml:space="preserve">w </w:t>
            </w:r>
            <w:r w:rsidRPr="002A0274">
              <w:rPr>
                <w:rStyle w:val="markedcontent"/>
                <w:rFonts w:cstheme="minorHAnsi"/>
              </w:rPr>
              <w:t>magnackich</w:t>
            </w:r>
            <w:r>
              <w:rPr>
                <w:rStyle w:val="markedcontent"/>
                <w:rFonts w:cstheme="minorHAnsi"/>
              </w:rPr>
              <w:t>.</w:t>
            </w:r>
          </w:p>
          <w:p w14:paraId="6E65654E" w14:textId="246130F9" w:rsidR="002A0274" w:rsidRDefault="002A0274" w:rsidP="002A0274">
            <w:pPr>
              <w:jc w:val="both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2. </w:t>
            </w:r>
            <w:r w:rsidRPr="002A0274">
              <w:rPr>
                <w:rStyle w:val="markedcontent"/>
                <w:rFonts w:cstheme="minorHAnsi"/>
              </w:rPr>
              <w:t>Działalność polityczna, literacka i podstawy ekonomiczne fundatorów.</w:t>
            </w:r>
          </w:p>
          <w:p w14:paraId="37B560A2" w14:textId="77777777" w:rsidR="002A0274" w:rsidRDefault="002A0274" w:rsidP="002A0274">
            <w:pPr>
              <w:jc w:val="both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3. </w:t>
            </w:r>
            <w:r w:rsidRPr="002A0274">
              <w:rPr>
                <w:rStyle w:val="markedcontent"/>
                <w:rFonts w:cstheme="minorHAnsi"/>
              </w:rPr>
              <w:t>Wrażliwość artystyczna fundatorów.</w:t>
            </w:r>
          </w:p>
          <w:p w14:paraId="317E28EC" w14:textId="2B5F6A0E" w:rsidR="002A0274" w:rsidRDefault="002A0274" w:rsidP="002A0274">
            <w:pPr>
              <w:jc w:val="both"/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>4</w:t>
            </w:r>
            <w:r>
              <w:rPr>
                <w:rStyle w:val="markedcontent"/>
              </w:rPr>
              <w:t xml:space="preserve">. </w:t>
            </w:r>
            <w:r w:rsidRPr="002A0274">
              <w:rPr>
                <w:rStyle w:val="markedcontent"/>
                <w:rFonts w:cstheme="minorHAnsi"/>
              </w:rPr>
              <w:t>Fundacje artystyczne świeckie i sakralne.</w:t>
            </w:r>
          </w:p>
          <w:p w14:paraId="03C9BFFA" w14:textId="47879216" w:rsidR="00FC6CE1" w:rsidRPr="002A0274" w:rsidRDefault="002A0274" w:rsidP="002A0274">
            <w:pPr>
              <w:jc w:val="both"/>
              <w:rPr>
                <w:rFonts w:cstheme="minorHAnsi"/>
              </w:rPr>
            </w:pPr>
            <w:r>
              <w:rPr>
                <w:rStyle w:val="markedcontent"/>
              </w:rPr>
              <w:t xml:space="preserve">5. </w:t>
            </w:r>
            <w:r w:rsidRPr="002A0274">
              <w:rPr>
                <w:rStyle w:val="markedcontent"/>
                <w:rFonts w:cstheme="minorHAnsi"/>
              </w:rPr>
              <w:t>Programy ideowe zawarte w fundacjach.</w:t>
            </w:r>
          </w:p>
        </w:tc>
      </w:tr>
    </w:tbl>
    <w:p w14:paraId="59B85CA3" w14:textId="2D02549E" w:rsidR="00FC6CE1" w:rsidRDefault="00FC6CE1" w:rsidP="00FC6CE1">
      <w:pPr>
        <w:rPr>
          <w:b/>
        </w:rPr>
      </w:pPr>
    </w:p>
    <w:p w14:paraId="4D74EEEA" w14:textId="77777777" w:rsidR="009C3429" w:rsidRPr="00FC6CE1" w:rsidRDefault="009C3429" w:rsidP="00FC6CE1">
      <w:pPr>
        <w:rPr>
          <w:b/>
        </w:rPr>
      </w:pPr>
    </w:p>
    <w:p w14:paraId="10C6AFC3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63FBB11F" w14:textId="77777777" w:rsidTr="002A0274">
        <w:tc>
          <w:tcPr>
            <w:tcW w:w="1094" w:type="dxa"/>
            <w:vAlign w:val="center"/>
          </w:tcPr>
          <w:p w14:paraId="31517773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1D6045AE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115DE1F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59B21AE4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20BE811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476ADDD1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69CC76EF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6F95B94E" w14:textId="77777777" w:rsidTr="002A0274">
        <w:tc>
          <w:tcPr>
            <w:tcW w:w="9062" w:type="dxa"/>
            <w:gridSpan w:val="4"/>
            <w:vAlign w:val="center"/>
          </w:tcPr>
          <w:p w14:paraId="49C6ED98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10CF9BE8" w14:textId="77777777" w:rsidTr="002A0274">
        <w:tc>
          <w:tcPr>
            <w:tcW w:w="1094" w:type="dxa"/>
          </w:tcPr>
          <w:p w14:paraId="5DF2E46A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4A3192BF" w14:textId="42800C19" w:rsidR="00450FA6" w:rsidRDefault="002A0274" w:rsidP="002D1A52">
            <w:r>
              <w:t>Wykład konwersatoryjny</w:t>
            </w:r>
          </w:p>
        </w:tc>
        <w:tc>
          <w:tcPr>
            <w:tcW w:w="2778" w:type="dxa"/>
          </w:tcPr>
          <w:p w14:paraId="6AD773DD" w14:textId="750F43E7" w:rsidR="00450FA6" w:rsidRDefault="009C3429" w:rsidP="002D1A52">
            <w:r>
              <w:t>referat</w:t>
            </w:r>
          </w:p>
        </w:tc>
        <w:tc>
          <w:tcPr>
            <w:tcW w:w="2544" w:type="dxa"/>
          </w:tcPr>
          <w:p w14:paraId="6684D440" w14:textId="4433CDB3" w:rsidR="00450FA6" w:rsidRDefault="009C3429" w:rsidP="002D1A52">
            <w:r>
              <w:t xml:space="preserve">wydruk </w:t>
            </w:r>
          </w:p>
        </w:tc>
      </w:tr>
      <w:tr w:rsidR="00450FA6" w14:paraId="32F5A0D6" w14:textId="77777777" w:rsidTr="002A0274">
        <w:tc>
          <w:tcPr>
            <w:tcW w:w="1094" w:type="dxa"/>
          </w:tcPr>
          <w:p w14:paraId="079CC20A" w14:textId="77777777" w:rsidR="00450FA6" w:rsidRDefault="00450FA6" w:rsidP="00262167">
            <w:r>
              <w:t>W_02</w:t>
            </w:r>
          </w:p>
        </w:tc>
        <w:tc>
          <w:tcPr>
            <w:tcW w:w="2646" w:type="dxa"/>
          </w:tcPr>
          <w:p w14:paraId="23CCBA4C" w14:textId="45D97464" w:rsidR="00450FA6" w:rsidRDefault="002A0274" w:rsidP="002D1A52">
            <w:r>
              <w:t>Wykład konwersatoryjny</w:t>
            </w:r>
          </w:p>
        </w:tc>
        <w:tc>
          <w:tcPr>
            <w:tcW w:w="2778" w:type="dxa"/>
          </w:tcPr>
          <w:p w14:paraId="0013C616" w14:textId="6BAECB5C" w:rsidR="00450FA6" w:rsidRDefault="009C3429" w:rsidP="002D1A52">
            <w:r>
              <w:t>referat</w:t>
            </w:r>
          </w:p>
        </w:tc>
        <w:tc>
          <w:tcPr>
            <w:tcW w:w="2544" w:type="dxa"/>
          </w:tcPr>
          <w:p w14:paraId="11A2F09E" w14:textId="1AD0FF90" w:rsidR="00450FA6" w:rsidRDefault="009C3429" w:rsidP="002D1A52">
            <w:r>
              <w:t xml:space="preserve">wydruk </w:t>
            </w:r>
          </w:p>
        </w:tc>
      </w:tr>
      <w:tr w:rsidR="00450FA6" w14:paraId="4D9B7E66" w14:textId="77777777" w:rsidTr="002A0274">
        <w:tc>
          <w:tcPr>
            <w:tcW w:w="1094" w:type="dxa"/>
          </w:tcPr>
          <w:p w14:paraId="14280529" w14:textId="147AB497" w:rsidR="00450FA6" w:rsidRDefault="00450FA6" w:rsidP="00262167">
            <w:r>
              <w:t>W_</w:t>
            </w:r>
            <w:r w:rsidR="002A0274">
              <w:t>03</w:t>
            </w:r>
          </w:p>
        </w:tc>
        <w:tc>
          <w:tcPr>
            <w:tcW w:w="2646" w:type="dxa"/>
          </w:tcPr>
          <w:p w14:paraId="5E5AA7DF" w14:textId="29B72C2F" w:rsidR="00450FA6" w:rsidRDefault="002A0274" w:rsidP="002D1A52">
            <w:r>
              <w:t>Wykład konwersatoryjny</w:t>
            </w:r>
          </w:p>
        </w:tc>
        <w:tc>
          <w:tcPr>
            <w:tcW w:w="2778" w:type="dxa"/>
          </w:tcPr>
          <w:p w14:paraId="56E6F5C5" w14:textId="1A46CAE1" w:rsidR="00450FA6" w:rsidRDefault="009C3429" w:rsidP="002D1A52">
            <w:r>
              <w:t>referat</w:t>
            </w:r>
          </w:p>
        </w:tc>
        <w:tc>
          <w:tcPr>
            <w:tcW w:w="2544" w:type="dxa"/>
          </w:tcPr>
          <w:p w14:paraId="756F65A6" w14:textId="2BA3351B" w:rsidR="00450FA6" w:rsidRDefault="009C3429" w:rsidP="002D1A52">
            <w:r>
              <w:t xml:space="preserve">wydruk </w:t>
            </w:r>
          </w:p>
        </w:tc>
      </w:tr>
      <w:tr w:rsidR="00450FA6" w14:paraId="61414BD3" w14:textId="77777777" w:rsidTr="002A0274">
        <w:tc>
          <w:tcPr>
            <w:tcW w:w="9062" w:type="dxa"/>
            <w:gridSpan w:val="4"/>
            <w:vAlign w:val="center"/>
          </w:tcPr>
          <w:p w14:paraId="614CFAE0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14:paraId="07FCFBAF" w14:textId="77777777" w:rsidTr="009C3429">
        <w:trPr>
          <w:trHeight w:val="222"/>
        </w:trPr>
        <w:tc>
          <w:tcPr>
            <w:tcW w:w="1094" w:type="dxa"/>
          </w:tcPr>
          <w:p w14:paraId="2106BF70" w14:textId="77777777" w:rsidR="00450FA6" w:rsidRDefault="00450FA6" w:rsidP="00262167">
            <w:r>
              <w:t>U_01</w:t>
            </w:r>
          </w:p>
        </w:tc>
        <w:tc>
          <w:tcPr>
            <w:tcW w:w="2646" w:type="dxa"/>
          </w:tcPr>
          <w:p w14:paraId="1AEAE0BD" w14:textId="10D1F608" w:rsidR="00450FA6" w:rsidRDefault="009C3429" w:rsidP="002D1A52">
            <w:r>
              <w:t xml:space="preserve">Wykład </w:t>
            </w:r>
            <w:proofErr w:type="spellStart"/>
            <w:r>
              <w:t>konwersaroryjny</w:t>
            </w:r>
            <w:proofErr w:type="spellEnd"/>
            <w:r>
              <w:t>;</w:t>
            </w:r>
          </w:p>
        </w:tc>
        <w:tc>
          <w:tcPr>
            <w:tcW w:w="2778" w:type="dxa"/>
          </w:tcPr>
          <w:p w14:paraId="3FBC7D37" w14:textId="0BC6838D" w:rsidR="00450FA6" w:rsidRDefault="009C3429" w:rsidP="002D1A52">
            <w:r>
              <w:t>referat</w:t>
            </w:r>
          </w:p>
        </w:tc>
        <w:tc>
          <w:tcPr>
            <w:tcW w:w="2544" w:type="dxa"/>
          </w:tcPr>
          <w:p w14:paraId="3D1C768E" w14:textId="3984B9EA" w:rsidR="00450FA6" w:rsidRDefault="009C3429" w:rsidP="002D1A52">
            <w:r>
              <w:t xml:space="preserve">wydruk </w:t>
            </w:r>
          </w:p>
        </w:tc>
      </w:tr>
      <w:tr w:rsidR="009C3429" w14:paraId="5387E10C" w14:textId="77777777" w:rsidTr="009C3429">
        <w:trPr>
          <w:trHeight w:val="70"/>
        </w:trPr>
        <w:tc>
          <w:tcPr>
            <w:tcW w:w="1094" w:type="dxa"/>
          </w:tcPr>
          <w:p w14:paraId="527D0D9A" w14:textId="2E2570CE" w:rsidR="009C3429" w:rsidRDefault="009C3429" w:rsidP="00262167">
            <w:r>
              <w:t>U_02</w:t>
            </w:r>
          </w:p>
        </w:tc>
        <w:tc>
          <w:tcPr>
            <w:tcW w:w="2646" w:type="dxa"/>
          </w:tcPr>
          <w:p w14:paraId="227F9F38" w14:textId="530F5B24" w:rsidR="009C3429" w:rsidRDefault="009C3429" w:rsidP="002D1A52">
            <w:r>
              <w:t>Wykład konwersatoryjny</w:t>
            </w:r>
          </w:p>
        </w:tc>
        <w:tc>
          <w:tcPr>
            <w:tcW w:w="2778" w:type="dxa"/>
          </w:tcPr>
          <w:p w14:paraId="150BEBC2" w14:textId="2D8B78B6" w:rsidR="009C3429" w:rsidRDefault="009C3429" w:rsidP="002D1A52">
            <w:r>
              <w:t>referat</w:t>
            </w:r>
          </w:p>
        </w:tc>
        <w:tc>
          <w:tcPr>
            <w:tcW w:w="2544" w:type="dxa"/>
          </w:tcPr>
          <w:p w14:paraId="05601EBD" w14:textId="6A1EF578" w:rsidR="009C3429" w:rsidRDefault="009C3429" w:rsidP="002D1A52">
            <w:r>
              <w:t xml:space="preserve">wydruk </w:t>
            </w:r>
          </w:p>
        </w:tc>
      </w:tr>
    </w:tbl>
    <w:p w14:paraId="2D95B2F2" w14:textId="77777777" w:rsidR="00C961A5" w:rsidRDefault="00C961A5" w:rsidP="004E2DB4">
      <w:pPr>
        <w:spacing w:after="0"/>
      </w:pPr>
    </w:p>
    <w:p w14:paraId="62FEC3C8" w14:textId="77777777" w:rsidR="003C473D" w:rsidRDefault="003C473D" w:rsidP="003C473D">
      <w:pPr>
        <w:pStyle w:val="Akapitzlist"/>
        <w:ind w:left="1080"/>
        <w:rPr>
          <w:b/>
        </w:rPr>
      </w:pPr>
    </w:p>
    <w:p w14:paraId="22C3F435" w14:textId="35A64773" w:rsidR="00BD58F9" w:rsidRDefault="00BD58F9" w:rsidP="00B74D28">
      <w:pPr>
        <w:pStyle w:val="Akapitzlist"/>
        <w:numPr>
          <w:ilvl w:val="0"/>
          <w:numId w:val="25"/>
        </w:numPr>
        <w:rPr>
          <w:b/>
        </w:rPr>
      </w:pPr>
      <w:r w:rsidRPr="002A0274">
        <w:rPr>
          <w:b/>
        </w:rPr>
        <w:t>Kryteria oceny</w:t>
      </w:r>
      <w:r w:rsidR="00C748B5" w:rsidRPr="002A0274">
        <w:rPr>
          <w:b/>
        </w:rPr>
        <w:t>, wagi</w:t>
      </w:r>
    </w:p>
    <w:p w14:paraId="47A588A8" w14:textId="77777777" w:rsidR="009C3429" w:rsidRPr="009750CE" w:rsidRDefault="009C3429" w:rsidP="009C3429">
      <w:pPr>
        <w:ind w:left="360"/>
        <w:rPr>
          <w:rFonts w:cstheme="minorHAnsi"/>
          <w:bCs/>
        </w:rPr>
      </w:pPr>
      <w:r w:rsidRPr="009750CE">
        <w:rPr>
          <w:rFonts w:cstheme="minorHAnsi"/>
          <w:bCs/>
        </w:rPr>
        <w:lastRenderedPageBreak/>
        <w:t xml:space="preserve">Ocena bardzo dobra: </w:t>
      </w:r>
    </w:p>
    <w:p w14:paraId="470FE2F0" w14:textId="773B0261" w:rsidR="009C3429" w:rsidRPr="009750CE" w:rsidRDefault="009C3429" w:rsidP="009C3429">
      <w:pPr>
        <w:ind w:left="360"/>
        <w:rPr>
          <w:rStyle w:val="markedcontent"/>
          <w:rFonts w:cstheme="minorHAnsi"/>
        </w:rPr>
      </w:pPr>
      <w:r w:rsidRPr="009750CE">
        <w:rPr>
          <w:rFonts w:cstheme="minorHAnsi"/>
          <w:bCs/>
        </w:rPr>
        <w:t xml:space="preserve">Student w </w:t>
      </w:r>
      <w:r w:rsidRPr="009750CE">
        <w:rPr>
          <w:rStyle w:val="markedcontent"/>
          <w:rFonts w:cstheme="minorHAnsi"/>
        </w:rPr>
        <w:t>stopniu bardzo dobrym potrafi wskazać i omówić programy ideowe zawarte w dziełach sztuki nowożytnej</w:t>
      </w:r>
      <w:r w:rsidR="009750CE">
        <w:rPr>
          <w:rStyle w:val="markedcontent"/>
          <w:rFonts w:cstheme="minorHAnsi"/>
        </w:rPr>
        <w:t>, bezbłędnie wskazuje ich konteksty ideowe, religijne, społeczne.</w:t>
      </w:r>
    </w:p>
    <w:p w14:paraId="6FEAC49F" w14:textId="17BCB8B8" w:rsidR="009750CE" w:rsidRPr="009750CE" w:rsidRDefault="009750CE" w:rsidP="009C3429">
      <w:pPr>
        <w:ind w:left="360"/>
        <w:rPr>
          <w:rStyle w:val="markedcontent"/>
          <w:rFonts w:cstheme="minorHAnsi"/>
        </w:rPr>
      </w:pPr>
      <w:r w:rsidRPr="009750CE">
        <w:rPr>
          <w:rStyle w:val="markedcontent"/>
          <w:rFonts w:cstheme="minorHAnsi"/>
        </w:rPr>
        <w:t>Ocena dobra:</w:t>
      </w:r>
    </w:p>
    <w:p w14:paraId="4B356434" w14:textId="6C472EA8" w:rsidR="009750CE" w:rsidRDefault="009750CE" w:rsidP="009C3429">
      <w:pPr>
        <w:ind w:left="360"/>
        <w:rPr>
          <w:rFonts w:cstheme="minorHAnsi"/>
          <w:bCs/>
        </w:rPr>
      </w:pPr>
      <w:r w:rsidRPr="009750CE">
        <w:rPr>
          <w:rFonts w:cstheme="minorHAnsi"/>
          <w:bCs/>
        </w:rPr>
        <w:t>Student w stopniu dobrym potrafi zanalizować programy ideowe fundacji magnackich,</w:t>
      </w:r>
      <w:r>
        <w:rPr>
          <w:rFonts w:cstheme="minorHAnsi"/>
          <w:bCs/>
        </w:rPr>
        <w:t xml:space="preserve"> wskazując najważniejsze czynniki wpływające na ich zawartość.</w:t>
      </w:r>
    </w:p>
    <w:p w14:paraId="01D5D4C7" w14:textId="021D2D8C" w:rsidR="009750CE" w:rsidRDefault="009750CE" w:rsidP="009C3429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Ocena dostateczna:</w:t>
      </w:r>
    </w:p>
    <w:p w14:paraId="3469010B" w14:textId="3B630678" w:rsidR="009750CE" w:rsidRDefault="009750CE" w:rsidP="009C3429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Student w stopniu zadowalającym potrafi omówić podstawowe uwarunkowania nowożytnych fundacji magnackich.</w:t>
      </w:r>
    </w:p>
    <w:p w14:paraId="2493D256" w14:textId="54221A97" w:rsidR="009750CE" w:rsidRDefault="009750CE" w:rsidP="009C3429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Ocena niedostateczna:</w:t>
      </w:r>
    </w:p>
    <w:p w14:paraId="7F6E8971" w14:textId="33B2F7AA" w:rsidR="009750CE" w:rsidRDefault="009750CE" w:rsidP="009C3429">
      <w:pPr>
        <w:ind w:left="360"/>
        <w:rPr>
          <w:rFonts w:cstheme="minorHAnsi"/>
          <w:bCs/>
        </w:rPr>
      </w:pPr>
      <w:r>
        <w:rPr>
          <w:rFonts w:cstheme="minorHAnsi"/>
          <w:bCs/>
        </w:rPr>
        <w:t>Student nie potrafi wymienić żadnych fundacji magnackich, nie wskazuje żadnych czynników kształtujących nowożytny mecenat artystyczny.</w:t>
      </w:r>
    </w:p>
    <w:p w14:paraId="527C4F9F" w14:textId="19FE65B8" w:rsidR="003C473D" w:rsidRPr="009750CE" w:rsidRDefault="003C473D">
      <w:pPr>
        <w:rPr>
          <w:rFonts w:cstheme="minorHAnsi"/>
          <w:b/>
        </w:rPr>
      </w:pPr>
    </w:p>
    <w:p w14:paraId="060773B6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57BC5250" w14:textId="77777777" w:rsidTr="004E2DB4">
        <w:tc>
          <w:tcPr>
            <w:tcW w:w="4606" w:type="dxa"/>
          </w:tcPr>
          <w:p w14:paraId="66EEC4A3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70FA91E8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5E49EF5F" w14:textId="77777777" w:rsidTr="004E2DB4">
        <w:tc>
          <w:tcPr>
            <w:tcW w:w="4606" w:type="dxa"/>
          </w:tcPr>
          <w:p w14:paraId="3DAD0097" w14:textId="2D0C8452" w:rsidR="004E2DB4" w:rsidRPr="004E2DB4" w:rsidRDefault="004E2DB4" w:rsidP="002A0274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30FC68B7" w14:textId="438FF1E4" w:rsidR="004E2DB4" w:rsidRPr="002A0274" w:rsidRDefault="002A0274" w:rsidP="004E2DB4">
            <w:pPr>
              <w:rPr>
                <w:bCs/>
              </w:rPr>
            </w:pPr>
            <w:r w:rsidRPr="002A0274">
              <w:rPr>
                <w:bCs/>
              </w:rPr>
              <w:t>30</w:t>
            </w:r>
          </w:p>
        </w:tc>
      </w:tr>
      <w:tr w:rsidR="004E2DB4" w14:paraId="58518A52" w14:textId="77777777" w:rsidTr="004E2DB4">
        <w:tc>
          <w:tcPr>
            <w:tcW w:w="4606" w:type="dxa"/>
          </w:tcPr>
          <w:p w14:paraId="6C218069" w14:textId="7CE77357" w:rsidR="004E2DB4" w:rsidRPr="004E2DB4" w:rsidRDefault="004E2DB4" w:rsidP="002A0274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5C482F75" w14:textId="12DE8029" w:rsidR="004E2DB4" w:rsidRPr="002A0274" w:rsidRDefault="002A0274" w:rsidP="004E2DB4">
            <w:pPr>
              <w:rPr>
                <w:bCs/>
              </w:rPr>
            </w:pPr>
            <w:r w:rsidRPr="002A0274">
              <w:rPr>
                <w:bCs/>
              </w:rPr>
              <w:t>15</w:t>
            </w:r>
          </w:p>
        </w:tc>
      </w:tr>
    </w:tbl>
    <w:p w14:paraId="4B345E6E" w14:textId="35175713" w:rsidR="004E2DB4" w:rsidRDefault="004E2DB4" w:rsidP="004E2DB4">
      <w:pPr>
        <w:spacing w:after="0"/>
        <w:rPr>
          <w:b/>
        </w:rPr>
      </w:pPr>
    </w:p>
    <w:p w14:paraId="5B743DC8" w14:textId="77777777" w:rsidR="00DF2AA7" w:rsidRDefault="00DF2AA7" w:rsidP="004E2DB4">
      <w:pPr>
        <w:spacing w:after="0"/>
        <w:rPr>
          <w:b/>
        </w:rPr>
      </w:pPr>
    </w:p>
    <w:p w14:paraId="3317785B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57F712DC" w14:textId="77777777" w:rsidTr="009750CE">
        <w:tc>
          <w:tcPr>
            <w:tcW w:w="9062" w:type="dxa"/>
          </w:tcPr>
          <w:p w14:paraId="2670FF18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30892917" w14:textId="77777777" w:rsidTr="009750CE">
        <w:tc>
          <w:tcPr>
            <w:tcW w:w="9062" w:type="dxa"/>
          </w:tcPr>
          <w:p w14:paraId="3C9B6547" w14:textId="0D8154FE" w:rsidR="004E2DB4" w:rsidRPr="009C3429" w:rsidRDefault="009C3429" w:rsidP="009C3429">
            <w:pPr>
              <w:rPr>
                <w:rFonts w:eastAsia="Times New Roman" w:cstheme="minorHAnsi"/>
                <w:lang w:eastAsia="pl-PL"/>
              </w:rPr>
            </w:pPr>
            <w:r w:rsidRPr="009C3429">
              <w:rPr>
                <w:rFonts w:eastAsia="Times New Roman" w:cstheme="minorHAnsi"/>
                <w:lang w:eastAsia="pl-PL"/>
              </w:rPr>
              <w:t>BOGUCKA M., „Przedmowa”, w: „Tryumfy i porażki. Studia z dziejów kultury polskiej</w:t>
            </w:r>
            <w:r w:rsidRPr="009C3429">
              <w:rPr>
                <w:rFonts w:eastAsia="Times New Roman" w:cstheme="minorHAnsi"/>
                <w:lang w:eastAsia="pl-PL"/>
              </w:rPr>
              <w:br/>
              <w:t>XVI - XVIII w.”, red. M. Bogucka, Warszawa 1989.</w:t>
            </w:r>
            <w:r w:rsidRPr="009C3429">
              <w:rPr>
                <w:rFonts w:eastAsia="Times New Roman" w:cstheme="minorHAnsi"/>
                <w:lang w:eastAsia="pl-PL"/>
              </w:rPr>
              <w:br/>
              <w:t xml:space="preserve">CHROŚCICKI J. A., „Czy można nazwać mecenasami polskich </w:t>
            </w:r>
            <w:proofErr w:type="gramStart"/>
            <w:r w:rsidRPr="009C3429">
              <w:rPr>
                <w:rFonts w:eastAsia="Times New Roman" w:cstheme="minorHAnsi"/>
                <w:lang w:eastAsia="pl-PL"/>
              </w:rPr>
              <w:t>Wazów?,</w:t>
            </w:r>
            <w:proofErr w:type="gramEnd"/>
            <w:r w:rsidRPr="009C3429">
              <w:rPr>
                <w:rFonts w:eastAsia="Times New Roman" w:cstheme="minorHAnsi"/>
                <w:lang w:eastAsia="pl-PL"/>
              </w:rPr>
              <w:t xml:space="preserve"> w: Tryumfy i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C3429">
              <w:rPr>
                <w:rFonts w:eastAsia="Times New Roman" w:cstheme="minorHAnsi"/>
                <w:lang w:eastAsia="pl-PL"/>
              </w:rPr>
              <w:t>porażki. Studia z dziejów kultury polskiej XVI-XVIII w.”, red. M. Boguckiej, Warszawa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C3429">
              <w:rPr>
                <w:rFonts w:eastAsia="Times New Roman" w:cstheme="minorHAnsi"/>
                <w:lang w:eastAsia="pl-PL"/>
              </w:rPr>
              <w:t>1989.</w:t>
            </w:r>
            <w:r w:rsidRPr="009C3429">
              <w:rPr>
                <w:rFonts w:eastAsia="Times New Roman" w:cstheme="minorHAnsi"/>
                <w:lang w:eastAsia="pl-PL"/>
              </w:rPr>
              <w:br/>
              <w:t>DMITRUK K. M., „Wokół teorii i historii mecenatu”, w: „Z dziejów mecenatu kulturalnego</w:t>
            </w:r>
            <w:r w:rsidRPr="009C3429">
              <w:rPr>
                <w:rFonts w:eastAsia="Times New Roman" w:cstheme="minorHAnsi"/>
                <w:lang w:eastAsia="pl-PL"/>
              </w:rPr>
              <w:br/>
              <w:t>w Polsce”, red. J. Kostecki, Warszawa 1999.</w:t>
            </w:r>
            <w:r w:rsidRPr="009C3429">
              <w:rPr>
                <w:rFonts w:eastAsia="Times New Roman" w:cstheme="minorHAnsi"/>
                <w:lang w:eastAsia="pl-PL"/>
              </w:rPr>
              <w:br/>
              <w:t>HAUSER A., „Społeczna historia sztuki i literatury”, przekł. J. Ruszczycówna, Warszawa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C3429">
              <w:rPr>
                <w:rFonts w:eastAsia="Times New Roman" w:cstheme="minorHAnsi"/>
                <w:lang w:eastAsia="pl-PL"/>
              </w:rPr>
              <w:t>1974.</w:t>
            </w:r>
            <w:r w:rsidRPr="009C3429">
              <w:rPr>
                <w:rFonts w:eastAsia="Times New Roman" w:cstheme="minorHAnsi"/>
                <w:lang w:eastAsia="pl-PL"/>
              </w:rPr>
              <w:br/>
              <w:t>„Mecenas, kolekcjoner, odbiorca : materiały Sesji Stowarzyszenia Historyków Sztuki”,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C3429">
              <w:rPr>
                <w:rFonts w:eastAsia="Times New Roman" w:cstheme="minorHAnsi"/>
                <w:lang w:eastAsia="pl-PL"/>
              </w:rPr>
              <w:t>Katowice, listopad 1981, red.: E. Karwowska, A. Marczak-Krupa, Warszawa 1984.</w:t>
            </w:r>
            <w:r w:rsidRPr="009C3429">
              <w:rPr>
                <w:rFonts w:eastAsia="Times New Roman" w:cstheme="minorHAnsi"/>
                <w:lang w:eastAsia="pl-PL"/>
              </w:rPr>
              <w:br/>
              <w:t>„Mecenat artystyczny a oblicze miasta : materiały LVI Ogólnopolskiej Sesji Naukowej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C3429">
              <w:rPr>
                <w:rFonts w:eastAsia="Times New Roman" w:cstheme="minorHAnsi"/>
                <w:lang w:eastAsia="pl-PL"/>
              </w:rPr>
              <w:t>Stowarzyszenia Historyków Sztuki,” Kraków 8-10.XI.2007, red. D. Nowacki, Kraków 2008.</w:t>
            </w:r>
            <w:r w:rsidRPr="009C3429">
              <w:rPr>
                <w:rFonts w:eastAsia="Times New Roman" w:cstheme="minorHAnsi"/>
                <w:lang w:eastAsia="pl-PL"/>
              </w:rPr>
              <w:br/>
              <w:t>KRASSOWSKI W. ,”Mecenat artystyczny czy polityka artystyczna” w: „Mecenas-kolekcjoner-odbiorca. Materiały Sesji SHS Katowice”, listopad 1981, Warszawa 1984.</w:t>
            </w:r>
            <w:r w:rsidRPr="009C3429">
              <w:rPr>
                <w:rFonts w:eastAsia="Times New Roman" w:cstheme="minorHAnsi"/>
                <w:lang w:eastAsia="pl-PL"/>
              </w:rPr>
              <w:br/>
              <w:t xml:space="preserve">PIENIĄŻEK-SAMEK M., „Tribulum </w:t>
            </w:r>
            <w:proofErr w:type="spellStart"/>
            <w:r w:rsidRPr="009C3429">
              <w:rPr>
                <w:rFonts w:eastAsia="Times New Roman" w:cstheme="minorHAnsi"/>
                <w:lang w:eastAsia="pl-PL"/>
              </w:rPr>
              <w:t>Gratitudinis</w:t>
            </w:r>
            <w:proofErr w:type="spellEnd"/>
            <w:r w:rsidRPr="009C3429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9C3429">
              <w:rPr>
                <w:rFonts w:eastAsia="Times New Roman" w:cstheme="minorHAnsi"/>
                <w:lang w:eastAsia="pl-PL"/>
              </w:rPr>
              <w:t>Reddo</w:t>
            </w:r>
            <w:proofErr w:type="spellEnd"/>
            <w:r w:rsidRPr="009C3429">
              <w:rPr>
                <w:rFonts w:eastAsia="Times New Roman" w:cstheme="minorHAnsi"/>
                <w:lang w:eastAsia="pl-PL"/>
              </w:rPr>
              <w:t>. Fundacje artystyczne na terenie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C3429">
              <w:rPr>
                <w:rFonts w:eastAsia="Times New Roman" w:cstheme="minorHAnsi"/>
                <w:lang w:eastAsia="pl-PL"/>
              </w:rPr>
              <w:t>Kielc w XVII I XVIII wieku. Studium z historii kultury”, Kielce 2005 (tam bogata literatura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C3429">
              <w:rPr>
                <w:rFonts w:eastAsia="Times New Roman" w:cstheme="minorHAnsi"/>
                <w:lang w:eastAsia="pl-PL"/>
              </w:rPr>
              <w:t>polska i obca).</w:t>
            </w:r>
            <w:r w:rsidRPr="009C3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C34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C3429">
              <w:rPr>
                <w:rFonts w:eastAsia="Times New Roman" w:cstheme="minorHAnsi"/>
                <w:lang w:eastAsia="pl-PL"/>
              </w:rPr>
              <w:t>TOMKIEWICZ W., PELC J., „Rola mecenatu w rozwoju kultury i literatury polskiej w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9C3429">
              <w:rPr>
                <w:rFonts w:eastAsia="Times New Roman" w:cstheme="minorHAnsi"/>
                <w:lang w:eastAsia="pl-PL"/>
              </w:rPr>
              <w:t>czasach renesansu i baroku”, w: „Problemy literatury staropolskiej”, Seria 2, Wrocław-Warszawa-Kraków-Gdańsk 1973</w:t>
            </w:r>
            <w:r w:rsidRPr="009C3429">
              <w:rPr>
                <w:rFonts w:ascii="Arial" w:eastAsia="Times New Roman" w:hAnsi="Arial" w:cs="Arial"/>
                <w:sz w:val="30"/>
                <w:szCs w:val="30"/>
                <w:lang w:eastAsia="pl-PL"/>
              </w:rPr>
              <w:t>.</w:t>
            </w:r>
          </w:p>
        </w:tc>
      </w:tr>
    </w:tbl>
    <w:p w14:paraId="1D46AAA3" w14:textId="77777777" w:rsidR="00C961A5" w:rsidRPr="002D1A52" w:rsidRDefault="00C961A5" w:rsidP="002D1A52"/>
    <w:sectPr w:rsidR="00C961A5" w:rsidRPr="002D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0040" w14:textId="77777777" w:rsidR="00DD071C" w:rsidRDefault="00DD071C" w:rsidP="00B04272">
      <w:pPr>
        <w:spacing w:after="0" w:line="240" w:lineRule="auto"/>
      </w:pPr>
      <w:r>
        <w:separator/>
      </w:r>
    </w:p>
  </w:endnote>
  <w:endnote w:type="continuationSeparator" w:id="0">
    <w:p w14:paraId="43354E09" w14:textId="77777777" w:rsidR="00DD071C" w:rsidRDefault="00DD071C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EDF2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FD94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67E2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345F" w14:textId="77777777" w:rsidR="00DD071C" w:rsidRDefault="00DD071C" w:rsidP="00B04272">
      <w:pPr>
        <w:spacing w:after="0" w:line="240" w:lineRule="auto"/>
      </w:pPr>
      <w:r>
        <w:separator/>
      </w:r>
    </w:p>
  </w:footnote>
  <w:footnote w:type="continuationSeparator" w:id="0">
    <w:p w14:paraId="1AB05EBF" w14:textId="77777777" w:rsidR="00DD071C" w:rsidRDefault="00DD071C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624B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2201E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0676EB41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A6C5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3BEC"/>
    <w:rsid w:val="001051F5"/>
    <w:rsid w:val="00115BF8"/>
    <w:rsid w:val="001A5D37"/>
    <w:rsid w:val="001C0192"/>
    <w:rsid w:val="001C278A"/>
    <w:rsid w:val="00216EC6"/>
    <w:rsid w:val="002754C6"/>
    <w:rsid w:val="002778F0"/>
    <w:rsid w:val="002A0274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F73CF"/>
    <w:rsid w:val="00556FCA"/>
    <w:rsid w:val="00583DB9"/>
    <w:rsid w:val="005A3D71"/>
    <w:rsid w:val="005C1E32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750CE"/>
    <w:rsid w:val="009C3429"/>
    <w:rsid w:val="009D424F"/>
    <w:rsid w:val="00A40520"/>
    <w:rsid w:val="00A5036D"/>
    <w:rsid w:val="00A55656"/>
    <w:rsid w:val="00A76589"/>
    <w:rsid w:val="00B04272"/>
    <w:rsid w:val="00BC4DCB"/>
    <w:rsid w:val="00BD58F9"/>
    <w:rsid w:val="00BE454D"/>
    <w:rsid w:val="00C37A43"/>
    <w:rsid w:val="00C52E02"/>
    <w:rsid w:val="00C748B5"/>
    <w:rsid w:val="00C961A5"/>
    <w:rsid w:val="00CD7096"/>
    <w:rsid w:val="00D27DDC"/>
    <w:rsid w:val="00D406F6"/>
    <w:rsid w:val="00DB781E"/>
    <w:rsid w:val="00DD071C"/>
    <w:rsid w:val="00DF2AA7"/>
    <w:rsid w:val="00E35724"/>
    <w:rsid w:val="00E43C97"/>
    <w:rsid w:val="00ED3F40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8696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A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5</cp:revision>
  <cp:lastPrinted>2019-01-23T11:10:00Z</cp:lastPrinted>
  <dcterms:created xsi:type="dcterms:W3CDTF">2021-12-03T12:23:00Z</dcterms:created>
  <dcterms:modified xsi:type="dcterms:W3CDTF">2022-02-13T21:44:00Z</dcterms:modified>
</cp:coreProperties>
</file>