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5EAE" w14:textId="77777777" w:rsidR="000036DB" w:rsidRPr="00A91908" w:rsidRDefault="000036DB" w:rsidP="000036DB">
      <w:pPr>
        <w:jc w:val="both"/>
        <w:rPr>
          <w:b/>
          <w:bCs/>
          <w:sz w:val="24"/>
          <w:szCs w:val="24"/>
        </w:rPr>
      </w:pPr>
      <w:r w:rsidRPr="00A91908">
        <w:rPr>
          <w:b/>
          <w:bCs/>
          <w:sz w:val="24"/>
          <w:szCs w:val="24"/>
        </w:rPr>
        <w:t>Wykaz kart przedmiotów – kierunek historia sztuki – cykl kształcenia rozpoczynający się od roku akademickiego 2022/23</w:t>
      </w:r>
    </w:p>
    <w:p w14:paraId="6CCBF7EC" w14:textId="77777777" w:rsidR="000036DB" w:rsidRPr="00A91908" w:rsidRDefault="000036DB" w:rsidP="000036DB">
      <w:pPr>
        <w:jc w:val="both"/>
        <w:rPr>
          <w:b/>
          <w:bCs/>
          <w:sz w:val="24"/>
          <w:szCs w:val="24"/>
        </w:rPr>
      </w:pPr>
    </w:p>
    <w:p w14:paraId="67F31A35" w14:textId="7FD84527" w:rsidR="000036DB" w:rsidRPr="00A91908" w:rsidRDefault="000036DB" w:rsidP="000036DB">
      <w:pPr>
        <w:jc w:val="both"/>
        <w:rPr>
          <w:b/>
          <w:bCs/>
          <w:sz w:val="24"/>
          <w:szCs w:val="24"/>
        </w:rPr>
      </w:pPr>
      <w:r w:rsidRPr="00A91908">
        <w:rPr>
          <w:b/>
          <w:bCs/>
          <w:sz w:val="24"/>
          <w:szCs w:val="24"/>
        </w:rPr>
        <w:t>Studia II stopnia</w:t>
      </w:r>
    </w:p>
    <w:p w14:paraId="6FEB90FA" w14:textId="4620E792" w:rsidR="000036DB" w:rsidRPr="00493F9D" w:rsidRDefault="000036DB" w:rsidP="00BD7F04">
      <w:pPr>
        <w:pStyle w:val="Akapitzlist"/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493F9D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Metodologia historii sztuki</w:t>
      </w:r>
    </w:p>
    <w:p w14:paraId="77609A69" w14:textId="2E1E6390" w:rsidR="000036DB" w:rsidRPr="00493F9D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493F9D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Dzieje myśli o sztuce i doktryn artystycznych</w:t>
      </w:r>
    </w:p>
    <w:p w14:paraId="5EDE6287" w14:textId="37EEAE5B" w:rsidR="000036DB" w:rsidRPr="00493F9D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493F9D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Współczesna kultura wizualna</w:t>
      </w:r>
    </w:p>
    <w:p w14:paraId="5AA3A6FC" w14:textId="5F314499" w:rsidR="000036DB" w:rsidRPr="00493F9D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493F9D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Sztuka nowoczesna. Praktyka – teoria – powiązania artystyczne</w:t>
      </w:r>
    </w:p>
    <w:p w14:paraId="00219174" w14:textId="213D06D5" w:rsidR="000036DB" w:rsidRPr="00C91FB7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C91FB7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Sztuka dawna. Forma – treść – interpretacje</w:t>
      </w:r>
    </w:p>
    <w:p w14:paraId="6AF930F5" w14:textId="4E192CE9" w:rsidR="000036DB" w:rsidRPr="00A9177F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A9177F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Instytucje kultury dawniej i współcześnie</w:t>
      </w:r>
    </w:p>
    <w:p w14:paraId="36DCCAD3" w14:textId="321385A1" w:rsidR="000036DB" w:rsidRPr="00E2459B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E2459B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Kościół a dziedzictwo kultury</w:t>
      </w:r>
    </w:p>
    <w:p w14:paraId="31FA5033" w14:textId="7F77DC2E" w:rsidR="000036DB" w:rsidRPr="00B11E2D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B11E2D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Problemy restytucji dzieł sztuki</w:t>
      </w:r>
    </w:p>
    <w:p w14:paraId="3446DF27" w14:textId="07C82A2A" w:rsidR="000036DB" w:rsidRPr="00D267AA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4472C4" w:themeColor="accent1"/>
          <w:sz w:val="24"/>
          <w:szCs w:val="24"/>
          <w:lang w:eastAsia="pl-PL"/>
        </w:rPr>
      </w:pPr>
      <w:r w:rsidRPr="00D267AA">
        <w:rPr>
          <w:rFonts w:ascii="Calibri" w:eastAsia="Times New Roman" w:hAnsi="Calibri" w:cs="Calibri"/>
          <w:bCs/>
          <w:color w:val="4472C4" w:themeColor="accent1"/>
          <w:sz w:val="24"/>
          <w:szCs w:val="24"/>
          <w:lang w:eastAsia="pl-PL"/>
        </w:rPr>
        <w:t>Kolekcje i kolekcjonerzy</w:t>
      </w:r>
    </w:p>
    <w:p w14:paraId="250640CF" w14:textId="6382B953" w:rsidR="000036DB" w:rsidRPr="00C57720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C57720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 xml:space="preserve">Objazd </w:t>
      </w:r>
      <w:proofErr w:type="spellStart"/>
      <w:r w:rsidRPr="00C57720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zabytkoznawczy</w:t>
      </w:r>
      <w:proofErr w:type="spellEnd"/>
      <w:r w:rsidR="00A71045" w:rsidRPr="00C57720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 xml:space="preserve"> Pomorze</w:t>
      </w:r>
    </w:p>
    <w:p w14:paraId="5D1BAADE" w14:textId="68000FD2" w:rsidR="000036DB" w:rsidRPr="008C1207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8C1207">
        <w:rPr>
          <w:rFonts w:eastAsia="Times New Roman" w:cs="Calibri"/>
          <w:bCs/>
          <w:color w:val="FF0000"/>
          <w:sz w:val="24"/>
          <w:szCs w:val="24"/>
          <w:lang w:eastAsia="pl-PL"/>
        </w:rPr>
        <w:t>Wielkie koncepcje – wielkie realizacje. Architektura nowoczesności</w:t>
      </w:r>
    </w:p>
    <w:p w14:paraId="656BDF33" w14:textId="18E829EC" w:rsidR="000036DB" w:rsidRPr="005445D8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5445D8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Horyzonty modernizmu</w:t>
      </w:r>
    </w:p>
    <w:p w14:paraId="1D9D0DE4" w14:textId="14D2E364" w:rsidR="000036DB" w:rsidRPr="00B93209" w:rsidRDefault="000036DB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B93209">
        <w:rPr>
          <w:rFonts w:eastAsia="Times New Roman" w:cs="Calibri"/>
          <w:bCs/>
          <w:color w:val="FF0000"/>
          <w:sz w:val="24"/>
          <w:szCs w:val="24"/>
          <w:lang w:eastAsia="pl-PL"/>
        </w:rPr>
        <w:t>Tradycje ikonograficzne w sztuce europejskiej</w:t>
      </w:r>
    </w:p>
    <w:p w14:paraId="796A236E" w14:textId="454F9A36" w:rsidR="000036DB" w:rsidRPr="00D267AA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4472C4" w:themeColor="accent1"/>
          <w:sz w:val="24"/>
          <w:szCs w:val="24"/>
          <w:lang w:eastAsia="pl-PL"/>
        </w:rPr>
      </w:pPr>
      <w:r w:rsidRPr="00D267AA">
        <w:rPr>
          <w:rFonts w:ascii="Calibri" w:eastAsia="Times New Roman" w:hAnsi="Calibri" w:cs="Calibri"/>
          <w:bCs/>
          <w:color w:val="4472C4" w:themeColor="accent1"/>
          <w:sz w:val="24"/>
          <w:szCs w:val="24"/>
          <w:lang w:eastAsia="pl-PL"/>
        </w:rPr>
        <w:t>Turystyka muzealna</w:t>
      </w:r>
    </w:p>
    <w:p w14:paraId="77B6BE69" w14:textId="77777777" w:rsidR="00BD7F04" w:rsidRPr="00D267AA" w:rsidRDefault="00BD7F04" w:rsidP="00BD7F04">
      <w:pPr>
        <w:pStyle w:val="Akapitzlist"/>
        <w:widowControl w:val="0"/>
        <w:numPr>
          <w:ilvl w:val="0"/>
          <w:numId w:val="1"/>
        </w:numPr>
        <w:rPr>
          <w:rFonts w:eastAsia="Times New Roman" w:cs="Calibri"/>
          <w:bCs/>
          <w:color w:val="FF0000"/>
          <w:sz w:val="24"/>
          <w:szCs w:val="24"/>
          <w:lang w:eastAsia="pl-PL"/>
        </w:rPr>
      </w:pPr>
      <w:r w:rsidRPr="00D267AA">
        <w:rPr>
          <w:rFonts w:eastAsia="Times New Roman" w:cs="Calibri"/>
          <w:bCs/>
          <w:color w:val="FF0000"/>
          <w:sz w:val="24"/>
          <w:szCs w:val="24"/>
          <w:lang w:eastAsia="pl-PL"/>
        </w:rPr>
        <w:t>Funkcjonowanie i strategie promocji instytucji kultury w czasach cyfrowej rewolucji</w:t>
      </w:r>
    </w:p>
    <w:p w14:paraId="19DBF2D2" w14:textId="21EC4255" w:rsidR="00BD7F04" w:rsidRPr="00C15E33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C15E33">
        <w:rPr>
          <w:rFonts w:eastAsia="Times New Roman" w:cs="Calibri"/>
          <w:bCs/>
          <w:color w:val="FF0000"/>
          <w:sz w:val="24"/>
          <w:szCs w:val="24"/>
          <w:lang w:eastAsia="pl-PL"/>
        </w:rPr>
        <w:t>Bez barier – szczególne potrzeby odbiorców w instytucjach kultury</w:t>
      </w:r>
    </w:p>
    <w:p w14:paraId="7FB98DDE" w14:textId="472D84E5" w:rsidR="00BD7F04" w:rsidRPr="00D01208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4472C4" w:themeColor="accent1"/>
          <w:sz w:val="24"/>
          <w:szCs w:val="24"/>
          <w:lang w:eastAsia="pl-PL"/>
        </w:rPr>
      </w:pPr>
      <w:r w:rsidRPr="00D01208">
        <w:rPr>
          <w:rFonts w:eastAsia="Times New Roman" w:cs="Calibri"/>
          <w:bCs/>
          <w:color w:val="4472C4" w:themeColor="accent1"/>
          <w:sz w:val="24"/>
          <w:szCs w:val="24"/>
          <w:lang w:eastAsia="pl-PL"/>
        </w:rPr>
        <w:t>Rynek dzieł sztuki</w:t>
      </w:r>
    </w:p>
    <w:p w14:paraId="385020E8" w14:textId="20F4A433" w:rsidR="00BD7F04" w:rsidRPr="00C57720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C57720">
        <w:rPr>
          <w:rFonts w:eastAsia="Times New Roman" w:cs="Calibri"/>
          <w:bCs/>
          <w:color w:val="FF0000"/>
          <w:sz w:val="24"/>
          <w:szCs w:val="24"/>
          <w:lang w:eastAsia="pl-PL"/>
        </w:rPr>
        <w:t>Dzieło sztuki jako produkt rynkowy</w:t>
      </w:r>
    </w:p>
    <w:p w14:paraId="644BEBDA" w14:textId="19A2B3C7" w:rsidR="00BD7F04" w:rsidRPr="000444F8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0444F8">
        <w:rPr>
          <w:rFonts w:eastAsia="Times New Roman" w:cs="Calibri"/>
          <w:bCs/>
          <w:color w:val="FF0000"/>
          <w:sz w:val="24"/>
          <w:szCs w:val="24"/>
          <w:lang w:eastAsia="pl-PL"/>
        </w:rPr>
        <w:t>Sztuka a nowe media</w:t>
      </w:r>
    </w:p>
    <w:p w14:paraId="11D7A81F" w14:textId="51649036" w:rsidR="00BD7F04" w:rsidRPr="003A6049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3A6049">
        <w:rPr>
          <w:rFonts w:eastAsia="Times New Roman" w:cs="Calibri"/>
          <w:bCs/>
          <w:color w:val="FF0000"/>
          <w:sz w:val="24"/>
          <w:szCs w:val="24"/>
          <w:lang w:eastAsia="pl-PL"/>
        </w:rPr>
        <w:t>Krytyka artystyczna</w:t>
      </w:r>
    </w:p>
    <w:p w14:paraId="7D8C9263" w14:textId="77777777" w:rsidR="00BD7F04" w:rsidRPr="003A6049" w:rsidRDefault="00BD7F04" w:rsidP="00BD7F04">
      <w:pPr>
        <w:pStyle w:val="Akapitzlist"/>
        <w:widowControl w:val="0"/>
        <w:numPr>
          <w:ilvl w:val="0"/>
          <w:numId w:val="1"/>
        </w:numPr>
        <w:rPr>
          <w:rFonts w:eastAsia="Times New Roman" w:cs="Calibri"/>
          <w:bCs/>
          <w:color w:val="FF0000"/>
          <w:sz w:val="24"/>
          <w:szCs w:val="24"/>
          <w:lang w:eastAsia="pl-PL"/>
        </w:rPr>
      </w:pPr>
      <w:r w:rsidRPr="003A6049">
        <w:rPr>
          <w:rFonts w:eastAsia="Times New Roman" w:cs="Calibri"/>
          <w:bCs/>
          <w:color w:val="FF0000"/>
          <w:sz w:val="24"/>
          <w:szCs w:val="24"/>
          <w:lang w:eastAsia="pl-PL"/>
        </w:rPr>
        <w:t>Finanse w kulturze - fundusze pomocowe i grantowe</w:t>
      </w:r>
    </w:p>
    <w:p w14:paraId="321CBE86" w14:textId="77777777" w:rsidR="00BD7F04" w:rsidRPr="003A076B" w:rsidRDefault="00BD7F04" w:rsidP="00BD7F04">
      <w:pPr>
        <w:pStyle w:val="Akapitzlist"/>
        <w:widowControl w:val="0"/>
        <w:numPr>
          <w:ilvl w:val="0"/>
          <w:numId w:val="1"/>
        </w:numPr>
        <w:rPr>
          <w:rFonts w:eastAsia="Times New Roman" w:cs="Calibri"/>
          <w:bCs/>
          <w:color w:val="FF0000"/>
          <w:sz w:val="24"/>
          <w:szCs w:val="24"/>
          <w:lang w:eastAsia="pl-PL"/>
        </w:rPr>
      </w:pPr>
      <w:r w:rsidRPr="003A076B">
        <w:rPr>
          <w:rFonts w:eastAsia="Times New Roman" w:cs="Calibri"/>
          <w:bCs/>
          <w:color w:val="FF0000"/>
          <w:sz w:val="24"/>
          <w:szCs w:val="24"/>
          <w:lang w:eastAsia="pl-PL"/>
        </w:rPr>
        <w:t xml:space="preserve">Historyk sztuki a problemy konserwacji </w:t>
      </w:r>
    </w:p>
    <w:p w14:paraId="19FD583D" w14:textId="07F5154E" w:rsidR="00BD7F04" w:rsidRPr="00B1584B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B1584B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 xml:space="preserve">Objazd </w:t>
      </w:r>
      <w:proofErr w:type="spellStart"/>
      <w:r w:rsidRPr="00B1584B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zabytkoznawczy</w:t>
      </w:r>
      <w:proofErr w:type="spellEnd"/>
      <w:r w:rsidR="00A71045" w:rsidRPr="00B1584B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 xml:space="preserve"> Lubelszczyzna, Podlasie</w:t>
      </w:r>
    </w:p>
    <w:p w14:paraId="31795D7B" w14:textId="005165CC" w:rsidR="00BD7F04" w:rsidRPr="007F4014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7F4014">
        <w:rPr>
          <w:color w:val="FF0000"/>
          <w:sz w:val="24"/>
          <w:szCs w:val="24"/>
        </w:rPr>
        <w:t>Kobiety w sztuce - sztuka kobiet. Pamięć, tożsamość, archiwum w praktykach artystycznych</w:t>
      </w:r>
    </w:p>
    <w:p w14:paraId="4DBAE49A" w14:textId="7AF37B9B" w:rsidR="00BD7F04" w:rsidRPr="00E84DCC" w:rsidRDefault="00BD7F04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E84DCC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Sztuka wielokulturowego Lublina</w:t>
      </w:r>
    </w:p>
    <w:p w14:paraId="69D9D341" w14:textId="27E1846E" w:rsidR="00BD7F04" w:rsidRPr="007F4014" w:rsidRDefault="00D267AA" w:rsidP="00BD7F0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  <w:r w:rsidRPr="007F4014">
        <w:rPr>
          <w:rFonts w:eastAsia="Times New Roman" w:cs="Calibri"/>
          <w:bCs/>
          <w:color w:val="FF0000"/>
          <w:sz w:val="24"/>
          <w:szCs w:val="24"/>
          <w:lang w:eastAsia="pl-PL"/>
        </w:rPr>
        <w:t>Dziedzictwo a</w:t>
      </w:r>
      <w:r w:rsidR="00BD7F04" w:rsidRPr="007F4014">
        <w:rPr>
          <w:rFonts w:eastAsia="Times New Roman" w:cs="Calibri"/>
          <w:bCs/>
          <w:color w:val="FF0000"/>
          <w:sz w:val="24"/>
          <w:szCs w:val="24"/>
          <w:lang w:eastAsia="pl-PL"/>
        </w:rPr>
        <w:t>ntyk</w:t>
      </w:r>
      <w:r w:rsidRPr="007F4014">
        <w:rPr>
          <w:rFonts w:eastAsia="Times New Roman" w:cs="Calibri"/>
          <w:bCs/>
          <w:color w:val="FF0000"/>
          <w:sz w:val="24"/>
          <w:szCs w:val="24"/>
          <w:lang w:eastAsia="pl-PL"/>
        </w:rPr>
        <w:t>u</w:t>
      </w:r>
      <w:r w:rsidR="00BD7F04" w:rsidRPr="007F4014">
        <w:rPr>
          <w:rFonts w:eastAsia="Times New Roman" w:cs="Calibri"/>
          <w:bCs/>
          <w:color w:val="FF0000"/>
          <w:sz w:val="24"/>
          <w:szCs w:val="24"/>
          <w:lang w:eastAsia="pl-PL"/>
        </w:rPr>
        <w:t xml:space="preserve"> w sztuce późniejszych epok</w:t>
      </w:r>
    </w:p>
    <w:p w14:paraId="674ED2F4" w14:textId="466E7278" w:rsidR="000036DB" w:rsidRPr="008654CF" w:rsidRDefault="00BD7F04" w:rsidP="00A91908">
      <w:pPr>
        <w:pStyle w:val="Akapitzlist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8654CF"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  <w:t>Mecenat artystyczny</w:t>
      </w:r>
    </w:p>
    <w:sectPr w:rsidR="000036DB" w:rsidRPr="008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148D"/>
    <w:multiLevelType w:val="hybridMultilevel"/>
    <w:tmpl w:val="C92AE8C4"/>
    <w:lvl w:ilvl="0" w:tplc="89D2E8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DB"/>
    <w:rsid w:val="000036DB"/>
    <w:rsid w:val="000444F8"/>
    <w:rsid w:val="00097ECA"/>
    <w:rsid w:val="003A076B"/>
    <w:rsid w:val="003A6049"/>
    <w:rsid w:val="00493F9D"/>
    <w:rsid w:val="005445D8"/>
    <w:rsid w:val="007F4014"/>
    <w:rsid w:val="008654CF"/>
    <w:rsid w:val="008C1207"/>
    <w:rsid w:val="00A6134D"/>
    <w:rsid w:val="00A71045"/>
    <w:rsid w:val="00A9177F"/>
    <w:rsid w:val="00A91908"/>
    <w:rsid w:val="00B11E2D"/>
    <w:rsid w:val="00B1584B"/>
    <w:rsid w:val="00B63426"/>
    <w:rsid w:val="00B93209"/>
    <w:rsid w:val="00BD7F04"/>
    <w:rsid w:val="00C15E33"/>
    <w:rsid w:val="00C57720"/>
    <w:rsid w:val="00C91FB7"/>
    <w:rsid w:val="00CC50BD"/>
    <w:rsid w:val="00D01208"/>
    <w:rsid w:val="00D267AA"/>
    <w:rsid w:val="00E2459B"/>
    <w:rsid w:val="00E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0D22"/>
  <w15:chartTrackingRefBased/>
  <w15:docId w15:val="{2A8F064B-5217-4CCA-A95E-EBEF04D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6DB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3</cp:revision>
  <dcterms:created xsi:type="dcterms:W3CDTF">2022-02-09T21:08:00Z</dcterms:created>
  <dcterms:modified xsi:type="dcterms:W3CDTF">2022-02-14T00:32:00Z</dcterms:modified>
</cp:coreProperties>
</file>