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66" w:rsidRDefault="009E6466" w:rsidP="00A75BBA">
      <w:pPr>
        <w:autoSpaceDE w:val="0"/>
        <w:autoSpaceDN w:val="0"/>
        <w:adjustRightInd w:val="0"/>
        <w:spacing w:line="360" w:lineRule="auto"/>
        <w:rPr>
          <w:rFonts w:eastAsia="Dutch811EU-Normal"/>
        </w:rPr>
      </w:pPr>
      <w:r>
        <w:rPr>
          <w:rFonts w:eastAsia="Dutch811EU-Normal"/>
        </w:rPr>
        <w:t xml:space="preserve">Zawody Centralne odbędą się w budynku Collegium Iuridicum Katolickiego Uniwersytetu Lubelskiego Jana Pawła II przy ul. Spokojnej 1, 20-074 Lublin w następującym porządku: </w:t>
      </w:r>
    </w:p>
    <w:p w:rsidR="009E6466" w:rsidRDefault="009E6466" w:rsidP="00A75BBA">
      <w:pPr>
        <w:pStyle w:val="NormalWeb"/>
      </w:pPr>
      <w:r>
        <w:rPr>
          <w:rStyle w:val="Strong"/>
        </w:rPr>
        <w:t xml:space="preserve">08:30-9:00           – zbiórka uczestników oraz  śniadanie  </w:t>
      </w:r>
      <w:r>
        <w:rPr>
          <w:rStyle w:val="Strong"/>
          <w:b w:val="0"/>
        </w:rPr>
        <w:t>(sala CI-202),</w:t>
      </w:r>
    </w:p>
    <w:p w:rsidR="009E6466" w:rsidRPr="00EC3203" w:rsidRDefault="009E6466" w:rsidP="00EC3203">
      <w:pPr>
        <w:pStyle w:val="NormalWeb"/>
        <w:jc w:val="both"/>
        <w:rPr>
          <w:b/>
        </w:rPr>
      </w:pPr>
      <w:r>
        <w:rPr>
          <w:rStyle w:val="Strong"/>
        </w:rPr>
        <w:t>09:00-9:30           – powitanie uczestników:</w:t>
      </w:r>
      <w:r>
        <w:t xml:space="preserve"> </w:t>
      </w:r>
      <w:r w:rsidRPr="00EC3203">
        <w:rPr>
          <w:b/>
          <w:i/>
        </w:rPr>
        <w:t>Pani Dorota Skwarek</w:t>
      </w:r>
      <w:r>
        <w:t xml:space="preserve"> - </w:t>
      </w:r>
      <w:r w:rsidRPr="00EC3203">
        <w:rPr>
          <w:b/>
        </w:rPr>
        <w:t>Zastępca Dyrektora Departamentu Polityki Regionalnej</w:t>
      </w:r>
      <w:r>
        <w:rPr>
          <w:b/>
        </w:rPr>
        <w:t xml:space="preserve"> </w:t>
      </w:r>
      <w:r w:rsidRPr="00EC3203">
        <w:rPr>
          <w:b/>
          <w:shd w:val="clear" w:color="auto" w:fill="FFFFFF"/>
        </w:rPr>
        <w:t>reprezentująca Marszałka Województwa Lubelskiego Pana Krzysztofa Hetmana</w:t>
      </w:r>
      <w:r>
        <w:rPr>
          <w:b/>
        </w:rPr>
        <w:t xml:space="preserve">, </w:t>
      </w:r>
      <w:r>
        <w:rPr>
          <w:rStyle w:val="Strong"/>
          <w:i/>
        </w:rPr>
        <w:t>dr hab. Andrzej Herbet</w:t>
      </w:r>
      <w:r>
        <w:rPr>
          <w:rStyle w:val="Strong"/>
        </w:rPr>
        <w:t xml:space="preserve">, </w:t>
      </w:r>
      <w:r>
        <w:rPr>
          <w:rStyle w:val="Strong"/>
          <w:i/>
        </w:rPr>
        <w:t>prof. KUL</w:t>
      </w:r>
      <w:r>
        <w:rPr>
          <w:rStyle w:val="Strong"/>
        </w:rPr>
        <w:t xml:space="preserve"> – Prodziekan  Wydziału Prawa, Prawa Kanonicznego i Administracji, </w:t>
      </w:r>
      <w:r>
        <w:rPr>
          <w:rStyle w:val="Emphasis"/>
          <w:b/>
          <w:bCs/>
        </w:rPr>
        <w:t>dr hab. Artur Kuś, prof. KUL</w:t>
      </w:r>
      <w:r>
        <w:rPr>
          <w:rStyle w:val="Emphasis"/>
          <w:b/>
          <w:bCs/>
        </w:rPr>
        <w:br/>
        <w:t xml:space="preserve"> – </w:t>
      </w:r>
      <w:r>
        <w:rPr>
          <w:rStyle w:val="Emphasis"/>
          <w:b/>
          <w:bCs/>
          <w:i w:val="0"/>
        </w:rPr>
        <w:t>Przewodniczący Rady Programowej, Dyrektor Instytutu Europeistyki; wyjaśnienie zasad:</w:t>
      </w:r>
      <w:r>
        <w:rPr>
          <w:rStyle w:val="Emphasis"/>
          <w:b/>
          <w:bCs/>
        </w:rPr>
        <w:t xml:space="preserve"> dr Renata Maria Pal- </w:t>
      </w:r>
      <w:r>
        <w:rPr>
          <w:rStyle w:val="Emphasis"/>
          <w:b/>
          <w:bCs/>
          <w:i w:val="0"/>
        </w:rPr>
        <w:t>Przewodnicząca Komitetu Głównego, Koordynator Olimpiady</w:t>
      </w:r>
      <w:r>
        <w:rPr>
          <w:rStyle w:val="Emphasis"/>
          <w:b/>
          <w:bCs/>
        </w:rPr>
        <w:t>,</w:t>
      </w:r>
      <w:r>
        <w:t xml:space="preserve"> </w:t>
      </w:r>
      <w:r>
        <w:rPr>
          <w:rStyle w:val="Emphasis"/>
        </w:rPr>
        <w:t>(</w:t>
      </w:r>
      <w:r>
        <w:t>sala CI-300),</w:t>
      </w:r>
    </w:p>
    <w:p w:rsidR="009E6466" w:rsidRDefault="009E6466" w:rsidP="00A75BBA">
      <w:pPr>
        <w:pStyle w:val="NormalWeb"/>
      </w:pPr>
      <w:r>
        <w:rPr>
          <w:rStyle w:val="Strong"/>
        </w:rPr>
        <w:t>9:30-10:15          – etap I - test</w:t>
      </w:r>
      <w:r>
        <w:t xml:space="preserve"> (sala CI-300),</w:t>
      </w:r>
    </w:p>
    <w:p w:rsidR="009E6466" w:rsidRDefault="009E6466" w:rsidP="00A75BBA">
      <w:pPr>
        <w:pStyle w:val="NormalWeb"/>
      </w:pPr>
      <w:r>
        <w:rPr>
          <w:rStyle w:val="Strong"/>
        </w:rPr>
        <w:t>10:15-11:10        – sprawdzenie testów,</w:t>
      </w:r>
    </w:p>
    <w:p w:rsidR="009E6466" w:rsidRDefault="009E6466" w:rsidP="00A75BBA">
      <w:pPr>
        <w:pStyle w:val="NormalWeb"/>
      </w:pPr>
      <w:r>
        <w:rPr>
          <w:rStyle w:val="Strong"/>
        </w:rPr>
        <w:t>11:10-11:15        – ogłoszenie wyników etapu I</w:t>
      </w:r>
      <w:r>
        <w:t xml:space="preserve"> (sala CI-204),</w:t>
      </w:r>
    </w:p>
    <w:p w:rsidR="009E6466" w:rsidRDefault="009E6466" w:rsidP="00A75BBA">
      <w:pPr>
        <w:pStyle w:val="NormalWeb"/>
      </w:pPr>
      <w:r>
        <w:rPr>
          <w:rStyle w:val="Strong"/>
        </w:rPr>
        <w:t>11:15-12:00        – czas na odwołania,</w:t>
      </w:r>
      <w:r>
        <w:t xml:space="preserve"> odwołania składane są w sali CI</w:t>
      </w:r>
      <w:r>
        <w:rPr>
          <w:rStyle w:val="Strong"/>
        </w:rPr>
        <w:t>-</w:t>
      </w:r>
      <w:r>
        <w:t>407,</w:t>
      </w:r>
    </w:p>
    <w:p w:rsidR="009E6466" w:rsidRDefault="009E6466" w:rsidP="00A75BBA">
      <w:pPr>
        <w:pStyle w:val="NormalWeb"/>
      </w:pPr>
      <w:r>
        <w:rPr>
          <w:rStyle w:val="Strong"/>
        </w:rPr>
        <w:t>11:15-11:45        – obiad dla uczestników Olimpiady (sala CI-202),</w:t>
      </w:r>
    </w:p>
    <w:p w:rsidR="009E6466" w:rsidRDefault="009E6466" w:rsidP="00A75BBA">
      <w:pPr>
        <w:pStyle w:val="NormalWeb"/>
      </w:pPr>
      <w:r>
        <w:rPr>
          <w:rStyle w:val="Strong"/>
        </w:rPr>
        <w:t>11:45-12:15        – obiad dla opiekunów uczestników Olimpiady (sala CI-202),</w:t>
      </w:r>
    </w:p>
    <w:p w:rsidR="009E6466" w:rsidRDefault="009E6466" w:rsidP="00A75BBA">
      <w:pPr>
        <w:pStyle w:val="NormalWeb"/>
      </w:pPr>
      <w:r>
        <w:rPr>
          <w:rStyle w:val="Strong"/>
        </w:rPr>
        <w:t>12:00-13:30        – etap II - ustny,</w:t>
      </w:r>
      <w:r>
        <w:t xml:space="preserve"> każda osoba ma 10 min. na przygotowanie się i 10 min. na odpowiedź, (sala CI</w:t>
      </w:r>
      <w:r>
        <w:rPr>
          <w:rStyle w:val="Strong"/>
        </w:rPr>
        <w:t>-</w:t>
      </w:r>
      <w:r>
        <w:t>204, CI-303),</w:t>
      </w:r>
    </w:p>
    <w:p w:rsidR="009E6466" w:rsidRDefault="009E6466" w:rsidP="00A75BBA">
      <w:pPr>
        <w:pStyle w:val="NormalWeb"/>
      </w:pPr>
      <w:r>
        <w:rPr>
          <w:rStyle w:val="Strong"/>
        </w:rPr>
        <w:t>13:30-13:35       – ustalenie wyników etapu II</w:t>
      </w:r>
      <w:r>
        <w:t xml:space="preserve"> (sala CI-204),</w:t>
      </w:r>
    </w:p>
    <w:p w:rsidR="009E6466" w:rsidRDefault="009E6466" w:rsidP="00A75BBA">
      <w:pPr>
        <w:pStyle w:val="NormalWeb"/>
      </w:pPr>
      <w:r>
        <w:rPr>
          <w:rStyle w:val="Strong"/>
        </w:rPr>
        <w:t>13:35-13:40       – ogłoszenie wyników etapu II</w:t>
      </w:r>
      <w:r>
        <w:t xml:space="preserve"> (sala CI-204),</w:t>
      </w:r>
    </w:p>
    <w:p w:rsidR="009E6466" w:rsidRDefault="009E6466" w:rsidP="00A75BBA">
      <w:pPr>
        <w:pStyle w:val="NormalWeb"/>
      </w:pPr>
      <w:r>
        <w:rPr>
          <w:rStyle w:val="Strong"/>
        </w:rPr>
        <w:t>13:40-14:25       – czas na odwołania,</w:t>
      </w:r>
      <w:r>
        <w:t xml:space="preserve"> odwołania składane są w sali CI</w:t>
      </w:r>
      <w:r>
        <w:rPr>
          <w:rStyle w:val="Strong"/>
        </w:rPr>
        <w:t>-</w:t>
      </w:r>
      <w:r>
        <w:t>407,</w:t>
      </w:r>
    </w:p>
    <w:p w:rsidR="009E6466" w:rsidRDefault="009E6466" w:rsidP="00A75BBA">
      <w:pPr>
        <w:pStyle w:val="NormalWeb"/>
      </w:pPr>
      <w:r>
        <w:rPr>
          <w:rStyle w:val="Strong"/>
        </w:rPr>
        <w:t>14:25-16:00       – etap III - rozwiązywanie kazusów,</w:t>
      </w:r>
      <w:r>
        <w:t xml:space="preserve"> każda osoba ma 10 min. na przygotowanie się i 10 min. na prezentację rozwiązania, (sala CI</w:t>
      </w:r>
      <w:r>
        <w:rPr>
          <w:rStyle w:val="Strong"/>
        </w:rPr>
        <w:t>-</w:t>
      </w:r>
      <w:r>
        <w:t>204),</w:t>
      </w:r>
    </w:p>
    <w:p w:rsidR="009E6466" w:rsidRDefault="009E6466" w:rsidP="00A75BBA">
      <w:pPr>
        <w:pStyle w:val="NormalWeb"/>
      </w:pPr>
      <w:r>
        <w:rPr>
          <w:rStyle w:val="Strong"/>
        </w:rPr>
        <w:t>15:55-16:00       – ustalenie i ogłoszenie wyników,</w:t>
      </w:r>
    </w:p>
    <w:p w:rsidR="009E6466" w:rsidRDefault="009E6466" w:rsidP="00A75BBA">
      <w:pPr>
        <w:pStyle w:val="NormalWeb"/>
      </w:pPr>
      <w:r>
        <w:rPr>
          <w:rStyle w:val="Strong"/>
        </w:rPr>
        <w:t>16:00-16:30       – czas na odwołania,</w:t>
      </w:r>
      <w:r>
        <w:t xml:space="preserve"> odwołania składane są w sali CI</w:t>
      </w:r>
      <w:r>
        <w:rPr>
          <w:rStyle w:val="Strong"/>
        </w:rPr>
        <w:t>-</w:t>
      </w:r>
      <w:r>
        <w:t>407,</w:t>
      </w:r>
    </w:p>
    <w:p w:rsidR="009E6466" w:rsidRDefault="009E6466" w:rsidP="00A75BBA">
      <w:pPr>
        <w:pStyle w:val="NormalWeb"/>
      </w:pPr>
      <w:r>
        <w:rPr>
          <w:rStyle w:val="Strong"/>
        </w:rPr>
        <w:t>16:30-17:00       – ogłoszenie ostatecznych wyników Olimpiady oraz wręczenie nagród</w:t>
      </w:r>
      <w:r>
        <w:t xml:space="preserve"> (sala CI-204).</w:t>
      </w:r>
    </w:p>
    <w:p w:rsidR="009E6466" w:rsidRDefault="009E6466" w:rsidP="00A75BBA">
      <w:bookmarkStart w:id="0" w:name="_GoBack"/>
      <w:bookmarkEnd w:id="0"/>
    </w:p>
    <w:p w:rsidR="009E6466" w:rsidRDefault="009E6466" w:rsidP="0053594D">
      <w:pPr>
        <w:spacing w:after="200" w:line="276" w:lineRule="auto"/>
      </w:pPr>
    </w:p>
    <w:sectPr w:rsidR="009E6466" w:rsidSect="0084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utch811EU-Norm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BBA"/>
    <w:rsid w:val="001A29A0"/>
    <w:rsid w:val="002A2C23"/>
    <w:rsid w:val="003E3BD1"/>
    <w:rsid w:val="0053594D"/>
    <w:rsid w:val="0056638A"/>
    <w:rsid w:val="0057597B"/>
    <w:rsid w:val="00660AC1"/>
    <w:rsid w:val="006B2254"/>
    <w:rsid w:val="007359B1"/>
    <w:rsid w:val="0079418A"/>
    <w:rsid w:val="008402F2"/>
    <w:rsid w:val="009E6466"/>
    <w:rsid w:val="00A75BBA"/>
    <w:rsid w:val="00B312B8"/>
    <w:rsid w:val="00B80C77"/>
    <w:rsid w:val="00DF3291"/>
    <w:rsid w:val="00EC3203"/>
    <w:rsid w:val="00FC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5BB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75BB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75BB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262</Words>
  <Characters>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Zawody Centralne odbędą się w budynku Collegium Iuridicum Katolickiego Uniwersytetu Lubelskiego Jana Pawła II przy ul</dc:title>
  <dc:subject/>
  <dc:creator>Windows User</dc:creator>
  <cp:keywords/>
  <dc:description/>
  <cp:lastModifiedBy>atlas</cp:lastModifiedBy>
  <cp:revision>2</cp:revision>
  <dcterms:created xsi:type="dcterms:W3CDTF">2013-04-24T11:26:00Z</dcterms:created>
  <dcterms:modified xsi:type="dcterms:W3CDTF">2013-04-24T11:26:00Z</dcterms:modified>
</cp:coreProperties>
</file>