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61" w:rsidRDefault="00757261" w:rsidP="004F73CF">
      <w:pPr>
        <w:rPr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 w:rsidR="00D37AB7" w:rsidRPr="00646F79" w:rsidRDefault="00D37AB7" w:rsidP="00D37AB7">
      <w:pPr>
        <w:spacing w:after="120"/>
      </w:pPr>
      <w:r w:rsidRPr="00646F79">
        <w:t>Cykl kształcenia od roku akademickiego:</w:t>
      </w:r>
      <w:r>
        <w:t xml:space="preserve"> 2022-2023</w:t>
      </w: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2D1A52" w:rsidTr="0047354E">
        <w:tc>
          <w:tcPr>
            <w:tcW w:w="4606" w:type="dxa"/>
          </w:tcPr>
          <w:p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:rsidR="002D1A52" w:rsidRDefault="007C3415" w:rsidP="0047354E">
            <w:r>
              <w:t>Gry kierownicze</w:t>
            </w:r>
          </w:p>
        </w:tc>
      </w:tr>
      <w:tr w:rsidR="002D1A52" w:rsidTr="00AE43B8">
        <w:tc>
          <w:tcPr>
            <w:tcW w:w="4606" w:type="dxa"/>
          </w:tcPr>
          <w:p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:rsidR="002D1A52" w:rsidRDefault="00E40055" w:rsidP="00AE43B8">
            <w:r>
              <w:t>M</w:t>
            </w:r>
            <w:r w:rsidRPr="00E40055">
              <w:t xml:space="preserve">anagement </w:t>
            </w:r>
            <w:proofErr w:type="spellStart"/>
            <w:r w:rsidRPr="00E40055">
              <w:t>games</w:t>
            </w:r>
            <w:proofErr w:type="spellEnd"/>
          </w:p>
        </w:tc>
      </w:tr>
      <w:tr w:rsidR="002D1A52" w:rsidTr="00387F68">
        <w:tc>
          <w:tcPr>
            <w:tcW w:w="4606" w:type="dxa"/>
          </w:tcPr>
          <w:p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:rsidR="002D1A52" w:rsidRDefault="00FC5158" w:rsidP="00387F68">
            <w:r>
              <w:t>Zarządzanie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:rsidR="001C0192" w:rsidRDefault="008F562F" w:rsidP="004B6051">
            <w:r>
              <w:t>Studia I stopnia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:rsidR="001C0192" w:rsidRDefault="008F562F" w:rsidP="004B6051">
            <w:r>
              <w:t>S</w:t>
            </w:r>
            <w:r w:rsidR="00934E6B">
              <w:t>tacjonarne</w:t>
            </w:r>
          </w:p>
        </w:tc>
      </w:tr>
      <w:tr w:rsidR="002D1A52" w:rsidTr="004B6051">
        <w:tc>
          <w:tcPr>
            <w:tcW w:w="4606" w:type="dxa"/>
          </w:tcPr>
          <w:p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:rsidR="002D1A52" w:rsidRDefault="006E0D05" w:rsidP="004B6051">
            <w:r>
              <w:t>Nauki o zarządzaniu</w:t>
            </w:r>
            <w:r w:rsidR="002D4517">
              <w:t xml:space="preserve"> i jakości</w:t>
            </w:r>
          </w:p>
        </w:tc>
      </w:tr>
      <w:tr w:rsidR="00C961A5" w:rsidTr="002D1A52">
        <w:tc>
          <w:tcPr>
            <w:tcW w:w="4606" w:type="dxa"/>
          </w:tcPr>
          <w:p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:rsidR="00C961A5" w:rsidRDefault="002D4517" w:rsidP="002D1A52">
            <w:proofErr w:type="gramStart"/>
            <w:r>
              <w:t>p</w:t>
            </w:r>
            <w:r w:rsidR="00934E6B">
              <w:t>olski</w:t>
            </w:r>
            <w:proofErr w:type="gramEnd"/>
          </w:p>
        </w:tc>
      </w:tr>
    </w:tbl>
    <w:p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C961A5" w:rsidTr="00C961A5">
        <w:tc>
          <w:tcPr>
            <w:tcW w:w="4606" w:type="dxa"/>
          </w:tcPr>
          <w:p w:rsidR="00C961A5" w:rsidRDefault="00D37AB7" w:rsidP="00D37AB7">
            <w:r>
              <w:t>Koordynator przedmiotu</w:t>
            </w:r>
          </w:p>
        </w:tc>
        <w:tc>
          <w:tcPr>
            <w:tcW w:w="4606" w:type="dxa"/>
          </w:tcPr>
          <w:p w:rsidR="00C961A5" w:rsidRDefault="00934E6B" w:rsidP="002D1A52">
            <w:r>
              <w:t>Dr inż. Monika Wawer</w:t>
            </w:r>
          </w:p>
          <w:p w:rsidR="003C473D" w:rsidRDefault="003C473D" w:rsidP="002D1A52"/>
        </w:tc>
      </w:tr>
    </w:tbl>
    <w:p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:rsidTr="00B04272"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Forma zajęć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proofErr w:type="gramStart"/>
            <w:r>
              <w:t>semestr</w:t>
            </w:r>
            <w:proofErr w:type="gramEnd"/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wykład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 w:val="restart"/>
          </w:tcPr>
          <w:p w:rsidR="003C473D" w:rsidRDefault="00934E6B" w:rsidP="002D1A52">
            <w:r>
              <w:t>3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konwersatorium</w:t>
            </w:r>
            <w:proofErr w:type="gramEnd"/>
          </w:p>
        </w:tc>
        <w:tc>
          <w:tcPr>
            <w:tcW w:w="2303" w:type="dxa"/>
          </w:tcPr>
          <w:p w:rsidR="003C473D" w:rsidRDefault="0026477E" w:rsidP="002D1A52">
            <w:r>
              <w:t>30</w:t>
            </w:r>
          </w:p>
        </w:tc>
        <w:tc>
          <w:tcPr>
            <w:tcW w:w="2303" w:type="dxa"/>
          </w:tcPr>
          <w:p w:rsidR="003C473D" w:rsidRDefault="002D4517" w:rsidP="002D1A52">
            <w:r>
              <w:t>6</w:t>
            </w:r>
          </w:p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ćwiczenia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laboratorium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warsztaty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seminarium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proseminarium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0B3BEC">
            <w:proofErr w:type="gramStart"/>
            <w:r>
              <w:t>lektorat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praktyki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zajęcia</w:t>
            </w:r>
            <w:proofErr w:type="gramEnd"/>
            <w:r>
              <w:t xml:space="preserve"> terenowe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pracownia</w:t>
            </w:r>
            <w:proofErr w:type="gramEnd"/>
            <w:r>
              <w:t xml:space="preserve"> dyplomowa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spellStart"/>
            <w:proofErr w:type="gramStart"/>
            <w:r>
              <w:t>translatorium</w:t>
            </w:r>
            <w:proofErr w:type="spellEnd"/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wizyta</w:t>
            </w:r>
            <w:proofErr w:type="gramEnd"/>
            <w:r>
              <w:t xml:space="preserve"> studyjna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</w:tbl>
    <w:p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2"/>
        <w:gridCol w:w="6850"/>
      </w:tblGrid>
      <w:tr w:rsidR="004F73CF" w:rsidRPr="007C3415" w:rsidTr="002754C6">
        <w:tc>
          <w:tcPr>
            <w:tcW w:w="2235" w:type="dxa"/>
          </w:tcPr>
          <w:p w:rsidR="004F73CF" w:rsidRPr="001109D3" w:rsidRDefault="004F73CF" w:rsidP="002D1A52">
            <w:r w:rsidRPr="001109D3">
              <w:t>Wymagania wstępne</w:t>
            </w:r>
          </w:p>
        </w:tc>
        <w:tc>
          <w:tcPr>
            <w:tcW w:w="6977" w:type="dxa"/>
          </w:tcPr>
          <w:p w:rsidR="004F73CF" w:rsidRPr="001109D3" w:rsidRDefault="007C3415" w:rsidP="0026477E">
            <w:r w:rsidRPr="001109D3">
              <w:t>W1 - Wiedza z zakresu zarządzania organizacjami</w:t>
            </w:r>
            <w:r w:rsidRPr="001109D3">
              <w:br/>
              <w:t>W2 - Wiedza z przedmiotu Rozwój kompetencji menedżerskich</w:t>
            </w:r>
          </w:p>
        </w:tc>
      </w:tr>
    </w:tbl>
    <w:p w:rsidR="004F73CF" w:rsidRDefault="004F73CF" w:rsidP="004F73CF">
      <w:pPr>
        <w:spacing w:after="0"/>
      </w:pPr>
    </w:p>
    <w:p w:rsidR="008215CC" w:rsidRDefault="008215CC" w:rsidP="008215CC">
      <w:pPr>
        <w:spacing w:after="0"/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01A5" w:rsidRPr="000301A5" w:rsidTr="003F2ED0">
        <w:tc>
          <w:tcPr>
            <w:tcW w:w="9062" w:type="dxa"/>
          </w:tcPr>
          <w:p w:rsidR="007C3415" w:rsidRPr="001109D3" w:rsidRDefault="000301A5" w:rsidP="00FA2091">
            <w:r w:rsidRPr="001109D3">
              <w:t>C1</w:t>
            </w:r>
            <w:r w:rsidR="007C3415" w:rsidRPr="001109D3">
              <w:t xml:space="preserve"> - Praktyczne wykorzystanie wiedzy z zakresu zarządzania organizacjami i pełnienia funkcji kierowniczych</w:t>
            </w:r>
          </w:p>
        </w:tc>
      </w:tr>
      <w:tr w:rsidR="000301A5" w:rsidRPr="000301A5" w:rsidTr="004B3E91">
        <w:tc>
          <w:tcPr>
            <w:tcW w:w="9062" w:type="dxa"/>
          </w:tcPr>
          <w:p w:rsidR="007C3415" w:rsidRPr="001109D3" w:rsidRDefault="000301A5" w:rsidP="000301A5">
            <w:r w:rsidRPr="001109D3">
              <w:t>C2</w:t>
            </w:r>
            <w:r w:rsidR="007C3415" w:rsidRPr="001109D3">
              <w:t xml:space="preserve"> - Diagnoza i kształtowanie „twardych” i „miękkich” </w:t>
            </w:r>
            <w:proofErr w:type="gramStart"/>
            <w:r w:rsidRPr="001109D3">
              <w:t xml:space="preserve">umiejętności </w:t>
            </w:r>
            <w:r w:rsidR="007C3415" w:rsidRPr="001109D3">
              <w:t xml:space="preserve"> kierowniczych</w:t>
            </w:r>
            <w:proofErr w:type="gramEnd"/>
            <w:r w:rsidR="007C3415" w:rsidRPr="001109D3">
              <w:t xml:space="preserve"> studentów poprzez uczestnictwo w </w:t>
            </w:r>
            <w:r w:rsidRPr="001109D3">
              <w:t xml:space="preserve">biznesowych </w:t>
            </w:r>
            <w:r w:rsidR="007C3415" w:rsidRPr="001109D3">
              <w:t>grach symulacyjnych</w:t>
            </w:r>
          </w:p>
        </w:tc>
      </w:tr>
    </w:tbl>
    <w:p w:rsidR="003C473D" w:rsidRDefault="003C473D" w:rsidP="004F73CF">
      <w:pPr>
        <w:spacing w:after="0"/>
      </w:pPr>
    </w:p>
    <w:p w:rsidR="003C473D" w:rsidRDefault="003C473D">
      <w:r>
        <w:br w:type="page"/>
      </w:r>
    </w:p>
    <w:p w:rsidR="004F73CF" w:rsidRDefault="004F73CF" w:rsidP="004F73CF">
      <w:pPr>
        <w:spacing w:after="0"/>
      </w:pPr>
    </w:p>
    <w:p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6E0D05">
        <w:rPr>
          <w:b/>
        </w:rPr>
        <w:t>kształcenia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:rsidRPr="007C3415" w:rsidTr="000069F0">
        <w:tc>
          <w:tcPr>
            <w:tcW w:w="1095" w:type="dxa"/>
            <w:vAlign w:val="center"/>
          </w:tcPr>
          <w:p w:rsidR="004F73CF" w:rsidRPr="001109D3" w:rsidRDefault="004F73CF" w:rsidP="00556FCA">
            <w:pPr>
              <w:jc w:val="center"/>
            </w:pPr>
            <w:r w:rsidRPr="001109D3">
              <w:t>Symbol</w:t>
            </w:r>
          </w:p>
        </w:tc>
        <w:tc>
          <w:tcPr>
            <w:tcW w:w="5829" w:type="dxa"/>
            <w:vAlign w:val="center"/>
          </w:tcPr>
          <w:p w:rsidR="004F73CF" w:rsidRPr="001109D3" w:rsidRDefault="004F73CF" w:rsidP="00556FCA">
            <w:pPr>
              <w:jc w:val="center"/>
            </w:pPr>
            <w:r w:rsidRPr="001109D3">
              <w:t>Opis efektu przedmiotowego</w:t>
            </w:r>
          </w:p>
        </w:tc>
        <w:tc>
          <w:tcPr>
            <w:tcW w:w="2138" w:type="dxa"/>
            <w:vAlign w:val="center"/>
          </w:tcPr>
          <w:p w:rsidR="004F73CF" w:rsidRPr="001109D3" w:rsidRDefault="004F73CF" w:rsidP="00556FCA">
            <w:pPr>
              <w:jc w:val="center"/>
            </w:pPr>
            <w:r w:rsidRPr="001109D3">
              <w:t>Odniesienie do efektu kierunkowego</w:t>
            </w:r>
          </w:p>
        </w:tc>
      </w:tr>
      <w:tr w:rsidR="004F73CF" w:rsidRPr="007C3415" w:rsidTr="000069F0">
        <w:tc>
          <w:tcPr>
            <w:tcW w:w="9062" w:type="dxa"/>
            <w:gridSpan w:val="3"/>
          </w:tcPr>
          <w:p w:rsidR="004F73CF" w:rsidRPr="001109D3" w:rsidRDefault="004F73CF" w:rsidP="004F73CF">
            <w:pPr>
              <w:jc w:val="center"/>
            </w:pPr>
            <w:r w:rsidRPr="001109D3">
              <w:t>WIEDZA</w:t>
            </w:r>
          </w:p>
        </w:tc>
      </w:tr>
      <w:tr w:rsidR="006B1361" w:rsidRPr="007C3415" w:rsidTr="003F2ED0">
        <w:tc>
          <w:tcPr>
            <w:tcW w:w="1095" w:type="dxa"/>
          </w:tcPr>
          <w:p w:rsidR="006B1361" w:rsidRPr="001109D3" w:rsidRDefault="006B1361" w:rsidP="003F2ED0">
            <w:r w:rsidRPr="001109D3">
              <w:t>W_01</w:t>
            </w:r>
          </w:p>
        </w:tc>
        <w:tc>
          <w:tcPr>
            <w:tcW w:w="5829" w:type="dxa"/>
          </w:tcPr>
          <w:p w:rsidR="006B1361" w:rsidRPr="00136A31" w:rsidRDefault="001D4384" w:rsidP="001D4384">
            <w:r w:rsidRPr="00136A31">
              <w:t>Ma wiedzę o organizacji oraz o zasadach zarządzania taką jednostką </w:t>
            </w:r>
            <w:r w:rsidRPr="00136A31">
              <w:br/>
            </w:r>
          </w:p>
        </w:tc>
        <w:tc>
          <w:tcPr>
            <w:tcW w:w="2138" w:type="dxa"/>
          </w:tcPr>
          <w:p w:rsidR="006B1361" w:rsidRPr="00136A31" w:rsidRDefault="006B1361" w:rsidP="003F2ED0">
            <w:r w:rsidRPr="00136A31">
              <w:t>K_W0</w:t>
            </w:r>
            <w:r w:rsidR="002D4517" w:rsidRPr="00136A31">
              <w:t>2</w:t>
            </w:r>
          </w:p>
        </w:tc>
      </w:tr>
      <w:tr w:rsidR="004F73CF" w:rsidRPr="007C3415" w:rsidTr="000069F0">
        <w:tc>
          <w:tcPr>
            <w:tcW w:w="1095" w:type="dxa"/>
          </w:tcPr>
          <w:p w:rsidR="004F73CF" w:rsidRPr="001109D3" w:rsidRDefault="004F73CF" w:rsidP="004F73CF">
            <w:r w:rsidRPr="001109D3">
              <w:t>W_0</w:t>
            </w:r>
            <w:r w:rsidR="006B1361" w:rsidRPr="001109D3">
              <w:t>2</w:t>
            </w:r>
          </w:p>
        </w:tc>
        <w:tc>
          <w:tcPr>
            <w:tcW w:w="5829" w:type="dxa"/>
          </w:tcPr>
          <w:p w:rsidR="004F73CF" w:rsidRPr="00136A31" w:rsidRDefault="001D4384" w:rsidP="0048013D">
            <w:r w:rsidRPr="00136A31">
              <w:t xml:space="preserve">Ma pogłębioną wiedzę na temat </w:t>
            </w:r>
            <w:r w:rsidR="0048013D" w:rsidRPr="00136A31">
              <w:t>roli</w:t>
            </w:r>
            <w:r w:rsidR="002D4517" w:rsidRPr="00136A31">
              <w:t xml:space="preserve"> </w:t>
            </w:r>
            <w:r w:rsidR="0048013D" w:rsidRPr="00136A31">
              <w:t>kadry kierowniczej</w:t>
            </w:r>
            <w:r w:rsidR="002D4517" w:rsidRPr="00136A31">
              <w:t xml:space="preserve"> w zarządzaniu </w:t>
            </w:r>
            <w:r w:rsidR="0048013D" w:rsidRPr="00136A31">
              <w:t>organizacją</w:t>
            </w:r>
          </w:p>
        </w:tc>
        <w:tc>
          <w:tcPr>
            <w:tcW w:w="2138" w:type="dxa"/>
          </w:tcPr>
          <w:p w:rsidR="004F73CF" w:rsidRPr="00136A31" w:rsidRDefault="00934E6B" w:rsidP="004F73CF">
            <w:r w:rsidRPr="00136A31">
              <w:t>K_W</w:t>
            </w:r>
            <w:r w:rsidR="006B1361" w:rsidRPr="00136A31">
              <w:t>0</w:t>
            </w:r>
            <w:r w:rsidR="00BB7B1F" w:rsidRPr="00136A31">
              <w:t>5</w:t>
            </w:r>
          </w:p>
        </w:tc>
      </w:tr>
      <w:tr w:rsidR="004F73CF" w:rsidRPr="007C3415" w:rsidTr="000069F0">
        <w:tc>
          <w:tcPr>
            <w:tcW w:w="9062" w:type="dxa"/>
            <w:gridSpan w:val="3"/>
          </w:tcPr>
          <w:p w:rsidR="004F73CF" w:rsidRPr="007B6069" w:rsidRDefault="004F73CF" w:rsidP="004F73CF">
            <w:pPr>
              <w:jc w:val="center"/>
            </w:pPr>
            <w:r w:rsidRPr="007B6069">
              <w:t>UMIEJĘTNOŚCI</w:t>
            </w:r>
          </w:p>
        </w:tc>
      </w:tr>
      <w:tr w:rsidR="006B1361" w:rsidRPr="007C3415" w:rsidTr="003F2ED0">
        <w:tc>
          <w:tcPr>
            <w:tcW w:w="1095" w:type="dxa"/>
          </w:tcPr>
          <w:p w:rsidR="006B1361" w:rsidRPr="001109D3" w:rsidRDefault="006B1361" w:rsidP="003F2ED0">
            <w:r w:rsidRPr="001109D3">
              <w:t>U_01</w:t>
            </w:r>
          </w:p>
        </w:tc>
        <w:tc>
          <w:tcPr>
            <w:tcW w:w="5829" w:type="dxa"/>
          </w:tcPr>
          <w:p w:rsidR="006B1361" w:rsidRPr="007B6069" w:rsidRDefault="00F35271" w:rsidP="00F35271">
            <w:r w:rsidRPr="007B6069">
              <w:t>Potrafi wykorzystywać wiedzę teoretyczną do analizowania i interpretowania elementarnych problemów z zakresu zarządzania z punktu widzenia kadry kierowniczej</w:t>
            </w:r>
            <w:r w:rsidRPr="007B6069">
              <w:br/>
            </w:r>
          </w:p>
        </w:tc>
        <w:tc>
          <w:tcPr>
            <w:tcW w:w="2138" w:type="dxa"/>
          </w:tcPr>
          <w:p w:rsidR="006B1361" w:rsidRPr="001109D3" w:rsidRDefault="006B1361" w:rsidP="003F2ED0">
            <w:r w:rsidRPr="001109D3">
              <w:t>K_U0</w:t>
            </w:r>
            <w:r w:rsidR="007C3415" w:rsidRPr="001109D3">
              <w:t>2</w:t>
            </w:r>
          </w:p>
        </w:tc>
      </w:tr>
      <w:tr w:rsidR="00694838" w:rsidRPr="007C3415" w:rsidTr="003F2ED0">
        <w:tc>
          <w:tcPr>
            <w:tcW w:w="1095" w:type="dxa"/>
          </w:tcPr>
          <w:p w:rsidR="00694838" w:rsidRPr="001109D3" w:rsidRDefault="00694838" w:rsidP="003F2ED0">
            <w:r w:rsidRPr="001109D3">
              <w:t>U_02</w:t>
            </w:r>
          </w:p>
        </w:tc>
        <w:tc>
          <w:tcPr>
            <w:tcW w:w="5829" w:type="dxa"/>
          </w:tcPr>
          <w:p w:rsidR="00694838" w:rsidRPr="007B6069" w:rsidRDefault="00C97505" w:rsidP="003F2ED0">
            <w:r w:rsidRPr="007B6069">
              <w:t>Potrafi odpowiednio określić priorytety służące realizacji określonego przez siebie lub innych zadania</w:t>
            </w:r>
            <w:r w:rsidR="00F35271" w:rsidRPr="007B6069">
              <w:br/>
            </w:r>
          </w:p>
        </w:tc>
        <w:tc>
          <w:tcPr>
            <w:tcW w:w="2138" w:type="dxa"/>
          </w:tcPr>
          <w:p w:rsidR="00694838" w:rsidRPr="001109D3" w:rsidRDefault="00C97505" w:rsidP="003F2ED0">
            <w:r>
              <w:t>K_U07</w:t>
            </w:r>
          </w:p>
        </w:tc>
      </w:tr>
      <w:tr w:rsidR="004F73CF" w:rsidRPr="007C3415" w:rsidTr="000069F0">
        <w:tc>
          <w:tcPr>
            <w:tcW w:w="1095" w:type="dxa"/>
          </w:tcPr>
          <w:p w:rsidR="004F73CF" w:rsidRPr="001109D3" w:rsidRDefault="00C97505" w:rsidP="004F73CF">
            <w:r>
              <w:t>U_03</w:t>
            </w:r>
          </w:p>
        </w:tc>
        <w:tc>
          <w:tcPr>
            <w:tcW w:w="5829" w:type="dxa"/>
          </w:tcPr>
          <w:p w:rsidR="004F73CF" w:rsidRPr="007B6069" w:rsidRDefault="00957700" w:rsidP="00957700">
            <w:r w:rsidRPr="007B6069">
              <w:t>Potrafi współdziałać i pracować w zespole przyjmując w nim różne role </w:t>
            </w:r>
          </w:p>
        </w:tc>
        <w:tc>
          <w:tcPr>
            <w:tcW w:w="2138" w:type="dxa"/>
          </w:tcPr>
          <w:p w:rsidR="004F73CF" w:rsidRPr="001109D3" w:rsidRDefault="00C97505" w:rsidP="004F73CF">
            <w:r>
              <w:t>K_U08</w:t>
            </w:r>
          </w:p>
        </w:tc>
      </w:tr>
      <w:tr w:rsidR="004F73CF" w:rsidRPr="007C3415" w:rsidTr="000069F0">
        <w:tc>
          <w:tcPr>
            <w:tcW w:w="9062" w:type="dxa"/>
            <w:gridSpan w:val="3"/>
          </w:tcPr>
          <w:p w:rsidR="004F73CF" w:rsidRPr="007B6069" w:rsidRDefault="004F73CF" w:rsidP="004F73CF">
            <w:pPr>
              <w:jc w:val="center"/>
            </w:pPr>
            <w:r w:rsidRPr="007B6069">
              <w:t>KOMPETENCJE SPOŁECZNE</w:t>
            </w:r>
          </w:p>
        </w:tc>
      </w:tr>
      <w:tr w:rsidR="007C3415" w:rsidRPr="007C3415" w:rsidTr="003F2ED0">
        <w:tc>
          <w:tcPr>
            <w:tcW w:w="1095" w:type="dxa"/>
          </w:tcPr>
          <w:p w:rsidR="007C3415" w:rsidRPr="001109D3" w:rsidRDefault="007C3415" w:rsidP="003F2ED0">
            <w:r w:rsidRPr="001109D3">
              <w:t>K_01</w:t>
            </w:r>
          </w:p>
        </w:tc>
        <w:tc>
          <w:tcPr>
            <w:tcW w:w="5829" w:type="dxa"/>
          </w:tcPr>
          <w:p w:rsidR="007C3415" w:rsidRPr="007B6069" w:rsidRDefault="00A94C12" w:rsidP="001C7DAB">
            <w:r w:rsidRPr="007B6069">
              <w:t>Jest gotów do myślenia i działania przedsiębiorczego</w:t>
            </w:r>
          </w:p>
        </w:tc>
        <w:tc>
          <w:tcPr>
            <w:tcW w:w="2138" w:type="dxa"/>
          </w:tcPr>
          <w:p w:rsidR="007C3415" w:rsidRPr="001109D3" w:rsidRDefault="007C3415" w:rsidP="003F2ED0">
            <w:r w:rsidRPr="001109D3">
              <w:t>K</w:t>
            </w:r>
            <w:r w:rsidR="00A94C12">
              <w:t>_K05</w:t>
            </w:r>
          </w:p>
        </w:tc>
      </w:tr>
      <w:tr w:rsidR="006B1361" w:rsidRPr="007C3415" w:rsidTr="003F2ED0">
        <w:tc>
          <w:tcPr>
            <w:tcW w:w="1095" w:type="dxa"/>
          </w:tcPr>
          <w:p w:rsidR="006B1361" w:rsidRPr="001109D3" w:rsidRDefault="006B1361" w:rsidP="003F2ED0">
            <w:r w:rsidRPr="001109D3">
              <w:t>K_0</w:t>
            </w:r>
            <w:r w:rsidR="007C3415" w:rsidRPr="001109D3">
              <w:t>2</w:t>
            </w:r>
          </w:p>
        </w:tc>
        <w:tc>
          <w:tcPr>
            <w:tcW w:w="5829" w:type="dxa"/>
          </w:tcPr>
          <w:p w:rsidR="006B1361" w:rsidRPr="007B6069" w:rsidRDefault="0053700E" w:rsidP="0053700E">
            <w:r w:rsidRPr="007B6069">
              <w:t xml:space="preserve">Ma przekonanie o wadze rozwiązywania problemów z zakresu </w:t>
            </w:r>
            <w:r w:rsidR="003E2A7C" w:rsidRPr="007B6069">
              <w:t xml:space="preserve">działań </w:t>
            </w:r>
            <w:r w:rsidR="007B6069" w:rsidRPr="007B6069">
              <w:t>kierowniczych</w:t>
            </w:r>
            <w:r w:rsidRPr="007B6069">
              <w:t xml:space="preserve"> w sposób profesjonalny, etyczny i zgodny z prawem</w:t>
            </w:r>
          </w:p>
        </w:tc>
        <w:tc>
          <w:tcPr>
            <w:tcW w:w="2138" w:type="dxa"/>
          </w:tcPr>
          <w:p w:rsidR="006B1361" w:rsidRPr="001109D3" w:rsidRDefault="006B1361" w:rsidP="003F2ED0">
            <w:r w:rsidRPr="001109D3">
              <w:t>K_K0</w:t>
            </w:r>
            <w:r w:rsidR="0053700E">
              <w:t>6</w:t>
            </w:r>
          </w:p>
        </w:tc>
      </w:tr>
    </w:tbl>
    <w:p w:rsidR="003C473D" w:rsidRDefault="003C473D" w:rsidP="003C473D">
      <w:pPr>
        <w:pStyle w:val="Akapitzlist"/>
        <w:ind w:left="1080"/>
        <w:rPr>
          <w:b/>
        </w:rPr>
      </w:pPr>
    </w:p>
    <w:p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:rsidRPr="00615F02" w:rsidTr="00FC6CE1">
        <w:tc>
          <w:tcPr>
            <w:tcW w:w="9212" w:type="dxa"/>
          </w:tcPr>
          <w:p w:rsidR="00FC6CE1" w:rsidRPr="00615F02" w:rsidRDefault="00615F02" w:rsidP="00C13975">
            <w:pPr>
              <w:rPr>
                <w:rFonts w:ascii="Arial" w:hAnsi="Arial" w:cs="Arial"/>
                <w:color w:val="00B050"/>
                <w:shd w:val="clear" w:color="auto" w:fill="EEEEEE"/>
              </w:rPr>
            </w:pPr>
            <w:r w:rsidRPr="001109D3">
              <w:t>1. Istota gier kierowniczych i ich wykorzystanie w kształceniu kadr zarządzających (4 godz</w:t>
            </w:r>
            <w:proofErr w:type="gramStart"/>
            <w:r w:rsidRPr="001109D3">
              <w:t>.)</w:t>
            </w:r>
            <w:r w:rsidRPr="001109D3">
              <w:br/>
              <w:t>2. Gra</w:t>
            </w:r>
            <w:proofErr w:type="gramEnd"/>
            <w:r w:rsidRPr="001109D3">
              <w:t xml:space="preserve"> kierownicza – Analiza i interpretacja zróżnicowanych danych (4 godz.)</w:t>
            </w:r>
            <w:r w:rsidRPr="001109D3">
              <w:br/>
              <w:t>3. Gra kierownicza – Rywalizacyjny i kooperacyjny proces komunikowania się w organizacji (4 godz.)</w:t>
            </w:r>
            <w:r w:rsidRPr="001109D3">
              <w:br/>
              <w:t>4. Gra kierownicza – Motywowanie pracowników (4 godz.)</w:t>
            </w:r>
            <w:r w:rsidRPr="001109D3">
              <w:br/>
              <w:t xml:space="preserve">5. Gra kierownicza – Proces podejmowania decyzji </w:t>
            </w:r>
            <w:r w:rsidR="00C205EE" w:rsidRPr="001109D3">
              <w:t xml:space="preserve">kierowniczych </w:t>
            </w:r>
            <w:r w:rsidRPr="001109D3">
              <w:t>(4 godz.)</w:t>
            </w:r>
            <w:r w:rsidRPr="001109D3">
              <w:br/>
              <w:t>6. Gra kierownicza – Zarządzanie czasem pracy (4 godz.)</w:t>
            </w:r>
            <w:r w:rsidRPr="001109D3">
              <w:br/>
              <w:t>7. Gra kierownicza – Budowanie efektywnego zespołu (4 godz.)</w:t>
            </w:r>
            <w:r w:rsidRPr="001109D3">
              <w:br/>
              <w:t>8. Podsumowanie zajęć i zaliczenie przedmiotu (2 godz.)</w:t>
            </w:r>
            <w:r w:rsidR="001A5428" w:rsidRPr="001109D3">
              <w:br/>
            </w:r>
          </w:p>
        </w:tc>
      </w:tr>
    </w:tbl>
    <w:p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 xml:space="preserve">Metody </w:t>
      </w:r>
      <w:r w:rsidR="00744B58">
        <w:rPr>
          <w:b/>
        </w:rPr>
        <w:t>realizacji</w:t>
      </w:r>
      <w:r w:rsidR="00450FA6">
        <w:rPr>
          <w:b/>
        </w:rPr>
        <w:t xml:space="preserve"> weryfikacji </w:t>
      </w:r>
      <w:r w:rsidR="008E4017" w:rsidRPr="008E4017">
        <w:rPr>
          <w:b/>
        </w:rPr>
        <w:t xml:space="preserve">efektów </w:t>
      </w:r>
      <w:r w:rsidR="006E0D05">
        <w:rPr>
          <w:b/>
        </w:rPr>
        <w:t>kształcenia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2"/>
        <w:gridCol w:w="2656"/>
        <w:gridCol w:w="2771"/>
        <w:gridCol w:w="2543"/>
      </w:tblGrid>
      <w:tr w:rsidR="00450FA6" w:rsidRPr="00786A3A" w:rsidTr="00615AB6">
        <w:tc>
          <w:tcPr>
            <w:tcW w:w="1092" w:type="dxa"/>
            <w:vAlign w:val="center"/>
          </w:tcPr>
          <w:p w:rsidR="00450FA6" w:rsidRPr="001109D3" w:rsidRDefault="00450FA6" w:rsidP="00450FA6">
            <w:pPr>
              <w:jc w:val="center"/>
            </w:pPr>
            <w:r w:rsidRPr="001109D3">
              <w:t>Symbol efektu</w:t>
            </w:r>
          </w:p>
        </w:tc>
        <w:tc>
          <w:tcPr>
            <w:tcW w:w="2656" w:type="dxa"/>
            <w:vAlign w:val="center"/>
          </w:tcPr>
          <w:p w:rsidR="00450FA6" w:rsidRPr="001109D3" w:rsidRDefault="00450FA6" w:rsidP="00450FA6">
            <w:pPr>
              <w:jc w:val="center"/>
            </w:pPr>
            <w:r w:rsidRPr="001109D3">
              <w:t>Metody dydaktyczne</w:t>
            </w:r>
          </w:p>
          <w:p w:rsidR="00450FA6" w:rsidRPr="001109D3" w:rsidRDefault="00450FA6" w:rsidP="00450FA6">
            <w:pPr>
              <w:jc w:val="center"/>
            </w:pPr>
            <w:r w:rsidRPr="001109D3">
              <w:t>(lista wyboru)</w:t>
            </w:r>
          </w:p>
        </w:tc>
        <w:tc>
          <w:tcPr>
            <w:tcW w:w="2771" w:type="dxa"/>
            <w:vAlign w:val="center"/>
          </w:tcPr>
          <w:p w:rsidR="00450FA6" w:rsidRPr="001109D3" w:rsidRDefault="00450FA6" w:rsidP="00450FA6">
            <w:pPr>
              <w:jc w:val="center"/>
            </w:pPr>
            <w:r w:rsidRPr="001109D3">
              <w:t>Metody weryfikacji</w:t>
            </w:r>
          </w:p>
          <w:p w:rsidR="00450FA6" w:rsidRPr="001109D3" w:rsidRDefault="00450FA6" w:rsidP="00450FA6">
            <w:pPr>
              <w:jc w:val="center"/>
            </w:pPr>
            <w:r w:rsidRPr="001109D3">
              <w:t>(lista wyboru)</w:t>
            </w:r>
          </w:p>
        </w:tc>
        <w:tc>
          <w:tcPr>
            <w:tcW w:w="2543" w:type="dxa"/>
            <w:vAlign w:val="center"/>
          </w:tcPr>
          <w:p w:rsidR="00450FA6" w:rsidRPr="001109D3" w:rsidRDefault="00450FA6" w:rsidP="00450FA6">
            <w:pPr>
              <w:jc w:val="center"/>
            </w:pPr>
            <w:r w:rsidRPr="001109D3">
              <w:t>Sposoby dokumentacji</w:t>
            </w:r>
          </w:p>
          <w:p w:rsidR="00450FA6" w:rsidRPr="001109D3" w:rsidRDefault="00450FA6" w:rsidP="00450FA6">
            <w:pPr>
              <w:jc w:val="center"/>
            </w:pPr>
            <w:r w:rsidRPr="001109D3">
              <w:t>(lista wyboru)</w:t>
            </w:r>
          </w:p>
        </w:tc>
      </w:tr>
      <w:tr w:rsidR="00450FA6" w:rsidRPr="00786A3A" w:rsidTr="00615AB6">
        <w:tc>
          <w:tcPr>
            <w:tcW w:w="9062" w:type="dxa"/>
            <w:gridSpan w:val="4"/>
            <w:vAlign w:val="center"/>
          </w:tcPr>
          <w:p w:rsidR="00450FA6" w:rsidRPr="001109D3" w:rsidRDefault="00450FA6" w:rsidP="00450FA6">
            <w:pPr>
              <w:jc w:val="center"/>
            </w:pPr>
            <w:r w:rsidRPr="001109D3">
              <w:t>WIEDZA</w:t>
            </w:r>
          </w:p>
        </w:tc>
      </w:tr>
      <w:tr w:rsidR="0042540D" w:rsidRPr="00786A3A" w:rsidTr="00EF7E42">
        <w:tc>
          <w:tcPr>
            <w:tcW w:w="1092" w:type="dxa"/>
          </w:tcPr>
          <w:p w:rsidR="0042540D" w:rsidRPr="001109D3" w:rsidRDefault="0042540D" w:rsidP="003F2ED0">
            <w:r w:rsidRPr="001109D3">
              <w:t>W_01</w:t>
            </w:r>
            <w:r w:rsidR="00EF7E42" w:rsidRPr="001109D3">
              <w:t>, W_02</w:t>
            </w:r>
          </w:p>
        </w:tc>
        <w:tc>
          <w:tcPr>
            <w:tcW w:w="2656" w:type="dxa"/>
          </w:tcPr>
          <w:p w:rsidR="0042540D" w:rsidRPr="001109D3" w:rsidRDefault="00095C3A" w:rsidP="00EF7E42">
            <w:r w:rsidRPr="001109D3">
              <w:t>Gra symulacyjna</w:t>
            </w:r>
            <w:r w:rsidR="00EF7E42" w:rsidRPr="001109D3">
              <w:t>, praca zespołowa, dyskusja</w:t>
            </w:r>
          </w:p>
        </w:tc>
        <w:tc>
          <w:tcPr>
            <w:tcW w:w="2771" w:type="dxa"/>
            <w:vAlign w:val="center"/>
          </w:tcPr>
          <w:p w:rsidR="0042540D" w:rsidRPr="001109D3" w:rsidRDefault="005F1466" w:rsidP="00EF7E42">
            <w:r w:rsidRPr="001109D3">
              <w:t>Obserwacja</w:t>
            </w:r>
          </w:p>
        </w:tc>
        <w:tc>
          <w:tcPr>
            <w:tcW w:w="2543" w:type="dxa"/>
            <w:vAlign w:val="center"/>
          </w:tcPr>
          <w:p w:rsidR="0042540D" w:rsidRPr="001109D3" w:rsidRDefault="005F1466" w:rsidP="00EF7E42">
            <w:r w:rsidRPr="001109D3">
              <w:t>Arkusz obserwacji</w:t>
            </w:r>
          </w:p>
        </w:tc>
      </w:tr>
      <w:tr w:rsidR="005F1466" w:rsidRPr="00786A3A" w:rsidTr="00615AB6">
        <w:tc>
          <w:tcPr>
            <w:tcW w:w="9062" w:type="dxa"/>
            <w:gridSpan w:val="4"/>
            <w:vAlign w:val="center"/>
          </w:tcPr>
          <w:p w:rsidR="005F1466" w:rsidRPr="001109D3" w:rsidRDefault="005F1466" w:rsidP="005F1466">
            <w:pPr>
              <w:jc w:val="center"/>
            </w:pPr>
            <w:r w:rsidRPr="001109D3">
              <w:t>UMIEJĘTNOŚCI</w:t>
            </w:r>
          </w:p>
        </w:tc>
      </w:tr>
      <w:tr w:rsidR="00EF7E42" w:rsidRPr="00786A3A" w:rsidTr="007E5D12">
        <w:tc>
          <w:tcPr>
            <w:tcW w:w="1092" w:type="dxa"/>
          </w:tcPr>
          <w:p w:rsidR="00EF7E42" w:rsidRDefault="00EF7E42" w:rsidP="00EF7E42">
            <w:r w:rsidRPr="001109D3">
              <w:t>U_01, U_02</w:t>
            </w:r>
            <w:r w:rsidR="00AD1B7C">
              <w:t>,</w:t>
            </w:r>
          </w:p>
          <w:p w:rsidR="00AD1B7C" w:rsidRPr="001109D3" w:rsidRDefault="00AD1B7C" w:rsidP="00EF7E42">
            <w:r>
              <w:t>U_03</w:t>
            </w:r>
          </w:p>
        </w:tc>
        <w:tc>
          <w:tcPr>
            <w:tcW w:w="2656" w:type="dxa"/>
          </w:tcPr>
          <w:p w:rsidR="00EF7E42" w:rsidRPr="001109D3" w:rsidRDefault="00EF7E42" w:rsidP="00EF7E42">
            <w:r w:rsidRPr="001109D3">
              <w:t>Gra symulacyjna, praca zespołowa, dyskusja</w:t>
            </w:r>
          </w:p>
        </w:tc>
        <w:tc>
          <w:tcPr>
            <w:tcW w:w="2771" w:type="dxa"/>
            <w:vAlign w:val="center"/>
          </w:tcPr>
          <w:p w:rsidR="00EF7E42" w:rsidRPr="001109D3" w:rsidRDefault="00EF7E42" w:rsidP="00EF7E42">
            <w:r w:rsidRPr="001109D3">
              <w:t>Obserwacja</w:t>
            </w:r>
          </w:p>
        </w:tc>
        <w:tc>
          <w:tcPr>
            <w:tcW w:w="2543" w:type="dxa"/>
            <w:vAlign w:val="center"/>
          </w:tcPr>
          <w:p w:rsidR="00EF7E42" w:rsidRPr="001109D3" w:rsidRDefault="00EF7E42" w:rsidP="00EF7E42">
            <w:r w:rsidRPr="001109D3">
              <w:t>Arkusz obserwacji</w:t>
            </w:r>
          </w:p>
        </w:tc>
      </w:tr>
      <w:tr w:rsidR="005F1466" w:rsidRPr="00786A3A" w:rsidTr="00615AB6">
        <w:tc>
          <w:tcPr>
            <w:tcW w:w="9062" w:type="dxa"/>
            <w:gridSpan w:val="4"/>
            <w:vAlign w:val="center"/>
          </w:tcPr>
          <w:p w:rsidR="005F1466" w:rsidRPr="001109D3" w:rsidRDefault="005F1466" w:rsidP="005F1466">
            <w:pPr>
              <w:jc w:val="center"/>
              <w:rPr>
                <w:rFonts w:ascii="Arial" w:hAnsi="Arial" w:cs="Arial"/>
                <w:color w:val="333333"/>
                <w:shd w:val="clear" w:color="auto" w:fill="EEEEEE"/>
              </w:rPr>
            </w:pPr>
            <w:r w:rsidRPr="001109D3">
              <w:t>KOMPETENCJE SPOŁECZNE</w:t>
            </w:r>
          </w:p>
        </w:tc>
      </w:tr>
      <w:tr w:rsidR="00EF7E42" w:rsidRPr="00786A3A" w:rsidTr="003F0D45">
        <w:tc>
          <w:tcPr>
            <w:tcW w:w="1092" w:type="dxa"/>
          </w:tcPr>
          <w:p w:rsidR="00B02528" w:rsidRPr="001109D3" w:rsidRDefault="00EF7E42" w:rsidP="00EF7E42">
            <w:r w:rsidRPr="001109D3">
              <w:lastRenderedPageBreak/>
              <w:t>K_01 K_02</w:t>
            </w:r>
          </w:p>
        </w:tc>
        <w:tc>
          <w:tcPr>
            <w:tcW w:w="2656" w:type="dxa"/>
          </w:tcPr>
          <w:p w:rsidR="00EF7E42" w:rsidRPr="001109D3" w:rsidRDefault="00EF7E42" w:rsidP="00EF7E42">
            <w:r w:rsidRPr="001109D3">
              <w:t>Gra symulacyjna, praca zespołowa, dyskusja</w:t>
            </w:r>
          </w:p>
        </w:tc>
        <w:tc>
          <w:tcPr>
            <w:tcW w:w="2771" w:type="dxa"/>
            <w:vAlign w:val="center"/>
          </w:tcPr>
          <w:p w:rsidR="00EF7E42" w:rsidRPr="001109D3" w:rsidRDefault="00EF7E42" w:rsidP="00EF7E42">
            <w:r w:rsidRPr="001109D3">
              <w:t>Obserwacja</w:t>
            </w:r>
          </w:p>
        </w:tc>
        <w:tc>
          <w:tcPr>
            <w:tcW w:w="2543" w:type="dxa"/>
            <w:vAlign w:val="center"/>
          </w:tcPr>
          <w:p w:rsidR="00EF7E42" w:rsidRPr="001109D3" w:rsidRDefault="00EF7E42" w:rsidP="00EF7E42">
            <w:r w:rsidRPr="001109D3">
              <w:t>Arkusz obserwacji</w:t>
            </w:r>
          </w:p>
        </w:tc>
      </w:tr>
    </w:tbl>
    <w:p w:rsidR="003C473D" w:rsidRDefault="003C473D" w:rsidP="003C473D">
      <w:pPr>
        <w:pStyle w:val="Akapitzlist"/>
        <w:ind w:left="1080"/>
        <w:rPr>
          <w:b/>
        </w:rPr>
      </w:pPr>
    </w:p>
    <w:p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:rsidR="00150390" w:rsidRPr="001109D3" w:rsidRDefault="00786A3A" w:rsidP="00150390">
      <w:pPr>
        <w:spacing w:after="0" w:line="240" w:lineRule="auto"/>
      </w:pPr>
      <w:r w:rsidRPr="001109D3">
        <w:t>Studenci pracują w zespołach uczestnicząc w kolejnych grach kierowniczych. Po zakończeniu każdej gry następuje odwołanie do właściwych zagadnień teoretycznych z obszaru zarządzania, omówienie uzyskanych wyników, sformułowanie wniosków odnoszących się do zagadnień z obszaru zarządzania organizacjami i kompetencji menedżerskich, istotnych dla dalszego rozwoju studentów. Rezultaty pracy każdego zespołu są oceniane i stanowią wkład w ocenę końcową z przedmiotu. </w:t>
      </w:r>
    </w:p>
    <w:p w:rsidR="00150390" w:rsidRPr="001109D3" w:rsidRDefault="00150390" w:rsidP="004B3E91">
      <w:pPr>
        <w:spacing w:after="0" w:line="240" w:lineRule="auto"/>
      </w:pPr>
    </w:p>
    <w:p w:rsidR="00440D43" w:rsidRPr="00C86222" w:rsidRDefault="009F1DA9" w:rsidP="00812816">
      <w:pPr>
        <w:spacing w:after="0" w:line="240" w:lineRule="auto"/>
      </w:pPr>
      <w:r w:rsidRPr="001109D3">
        <w:t>Ocena niedostateczna </w:t>
      </w:r>
      <w:r w:rsidRPr="001109D3">
        <w:br/>
      </w:r>
      <w:r w:rsidRPr="00C86222">
        <w:t xml:space="preserve">(W) – Student nie zna podstaw teoretycznych zagadnień z zakresu zarządzania organizacjami i </w:t>
      </w:r>
      <w:r w:rsidR="00734095" w:rsidRPr="00C86222">
        <w:t>roli kadry kierowniczej w zarządzaniu organizacją</w:t>
      </w:r>
      <w:r w:rsidRPr="00C86222">
        <w:br/>
        <w:t>(U) – Student nie potrafi wykorzystywać wiedzy teoretycznej do analizy i interpretacji problemów zarządzania z punktu widzenia kadry kierowniczej</w:t>
      </w:r>
      <w:r w:rsidR="00EF1A00" w:rsidRPr="00C86222">
        <w:t>, nie potrafi pracować w zespole</w:t>
      </w:r>
      <w:r w:rsidRPr="00C86222">
        <w:br/>
        <w:t>(K) –</w:t>
      </w:r>
      <w:r w:rsidR="00C2432D" w:rsidRPr="00C86222">
        <w:t xml:space="preserve"> Student nie jest gotów do myślenia i działania przedsiębiorczego</w:t>
      </w:r>
      <w:r w:rsidR="00087E73" w:rsidRPr="00C86222">
        <w:t xml:space="preserve"> oraz nie uświadamia sobie konieczności rozwiązywania problemów z zakresu działań kierowniczych w sposób profesjonalny, etyczny  i zgodny z prawem </w:t>
      </w:r>
      <w:r w:rsidR="00087E73" w:rsidRPr="00C86222">
        <w:br/>
      </w:r>
      <w:r w:rsidRPr="00C86222">
        <w:br/>
      </w:r>
      <w:r w:rsidRPr="00C86222">
        <w:br/>
        <w:t>Ocena dostateczna </w:t>
      </w:r>
      <w:r w:rsidRPr="00C86222">
        <w:br/>
        <w:t>(W) – Student posiada podstawową wiedzę teoretyczną z zak</w:t>
      </w:r>
      <w:r w:rsidR="004A69E2" w:rsidRPr="00C86222">
        <w:t>resu zarządzania organizacjami oraz</w:t>
      </w:r>
      <w:r w:rsidRPr="00C86222">
        <w:t xml:space="preserve"> </w:t>
      </w:r>
      <w:r w:rsidR="00734095" w:rsidRPr="00C86222">
        <w:t>roli kadry kierowniczej w zarządzaniu organizacją</w:t>
      </w:r>
      <w:r w:rsidR="00EF1A00" w:rsidRPr="00C86222">
        <w:t xml:space="preserve">, </w:t>
      </w:r>
      <w:r w:rsidRPr="00C86222">
        <w:br/>
        <w:t>(U) – Student potrafi poprawnie wykorzystywać podstawową wiedzę teoretyczną do analizy i interpretacji problemów zarządzania z punktu widzenia kadry kierowniczej</w:t>
      </w:r>
      <w:r w:rsidR="00EF1A00" w:rsidRPr="00C86222">
        <w:t xml:space="preserve">, biernie uczestniczy w pracach </w:t>
      </w:r>
      <w:r w:rsidR="00672314" w:rsidRPr="00C86222">
        <w:t>zespołu</w:t>
      </w:r>
      <w:r w:rsidRPr="00C86222">
        <w:br/>
        <w:t xml:space="preserve">(K) – </w:t>
      </w:r>
      <w:proofErr w:type="gramStart"/>
      <w:r w:rsidRPr="00C86222">
        <w:t>Student</w:t>
      </w:r>
      <w:r w:rsidR="00C2432D" w:rsidRPr="00C86222">
        <w:t xml:space="preserve">  jest</w:t>
      </w:r>
      <w:proofErr w:type="gramEnd"/>
      <w:r w:rsidR="00C2432D" w:rsidRPr="00C86222">
        <w:t xml:space="preserve"> w niewielkim stopniu gotów do działania przedsiębiorczego</w:t>
      </w:r>
      <w:r w:rsidR="00087E73" w:rsidRPr="00C86222">
        <w:t xml:space="preserve">, w niewielkim stopniu uświadamia sobie konieczności rozwiązywania problemów z zakresu działań kierowniczych w sposób profesjonalny, etyczny  i zgodny z prawem </w:t>
      </w:r>
      <w:r w:rsidR="00087E73" w:rsidRPr="00C86222">
        <w:br/>
      </w:r>
      <w:r w:rsidRPr="00C86222">
        <w:br/>
      </w:r>
    </w:p>
    <w:p w:rsidR="00FB5D99" w:rsidRPr="00C86222" w:rsidRDefault="009F1DA9" w:rsidP="00812816">
      <w:pPr>
        <w:spacing w:after="0" w:line="240" w:lineRule="auto"/>
      </w:pPr>
      <w:r w:rsidRPr="00C86222">
        <w:t>Ocena dobra </w:t>
      </w:r>
      <w:r w:rsidRPr="00C86222">
        <w:br/>
        <w:t>(W) – Student dobrze opanował wiedzę teoretyczną z zak</w:t>
      </w:r>
      <w:r w:rsidR="004A69E2" w:rsidRPr="00C86222">
        <w:t>resu zarządzania organizacjami oraz</w:t>
      </w:r>
      <w:r w:rsidRPr="00C86222">
        <w:t xml:space="preserve"> </w:t>
      </w:r>
      <w:r w:rsidR="00734095" w:rsidRPr="00C86222">
        <w:t>roli kadry kierowniczej w zarządzaniu organizacją</w:t>
      </w:r>
      <w:r w:rsidRPr="00C86222">
        <w:br/>
        <w:t>(U) – Student potrafi właściwie wykorzystywać szczegółową wiedzę teoretyczną do analizy i interpretacji problemów zarządzania z punktu widzenia kadry kierowniczej</w:t>
      </w:r>
      <w:r w:rsidR="00EF1A00" w:rsidRPr="00C86222">
        <w:t xml:space="preserve">, aktywnie uczestniczy w pracach </w:t>
      </w:r>
      <w:r w:rsidR="00672314" w:rsidRPr="00C86222">
        <w:t>zespołu</w:t>
      </w:r>
      <w:r w:rsidRPr="00C86222">
        <w:br/>
        <w:t>(K) – Student</w:t>
      </w:r>
      <w:r w:rsidR="00C2432D" w:rsidRPr="00C86222">
        <w:t xml:space="preserve"> jest gotowy do myślenia i działania przedsiębiorczego</w:t>
      </w:r>
      <w:r w:rsidR="00087E73" w:rsidRPr="00C86222">
        <w:t xml:space="preserve">, jest świadomy konieczności rozwiązywania problemów z zakresu działań kierowniczych w sposób profesjonalny, etyczny  i zgodny z prawem </w:t>
      </w:r>
      <w:r w:rsidR="00087E73" w:rsidRPr="00C86222">
        <w:br/>
      </w:r>
      <w:r w:rsidRPr="00C86222">
        <w:br/>
        <w:t>Ocena bardzo dobra </w:t>
      </w:r>
      <w:r w:rsidRPr="00C86222">
        <w:br/>
        <w:t>(W) – Student biegle opanował wiedzę teoretyczną z zak</w:t>
      </w:r>
      <w:r w:rsidR="004A69E2" w:rsidRPr="00C86222">
        <w:t>resu zarządzania organizacjami oraz</w:t>
      </w:r>
      <w:r w:rsidRPr="00C86222">
        <w:t xml:space="preserve"> </w:t>
      </w:r>
      <w:r w:rsidR="00734095" w:rsidRPr="00C86222">
        <w:t xml:space="preserve">roli kadry kierowniczej w zarządzaniu organizacją </w:t>
      </w:r>
    </w:p>
    <w:p w:rsidR="003C473D" w:rsidRDefault="009F1DA9" w:rsidP="00812816">
      <w:pPr>
        <w:spacing w:after="0" w:line="240" w:lineRule="auto"/>
        <w:rPr>
          <w:b/>
        </w:rPr>
      </w:pPr>
      <w:r w:rsidRPr="00C86222">
        <w:t xml:space="preserve">(U) – Student potrafi doskonale i twórczo wykorzystywać szczegółową wiedzę </w:t>
      </w:r>
      <w:r w:rsidRPr="001109D3">
        <w:t>teoretyczną do analizy i interpretacji problemów zarządzania z punktu widzenia kadry kierowniczej</w:t>
      </w:r>
      <w:r w:rsidR="00117512">
        <w:t>,</w:t>
      </w:r>
      <w:r w:rsidR="00117512" w:rsidRPr="00117512">
        <w:t xml:space="preserve"> </w:t>
      </w:r>
      <w:r w:rsidR="00672314">
        <w:t xml:space="preserve">bardzo </w:t>
      </w:r>
      <w:r w:rsidR="00672314" w:rsidRPr="001109D3">
        <w:t xml:space="preserve">aktywnie uczestniczy w pracach </w:t>
      </w:r>
      <w:r w:rsidR="00672314">
        <w:t xml:space="preserve">zespołu </w:t>
      </w:r>
      <w:r w:rsidR="00C86222">
        <w:t>podejmując</w:t>
      </w:r>
      <w:r w:rsidR="00117512" w:rsidRPr="001109D3">
        <w:t xml:space="preserve"> rolę lidera </w:t>
      </w:r>
      <w:r w:rsidRPr="001109D3">
        <w:br/>
        <w:t>(K) – Student</w:t>
      </w:r>
      <w:r w:rsidR="00C2432D">
        <w:t xml:space="preserve"> wykazuje inicjatywę do</w:t>
      </w:r>
      <w:r w:rsidR="00C2432D" w:rsidRPr="00C2432D">
        <w:t xml:space="preserve"> </w:t>
      </w:r>
      <w:r w:rsidR="00C2432D">
        <w:t>działania przedsiębiorczego</w:t>
      </w:r>
      <w:r w:rsidR="00C2432D">
        <w:rPr>
          <w:b/>
        </w:rPr>
        <w:t>,</w:t>
      </w:r>
      <w:r w:rsidR="007274DB">
        <w:rPr>
          <w:b/>
        </w:rPr>
        <w:t xml:space="preserve"> </w:t>
      </w:r>
      <w:r w:rsidR="007274DB">
        <w:t>jest szczególnie uwrażliwiony na konieczność</w:t>
      </w:r>
      <w:r w:rsidR="007274DB" w:rsidRPr="000C7372">
        <w:t xml:space="preserve"> rozwiązywania problemów z zakresu </w:t>
      </w:r>
      <w:r w:rsidR="007274DB">
        <w:t>działań kierowniczych</w:t>
      </w:r>
      <w:r w:rsidR="007274DB" w:rsidRPr="000C7372">
        <w:t xml:space="preserve"> w </w:t>
      </w:r>
      <w:r w:rsidR="007274DB" w:rsidRPr="00826D8F">
        <w:t xml:space="preserve">sposób profesjonalny, etyczny  i zgodny z prawem </w:t>
      </w:r>
      <w:r w:rsidR="007274DB" w:rsidRPr="00826D8F">
        <w:br/>
      </w: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lastRenderedPageBreak/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:rsidR="004E2DB4" w:rsidRPr="004E2DB4" w:rsidRDefault="004E2DB4" w:rsidP="004E2DB4">
            <w:r w:rsidRPr="004E2DB4">
              <w:t>Liczba godzin</w:t>
            </w:r>
          </w:p>
        </w:tc>
      </w:tr>
      <w:tr w:rsidR="004E2DB4" w:rsidTr="004E2DB4">
        <w:tc>
          <w:tcPr>
            <w:tcW w:w="4606" w:type="dxa"/>
          </w:tcPr>
          <w:p w:rsidR="004E2DB4" w:rsidRDefault="004E2DB4" w:rsidP="004E2DB4">
            <w:r>
              <w:t xml:space="preserve">Liczba godzin kontaktowych z nauczycielem 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934E6B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Liczba godzin indywidualnej pracy studenta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934E6B" w:rsidP="004E2DB4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:rsidRPr="008E08BA" w:rsidTr="004E2DB4">
        <w:tc>
          <w:tcPr>
            <w:tcW w:w="9212" w:type="dxa"/>
          </w:tcPr>
          <w:p w:rsidR="004E2DB4" w:rsidRPr="001109D3" w:rsidRDefault="004051F6" w:rsidP="004051F6">
            <w:r w:rsidRPr="001109D3">
              <w:t>Literatura p</w:t>
            </w:r>
            <w:r w:rsidR="00C52E02" w:rsidRPr="001109D3">
              <w:t>odstawowa</w:t>
            </w:r>
          </w:p>
        </w:tc>
      </w:tr>
      <w:tr w:rsidR="004E2DB4" w:rsidRPr="008E08BA" w:rsidTr="004E2DB4">
        <w:tc>
          <w:tcPr>
            <w:tcW w:w="9212" w:type="dxa"/>
          </w:tcPr>
          <w:p w:rsidR="009F1DA9" w:rsidRPr="001109D3" w:rsidRDefault="009F1DA9" w:rsidP="007166F7">
            <w:pPr>
              <w:pStyle w:val="Akapitzlist"/>
              <w:numPr>
                <w:ilvl w:val="0"/>
                <w:numId w:val="29"/>
              </w:numPr>
            </w:pPr>
            <w:r w:rsidRPr="001109D3">
              <w:t>Malawski M., Wieczorek A., Sosnowska H., Konkurencja i kooperacja. Teoria gier w ekonomii i naukach społecznych, Wydawnictwo Naukowe PWN, Warszawa 2014.</w:t>
            </w:r>
          </w:p>
          <w:p w:rsidR="009F1DA9" w:rsidRPr="001109D3" w:rsidRDefault="009F1DA9" w:rsidP="007166F7">
            <w:pPr>
              <w:pStyle w:val="Akapitzlist"/>
              <w:numPr>
                <w:ilvl w:val="0"/>
                <w:numId w:val="29"/>
              </w:numPr>
            </w:pPr>
            <w:r w:rsidRPr="001109D3">
              <w:t>Szczepańska-Woszczyna K., Kompetencje menedżerskie w kontekście innowacyjności przedsiębiorstwa, PWN, Warszawa 2017.</w:t>
            </w:r>
          </w:p>
          <w:p w:rsidR="009F1DA9" w:rsidRPr="001109D3" w:rsidRDefault="009F1DA9" w:rsidP="007166F7">
            <w:pPr>
              <w:pStyle w:val="Akapitzlist"/>
              <w:numPr>
                <w:ilvl w:val="0"/>
                <w:numId w:val="29"/>
              </w:numPr>
            </w:pPr>
            <w:r w:rsidRPr="001109D3">
              <w:t>Tkaczyk P., Grywalizacja. Jak zastosować reguły gier w działaniach marketingowych, Wydawnictwo One Press, Warszawa 2012.</w:t>
            </w:r>
          </w:p>
          <w:p w:rsidR="009F1DA9" w:rsidRPr="001109D3" w:rsidRDefault="009F1DA9" w:rsidP="007166F7">
            <w:pPr>
              <w:pStyle w:val="Akapitzlist"/>
              <w:numPr>
                <w:ilvl w:val="0"/>
                <w:numId w:val="29"/>
              </w:numPr>
            </w:pPr>
            <w:r w:rsidRPr="001109D3">
              <w:t xml:space="preserve">Tokar J., Samodoskonalenie menedżerów, </w:t>
            </w:r>
            <w:proofErr w:type="spellStart"/>
            <w:r w:rsidRPr="001109D3">
              <w:t>Difin</w:t>
            </w:r>
            <w:proofErr w:type="spellEnd"/>
            <w:r w:rsidRPr="001109D3">
              <w:t>, Warszawa 2013.</w:t>
            </w:r>
          </w:p>
          <w:p w:rsidR="004E2DB4" w:rsidRPr="001109D3" w:rsidRDefault="009F1DA9" w:rsidP="007166F7">
            <w:pPr>
              <w:pStyle w:val="Akapitzlist"/>
              <w:numPr>
                <w:ilvl w:val="0"/>
                <w:numId w:val="29"/>
              </w:numPr>
            </w:pPr>
            <w:r w:rsidRPr="001109D3">
              <w:t>Tomaszewski A., Problemy i metody w zarządzaniu organizacjami, czyli jak sprawnie zarządzać współczesnymi organizacjami, Wydawnictwo Adam Marszałek, Toruń 2013. </w:t>
            </w:r>
          </w:p>
        </w:tc>
      </w:tr>
      <w:tr w:rsidR="004E2DB4" w:rsidRPr="008E08BA" w:rsidTr="004E2DB4">
        <w:tc>
          <w:tcPr>
            <w:tcW w:w="9212" w:type="dxa"/>
          </w:tcPr>
          <w:p w:rsidR="004E2DB4" w:rsidRPr="001109D3" w:rsidRDefault="004051F6" w:rsidP="004051F6">
            <w:r w:rsidRPr="001109D3">
              <w:t>Literatura u</w:t>
            </w:r>
            <w:r w:rsidR="00C52E02" w:rsidRPr="001109D3">
              <w:t>zupełniająca</w:t>
            </w:r>
          </w:p>
        </w:tc>
      </w:tr>
      <w:tr w:rsidR="004E2DB4" w:rsidRPr="008E08BA" w:rsidTr="004E2DB4">
        <w:tc>
          <w:tcPr>
            <w:tcW w:w="9212" w:type="dxa"/>
          </w:tcPr>
          <w:p w:rsidR="009F1DA9" w:rsidRPr="001109D3" w:rsidRDefault="009F1DA9" w:rsidP="00EA77D8">
            <w:pPr>
              <w:pStyle w:val="Akapitzlist"/>
              <w:numPr>
                <w:ilvl w:val="0"/>
                <w:numId w:val="28"/>
              </w:numPr>
            </w:pPr>
            <w:r w:rsidRPr="001109D3">
              <w:t>Blanchard K., Miller M., Rozwój osobisty lidera, Wydawnictwo Studio EMKA, Warszawa 2013.</w:t>
            </w:r>
          </w:p>
          <w:p w:rsidR="009F1DA9" w:rsidRPr="001109D3" w:rsidRDefault="009F1DA9" w:rsidP="00EA77D8">
            <w:pPr>
              <w:pStyle w:val="Akapitzlist"/>
              <w:numPr>
                <w:ilvl w:val="0"/>
                <w:numId w:val="28"/>
              </w:numPr>
            </w:pPr>
            <w:r w:rsidRPr="001109D3">
              <w:t xml:space="preserve">Łączyński M., Gry szkoleniowe w nauczaniu dorosłych. Metoda i zastosowanie na przykładzie gry komunikacyjno-decyzyjnej </w:t>
            </w:r>
            <w:proofErr w:type="spellStart"/>
            <w:r w:rsidRPr="001109D3">
              <w:t>MaxCom</w:t>
            </w:r>
            <w:proofErr w:type="spellEnd"/>
            <w:r w:rsidRPr="001109D3">
              <w:t>. Homo Ludens</w:t>
            </w:r>
            <w:proofErr w:type="gramStart"/>
            <w:r w:rsidRPr="001109D3">
              <w:t>, 1(3)/2011, s</w:t>
            </w:r>
            <w:proofErr w:type="gramEnd"/>
            <w:r w:rsidRPr="001109D3">
              <w:t>. 71–79.</w:t>
            </w:r>
          </w:p>
          <w:p w:rsidR="00EA77D8" w:rsidRPr="001109D3" w:rsidRDefault="009F1DA9" w:rsidP="00EA77D8">
            <w:pPr>
              <w:pStyle w:val="Akapitzlist"/>
              <w:numPr>
                <w:ilvl w:val="0"/>
                <w:numId w:val="28"/>
              </w:numPr>
            </w:pPr>
            <w:r w:rsidRPr="001109D3">
              <w:t xml:space="preserve"> Wawer M., Edukacyjne gry symulacyjne w rozwoju kompetencji pracowników, EDUKACJA – TECHNIKA – INFORMATYKA, Wybrane Problemy Edukacji Technicznej i Zawodowej, Rocznik Naukowy nr 4/2013/Część 2, Uniwersytet Rzeszowski, Rzeszów 2013.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sectPr w:rsidR="004E2DB4" w:rsidSect="00F534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49F" w:rsidRDefault="0002549F" w:rsidP="00B04272">
      <w:pPr>
        <w:spacing w:after="0" w:line="240" w:lineRule="auto"/>
      </w:pPr>
      <w:r>
        <w:separator/>
      </w:r>
    </w:p>
  </w:endnote>
  <w:endnote w:type="continuationSeparator" w:id="0">
    <w:p w:rsidR="0002549F" w:rsidRDefault="0002549F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49F" w:rsidRDefault="0002549F" w:rsidP="00B04272">
      <w:pPr>
        <w:spacing w:after="0" w:line="240" w:lineRule="auto"/>
      </w:pPr>
      <w:r>
        <w:separator/>
      </w:r>
    </w:p>
  </w:footnote>
  <w:footnote w:type="continuationSeparator" w:id="0">
    <w:p w:rsidR="0002549F" w:rsidRDefault="0002549F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E1380"/>
    <w:multiLevelType w:val="hybridMultilevel"/>
    <w:tmpl w:val="8312E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46510E"/>
    <w:multiLevelType w:val="hybridMultilevel"/>
    <w:tmpl w:val="ABF2D722"/>
    <w:lvl w:ilvl="0" w:tplc="2D06B8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E121E55"/>
    <w:multiLevelType w:val="hybridMultilevel"/>
    <w:tmpl w:val="C3CE60F4"/>
    <w:lvl w:ilvl="0" w:tplc="2D06B8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A324C"/>
    <w:multiLevelType w:val="hybridMultilevel"/>
    <w:tmpl w:val="A992D6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6"/>
  </w:num>
  <w:num w:numId="4">
    <w:abstractNumId w:val="28"/>
  </w:num>
  <w:num w:numId="5">
    <w:abstractNumId w:val="6"/>
  </w:num>
  <w:num w:numId="6">
    <w:abstractNumId w:val="27"/>
  </w:num>
  <w:num w:numId="7">
    <w:abstractNumId w:val="5"/>
  </w:num>
  <w:num w:numId="8">
    <w:abstractNumId w:val="20"/>
  </w:num>
  <w:num w:numId="9">
    <w:abstractNumId w:val="2"/>
  </w:num>
  <w:num w:numId="10">
    <w:abstractNumId w:val="12"/>
  </w:num>
  <w:num w:numId="11">
    <w:abstractNumId w:val="15"/>
  </w:num>
  <w:num w:numId="12">
    <w:abstractNumId w:val="7"/>
  </w:num>
  <w:num w:numId="13">
    <w:abstractNumId w:val="25"/>
  </w:num>
  <w:num w:numId="14">
    <w:abstractNumId w:val="23"/>
  </w:num>
  <w:num w:numId="15">
    <w:abstractNumId w:val="0"/>
  </w:num>
  <w:num w:numId="16">
    <w:abstractNumId w:val="19"/>
  </w:num>
  <w:num w:numId="17">
    <w:abstractNumId w:val="9"/>
  </w:num>
  <w:num w:numId="18">
    <w:abstractNumId w:val="17"/>
  </w:num>
  <w:num w:numId="19">
    <w:abstractNumId w:val="10"/>
  </w:num>
  <w:num w:numId="20">
    <w:abstractNumId w:val="3"/>
  </w:num>
  <w:num w:numId="21">
    <w:abstractNumId w:val="14"/>
  </w:num>
  <w:num w:numId="22">
    <w:abstractNumId w:val="16"/>
  </w:num>
  <w:num w:numId="23">
    <w:abstractNumId w:val="8"/>
  </w:num>
  <w:num w:numId="24">
    <w:abstractNumId w:val="4"/>
  </w:num>
  <w:num w:numId="25">
    <w:abstractNumId w:val="22"/>
  </w:num>
  <w:num w:numId="26">
    <w:abstractNumId w:val="18"/>
  </w:num>
  <w:num w:numId="27">
    <w:abstractNumId w:val="11"/>
  </w:num>
  <w:num w:numId="28">
    <w:abstractNumId w:val="2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9"/>
    <w:rsid w:val="000069F0"/>
    <w:rsid w:val="000153A0"/>
    <w:rsid w:val="0002549F"/>
    <w:rsid w:val="000301A5"/>
    <w:rsid w:val="000351F2"/>
    <w:rsid w:val="00047D65"/>
    <w:rsid w:val="00047F01"/>
    <w:rsid w:val="0005091B"/>
    <w:rsid w:val="0005709E"/>
    <w:rsid w:val="00063C04"/>
    <w:rsid w:val="00084ADA"/>
    <w:rsid w:val="00087E73"/>
    <w:rsid w:val="00095C3A"/>
    <w:rsid w:val="000B3BEC"/>
    <w:rsid w:val="000E0A91"/>
    <w:rsid w:val="001051F5"/>
    <w:rsid w:val="001109D3"/>
    <w:rsid w:val="00115BF8"/>
    <w:rsid w:val="00117512"/>
    <w:rsid w:val="0013501B"/>
    <w:rsid w:val="00136A31"/>
    <w:rsid w:val="00150390"/>
    <w:rsid w:val="0017615E"/>
    <w:rsid w:val="0018076C"/>
    <w:rsid w:val="001A5428"/>
    <w:rsid w:val="001A5D37"/>
    <w:rsid w:val="001C0192"/>
    <w:rsid w:val="001C278A"/>
    <w:rsid w:val="001C7759"/>
    <w:rsid w:val="001C7DAB"/>
    <w:rsid w:val="001D3AF4"/>
    <w:rsid w:val="001D4384"/>
    <w:rsid w:val="00216EC6"/>
    <w:rsid w:val="0026477E"/>
    <w:rsid w:val="002744EF"/>
    <w:rsid w:val="002754C6"/>
    <w:rsid w:val="002778F0"/>
    <w:rsid w:val="002B6526"/>
    <w:rsid w:val="002D1A52"/>
    <w:rsid w:val="002D4517"/>
    <w:rsid w:val="002F2985"/>
    <w:rsid w:val="00304259"/>
    <w:rsid w:val="003143AE"/>
    <w:rsid w:val="00317BBA"/>
    <w:rsid w:val="0033369E"/>
    <w:rsid w:val="00334AF5"/>
    <w:rsid w:val="003501E6"/>
    <w:rsid w:val="00372079"/>
    <w:rsid w:val="003C473D"/>
    <w:rsid w:val="003C65DA"/>
    <w:rsid w:val="003D4626"/>
    <w:rsid w:val="003E2A7C"/>
    <w:rsid w:val="004051F6"/>
    <w:rsid w:val="00415C0D"/>
    <w:rsid w:val="0042540D"/>
    <w:rsid w:val="00440D43"/>
    <w:rsid w:val="00450FA6"/>
    <w:rsid w:val="0048013D"/>
    <w:rsid w:val="004A69E2"/>
    <w:rsid w:val="004B3E91"/>
    <w:rsid w:val="004B6F7B"/>
    <w:rsid w:val="004D513D"/>
    <w:rsid w:val="004D6EC4"/>
    <w:rsid w:val="004E2DB4"/>
    <w:rsid w:val="004F029B"/>
    <w:rsid w:val="004F73CF"/>
    <w:rsid w:val="0053700E"/>
    <w:rsid w:val="00556FCA"/>
    <w:rsid w:val="00581624"/>
    <w:rsid w:val="00583DB9"/>
    <w:rsid w:val="005A3D71"/>
    <w:rsid w:val="005F1466"/>
    <w:rsid w:val="00615AB6"/>
    <w:rsid w:val="00615F02"/>
    <w:rsid w:val="006534C9"/>
    <w:rsid w:val="0066271E"/>
    <w:rsid w:val="00672314"/>
    <w:rsid w:val="00685044"/>
    <w:rsid w:val="00694838"/>
    <w:rsid w:val="006B1361"/>
    <w:rsid w:val="006E0D05"/>
    <w:rsid w:val="007166F7"/>
    <w:rsid w:val="00725CC3"/>
    <w:rsid w:val="007274DB"/>
    <w:rsid w:val="00732E45"/>
    <w:rsid w:val="00734095"/>
    <w:rsid w:val="00744B58"/>
    <w:rsid w:val="00757261"/>
    <w:rsid w:val="00770A54"/>
    <w:rsid w:val="00775FEB"/>
    <w:rsid w:val="007841B3"/>
    <w:rsid w:val="00786A3A"/>
    <w:rsid w:val="007B6069"/>
    <w:rsid w:val="007C3415"/>
    <w:rsid w:val="007D0038"/>
    <w:rsid w:val="007D6295"/>
    <w:rsid w:val="007E5655"/>
    <w:rsid w:val="007F62F5"/>
    <w:rsid w:val="00812816"/>
    <w:rsid w:val="008215CC"/>
    <w:rsid w:val="008A7F7C"/>
    <w:rsid w:val="008E08BA"/>
    <w:rsid w:val="008E2C5B"/>
    <w:rsid w:val="008E4017"/>
    <w:rsid w:val="008F562F"/>
    <w:rsid w:val="009168BF"/>
    <w:rsid w:val="00933F07"/>
    <w:rsid w:val="00934E6B"/>
    <w:rsid w:val="00957700"/>
    <w:rsid w:val="00965FEB"/>
    <w:rsid w:val="009D424F"/>
    <w:rsid w:val="009F1DA9"/>
    <w:rsid w:val="00A40520"/>
    <w:rsid w:val="00A5036D"/>
    <w:rsid w:val="00A94C12"/>
    <w:rsid w:val="00AD1B7C"/>
    <w:rsid w:val="00B02528"/>
    <w:rsid w:val="00B04272"/>
    <w:rsid w:val="00B04BDB"/>
    <w:rsid w:val="00B12439"/>
    <w:rsid w:val="00B23EA7"/>
    <w:rsid w:val="00B61DCA"/>
    <w:rsid w:val="00B722E5"/>
    <w:rsid w:val="00B93530"/>
    <w:rsid w:val="00BB7B1F"/>
    <w:rsid w:val="00BC4DCB"/>
    <w:rsid w:val="00BD58F9"/>
    <w:rsid w:val="00BE454D"/>
    <w:rsid w:val="00C13975"/>
    <w:rsid w:val="00C205EE"/>
    <w:rsid w:val="00C2432D"/>
    <w:rsid w:val="00C35304"/>
    <w:rsid w:val="00C37A43"/>
    <w:rsid w:val="00C52E02"/>
    <w:rsid w:val="00C63FB6"/>
    <w:rsid w:val="00C748B5"/>
    <w:rsid w:val="00C86222"/>
    <w:rsid w:val="00C95F4C"/>
    <w:rsid w:val="00C961A5"/>
    <w:rsid w:val="00C97505"/>
    <w:rsid w:val="00CA2338"/>
    <w:rsid w:val="00CA46F2"/>
    <w:rsid w:val="00CB1BAD"/>
    <w:rsid w:val="00CD7096"/>
    <w:rsid w:val="00D27DDC"/>
    <w:rsid w:val="00D37AB7"/>
    <w:rsid w:val="00D406F6"/>
    <w:rsid w:val="00D81338"/>
    <w:rsid w:val="00DA2805"/>
    <w:rsid w:val="00DA58B3"/>
    <w:rsid w:val="00DB781E"/>
    <w:rsid w:val="00DE5046"/>
    <w:rsid w:val="00DE66E6"/>
    <w:rsid w:val="00E35724"/>
    <w:rsid w:val="00E40055"/>
    <w:rsid w:val="00E43C97"/>
    <w:rsid w:val="00E57C4B"/>
    <w:rsid w:val="00E9076F"/>
    <w:rsid w:val="00E93EC0"/>
    <w:rsid w:val="00EA77D8"/>
    <w:rsid w:val="00EC46F8"/>
    <w:rsid w:val="00EF1A00"/>
    <w:rsid w:val="00EF7E42"/>
    <w:rsid w:val="00F35271"/>
    <w:rsid w:val="00F534E8"/>
    <w:rsid w:val="00F54F71"/>
    <w:rsid w:val="00FA50B3"/>
    <w:rsid w:val="00FB5D99"/>
    <w:rsid w:val="00FC5158"/>
    <w:rsid w:val="00FC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E1F6F-991F-4A2A-8C06-7FA5E343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400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4005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3F7C7-C711-40B1-B473-CD195176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Autor</cp:lastModifiedBy>
  <cp:revision>2</cp:revision>
  <cp:lastPrinted>2019-01-23T11:10:00Z</cp:lastPrinted>
  <dcterms:created xsi:type="dcterms:W3CDTF">2022-05-06T07:40:00Z</dcterms:created>
  <dcterms:modified xsi:type="dcterms:W3CDTF">2022-05-06T07:40:00Z</dcterms:modified>
</cp:coreProperties>
</file>