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3C14D" w14:textId="77777777" w:rsidR="00757261" w:rsidRDefault="00757261" w:rsidP="004F73CF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14:paraId="1F6B8875" w14:textId="77777777" w:rsidR="003C473D" w:rsidRDefault="003C473D" w:rsidP="004F73CF">
      <w:pPr>
        <w:rPr>
          <w:b/>
        </w:rPr>
      </w:pPr>
    </w:p>
    <w:p w14:paraId="7B5EB00A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14:paraId="2E04D818" w14:textId="77777777" w:rsidTr="0047354E">
        <w:tc>
          <w:tcPr>
            <w:tcW w:w="4606" w:type="dxa"/>
          </w:tcPr>
          <w:p w14:paraId="7A947108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2BC1346C" w14:textId="77777777" w:rsidR="002D1A52" w:rsidRDefault="00EF6442" w:rsidP="0047354E">
            <w:r>
              <w:t xml:space="preserve">Prawo cywilne </w:t>
            </w:r>
          </w:p>
        </w:tc>
      </w:tr>
      <w:tr w:rsidR="002D1A52" w14:paraId="44ADFC32" w14:textId="77777777" w:rsidTr="00AE43B8">
        <w:tc>
          <w:tcPr>
            <w:tcW w:w="4606" w:type="dxa"/>
          </w:tcPr>
          <w:p w14:paraId="0AE2E7CA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3DE2E668" w14:textId="77777777" w:rsidR="002D1A52" w:rsidRDefault="00EF6442" w:rsidP="00AE43B8">
            <w:r>
              <w:t>Civil law</w:t>
            </w:r>
          </w:p>
        </w:tc>
      </w:tr>
      <w:tr w:rsidR="002D1A52" w14:paraId="5B1A73DA" w14:textId="77777777" w:rsidTr="00387F68">
        <w:tc>
          <w:tcPr>
            <w:tcW w:w="4606" w:type="dxa"/>
          </w:tcPr>
          <w:p w14:paraId="61B0F0E4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5C1635CA" w14:textId="77777777" w:rsidR="002D1A52" w:rsidRDefault="00EF6442" w:rsidP="00387F68">
            <w:r>
              <w:t>zarządzanie</w:t>
            </w:r>
          </w:p>
        </w:tc>
      </w:tr>
      <w:tr w:rsidR="001C0192" w14:paraId="13F2B9D7" w14:textId="77777777" w:rsidTr="004B6051">
        <w:tc>
          <w:tcPr>
            <w:tcW w:w="4606" w:type="dxa"/>
          </w:tcPr>
          <w:p w14:paraId="20DB5A7F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1A2B8DFC" w14:textId="77777777" w:rsidR="001C0192" w:rsidRDefault="00EF6442" w:rsidP="004B6051">
            <w:r>
              <w:t>II</w:t>
            </w:r>
          </w:p>
        </w:tc>
      </w:tr>
      <w:tr w:rsidR="001C0192" w14:paraId="606E6647" w14:textId="77777777" w:rsidTr="004B6051">
        <w:tc>
          <w:tcPr>
            <w:tcW w:w="4606" w:type="dxa"/>
          </w:tcPr>
          <w:p w14:paraId="61D036E8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0BD75F44" w14:textId="77777777" w:rsidR="001C0192" w:rsidRDefault="00151F9F" w:rsidP="004B6051">
            <w:r>
              <w:t>stacjonarne</w:t>
            </w:r>
          </w:p>
        </w:tc>
      </w:tr>
      <w:tr w:rsidR="002D1A52" w14:paraId="04476D12" w14:textId="77777777" w:rsidTr="004B6051">
        <w:tc>
          <w:tcPr>
            <w:tcW w:w="4606" w:type="dxa"/>
          </w:tcPr>
          <w:p w14:paraId="0656A2F0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44B58F4E" w14:textId="77777777" w:rsidR="002D1A52" w:rsidRDefault="00EF6442" w:rsidP="00EF6442">
            <w:r>
              <w:t>Nauki o zarządzaniu i jakości 50%, nauki prawne 50%</w:t>
            </w:r>
          </w:p>
        </w:tc>
      </w:tr>
      <w:tr w:rsidR="00C961A5" w14:paraId="485D79E2" w14:textId="77777777" w:rsidTr="002D1A52">
        <w:tc>
          <w:tcPr>
            <w:tcW w:w="4606" w:type="dxa"/>
          </w:tcPr>
          <w:p w14:paraId="432FF4D3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21D01FB7" w14:textId="77777777" w:rsidR="00C961A5" w:rsidRDefault="00151F9F" w:rsidP="002D1A52">
            <w:r>
              <w:t>polski</w:t>
            </w:r>
          </w:p>
        </w:tc>
      </w:tr>
    </w:tbl>
    <w:p w14:paraId="4519BB1A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C961A5" w14:paraId="723E7730" w14:textId="77777777" w:rsidTr="00C961A5">
        <w:tc>
          <w:tcPr>
            <w:tcW w:w="4606" w:type="dxa"/>
          </w:tcPr>
          <w:p w14:paraId="072BB2C9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3276706F" w14:textId="77777777" w:rsidR="00C961A5" w:rsidRDefault="00151F9F" w:rsidP="002D1A52">
            <w:r>
              <w:t>Dr hab. Kinga Machowicz, prof. KUL</w:t>
            </w:r>
          </w:p>
          <w:p w14:paraId="04C41AA2" w14:textId="77777777" w:rsidR="003C473D" w:rsidRDefault="003C473D" w:rsidP="002D1A52"/>
        </w:tc>
      </w:tr>
    </w:tbl>
    <w:p w14:paraId="616F716F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00F86A17" w14:textId="77777777" w:rsidTr="00B04272">
        <w:tc>
          <w:tcPr>
            <w:tcW w:w="2303" w:type="dxa"/>
          </w:tcPr>
          <w:p w14:paraId="0B5F990D" w14:textId="77777777"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6D7F4683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46C0F1AC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7304247B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28B29C66" w14:textId="77777777" w:rsidTr="00C37A43">
        <w:tc>
          <w:tcPr>
            <w:tcW w:w="2303" w:type="dxa"/>
          </w:tcPr>
          <w:p w14:paraId="550A9AF1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12E6FE4D" w14:textId="77777777" w:rsidR="003C473D" w:rsidRDefault="00495FC1" w:rsidP="002D1A52">
            <w:r>
              <w:t>15</w:t>
            </w:r>
          </w:p>
        </w:tc>
        <w:tc>
          <w:tcPr>
            <w:tcW w:w="2303" w:type="dxa"/>
          </w:tcPr>
          <w:p w14:paraId="42B67A62" w14:textId="77777777" w:rsidR="003C473D" w:rsidRDefault="00EF6442" w:rsidP="002D1A52">
            <w:r>
              <w:t>I</w:t>
            </w:r>
          </w:p>
        </w:tc>
        <w:tc>
          <w:tcPr>
            <w:tcW w:w="2303" w:type="dxa"/>
            <w:vMerge w:val="restart"/>
          </w:tcPr>
          <w:p w14:paraId="6D81D418" w14:textId="77777777" w:rsidR="003C473D" w:rsidRDefault="00474857" w:rsidP="002D1A52">
            <w:r>
              <w:t>4</w:t>
            </w:r>
          </w:p>
        </w:tc>
      </w:tr>
      <w:tr w:rsidR="003C473D" w14:paraId="4F90B725" w14:textId="77777777" w:rsidTr="00C37A43">
        <w:tc>
          <w:tcPr>
            <w:tcW w:w="2303" w:type="dxa"/>
          </w:tcPr>
          <w:p w14:paraId="6726BC4F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541318EF" w14:textId="77777777" w:rsidR="003C473D" w:rsidRDefault="003C473D" w:rsidP="002D1A52"/>
        </w:tc>
        <w:tc>
          <w:tcPr>
            <w:tcW w:w="2303" w:type="dxa"/>
          </w:tcPr>
          <w:p w14:paraId="7BB07AC9" w14:textId="77777777" w:rsidR="003C473D" w:rsidRDefault="003C473D" w:rsidP="002D1A52"/>
        </w:tc>
        <w:tc>
          <w:tcPr>
            <w:tcW w:w="2303" w:type="dxa"/>
            <w:vMerge/>
          </w:tcPr>
          <w:p w14:paraId="3C637BCA" w14:textId="77777777" w:rsidR="003C473D" w:rsidRDefault="003C473D" w:rsidP="002D1A52"/>
        </w:tc>
      </w:tr>
      <w:tr w:rsidR="003C473D" w14:paraId="54D8A67B" w14:textId="77777777" w:rsidTr="00C37A43">
        <w:tc>
          <w:tcPr>
            <w:tcW w:w="2303" w:type="dxa"/>
          </w:tcPr>
          <w:p w14:paraId="7DCEDA35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0396264F" w14:textId="77777777" w:rsidR="003C473D" w:rsidRDefault="00495FC1" w:rsidP="002D1A52">
            <w:r>
              <w:t>15</w:t>
            </w:r>
          </w:p>
        </w:tc>
        <w:tc>
          <w:tcPr>
            <w:tcW w:w="2303" w:type="dxa"/>
          </w:tcPr>
          <w:p w14:paraId="32484C56" w14:textId="77777777" w:rsidR="003C473D" w:rsidRDefault="00495FC1" w:rsidP="002D1A52">
            <w:r>
              <w:t>I</w:t>
            </w:r>
          </w:p>
        </w:tc>
        <w:tc>
          <w:tcPr>
            <w:tcW w:w="2303" w:type="dxa"/>
            <w:vMerge/>
          </w:tcPr>
          <w:p w14:paraId="1AA55C75" w14:textId="77777777" w:rsidR="003C473D" w:rsidRDefault="003C473D" w:rsidP="002D1A52"/>
        </w:tc>
      </w:tr>
      <w:tr w:rsidR="003C473D" w14:paraId="44E8923F" w14:textId="77777777" w:rsidTr="00C37A43">
        <w:tc>
          <w:tcPr>
            <w:tcW w:w="2303" w:type="dxa"/>
          </w:tcPr>
          <w:p w14:paraId="16779C72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05B97A23" w14:textId="77777777" w:rsidR="003C473D" w:rsidRDefault="003C473D" w:rsidP="002D1A52"/>
        </w:tc>
        <w:tc>
          <w:tcPr>
            <w:tcW w:w="2303" w:type="dxa"/>
          </w:tcPr>
          <w:p w14:paraId="378F5773" w14:textId="77777777" w:rsidR="003C473D" w:rsidRDefault="003C473D" w:rsidP="002D1A52"/>
        </w:tc>
        <w:tc>
          <w:tcPr>
            <w:tcW w:w="2303" w:type="dxa"/>
            <w:vMerge/>
          </w:tcPr>
          <w:p w14:paraId="111A9C3D" w14:textId="77777777" w:rsidR="003C473D" w:rsidRDefault="003C473D" w:rsidP="002D1A52"/>
        </w:tc>
      </w:tr>
      <w:tr w:rsidR="003C473D" w14:paraId="6AFB5D9B" w14:textId="77777777" w:rsidTr="00C37A43">
        <w:tc>
          <w:tcPr>
            <w:tcW w:w="2303" w:type="dxa"/>
          </w:tcPr>
          <w:p w14:paraId="293F5CAB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7ED2E788" w14:textId="77777777" w:rsidR="003C473D" w:rsidRDefault="003C473D" w:rsidP="002D1A52"/>
        </w:tc>
        <w:tc>
          <w:tcPr>
            <w:tcW w:w="2303" w:type="dxa"/>
          </w:tcPr>
          <w:p w14:paraId="7C093D52" w14:textId="77777777" w:rsidR="003C473D" w:rsidRDefault="003C473D" w:rsidP="002D1A52"/>
        </w:tc>
        <w:tc>
          <w:tcPr>
            <w:tcW w:w="2303" w:type="dxa"/>
            <w:vMerge/>
          </w:tcPr>
          <w:p w14:paraId="098268CE" w14:textId="77777777" w:rsidR="003C473D" w:rsidRDefault="003C473D" w:rsidP="002D1A52"/>
        </w:tc>
      </w:tr>
      <w:tr w:rsidR="003C473D" w14:paraId="28ED715C" w14:textId="77777777" w:rsidTr="00C37A43">
        <w:tc>
          <w:tcPr>
            <w:tcW w:w="2303" w:type="dxa"/>
          </w:tcPr>
          <w:p w14:paraId="4842FB0B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4CA5B906" w14:textId="77777777" w:rsidR="003C473D" w:rsidRDefault="003C473D" w:rsidP="002D1A52"/>
        </w:tc>
        <w:tc>
          <w:tcPr>
            <w:tcW w:w="2303" w:type="dxa"/>
          </w:tcPr>
          <w:p w14:paraId="0CB807D4" w14:textId="77777777" w:rsidR="003C473D" w:rsidRDefault="003C473D" w:rsidP="002D1A52"/>
        </w:tc>
        <w:tc>
          <w:tcPr>
            <w:tcW w:w="2303" w:type="dxa"/>
            <w:vMerge/>
          </w:tcPr>
          <w:p w14:paraId="0B111208" w14:textId="77777777" w:rsidR="003C473D" w:rsidRDefault="003C473D" w:rsidP="002D1A52"/>
        </w:tc>
      </w:tr>
      <w:tr w:rsidR="003C473D" w14:paraId="11825D85" w14:textId="77777777" w:rsidTr="00C37A43">
        <w:tc>
          <w:tcPr>
            <w:tcW w:w="2303" w:type="dxa"/>
          </w:tcPr>
          <w:p w14:paraId="38228F98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20EB8466" w14:textId="77777777" w:rsidR="003C473D" w:rsidRDefault="003C473D" w:rsidP="002D1A52"/>
        </w:tc>
        <w:tc>
          <w:tcPr>
            <w:tcW w:w="2303" w:type="dxa"/>
          </w:tcPr>
          <w:p w14:paraId="06431027" w14:textId="77777777" w:rsidR="003C473D" w:rsidRDefault="003C473D" w:rsidP="002D1A52"/>
        </w:tc>
        <w:tc>
          <w:tcPr>
            <w:tcW w:w="2303" w:type="dxa"/>
            <w:vMerge/>
          </w:tcPr>
          <w:p w14:paraId="55CF6C80" w14:textId="77777777" w:rsidR="003C473D" w:rsidRDefault="003C473D" w:rsidP="002D1A52"/>
        </w:tc>
      </w:tr>
      <w:tr w:rsidR="003C473D" w14:paraId="4D7EEE1C" w14:textId="77777777" w:rsidTr="00C37A43">
        <w:tc>
          <w:tcPr>
            <w:tcW w:w="2303" w:type="dxa"/>
          </w:tcPr>
          <w:p w14:paraId="514A63D3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2DE46B72" w14:textId="77777777" w:rsidR="003C473D" w:rsidRDefault="003C473D" w:rsidP="002D1A52"/>
        </w:tc>
        <w:tc>
          <w:tcPr>
            <w:tcW w:w="2303" w:type="dxa"/>
          </w:tcPr>
          <w:p w14:paraId="2EFACD6E" w14:textId="77777777" w:rsidR="003C473D" w:rsidRDefault="003C473D" w:rsidP="002D1A52"/>
        </w:tc>
        <w:tc>
          <w:tcPr>
            <w:tcW w:w="2303" w:type="dxa"/>
            <w:vMerge/>
          </w:tcPr>
          <w:p w14:paraId="66A7C6B5" w14:textId="77777777" w:rsidR="003C473D" w:rsidRDefault="003C473D" w:rsidP="002D1A52"/>
        </w:tc>
      </w:tr>
      <w:tr w:rsidR="003C473D" w14:paraId="69FCB995" w14:textId="77777777" w:rsidTr="00C37A43">
        <w:tc>
          <w:tcPr>
            <w:tcW w:w="2303" w:type="dxa"/>
          </w:tcPr>
          <w:p w14:paraId="198198A4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1BC997B5" w14:textId="77777777" w:rsidR="003C473D" w:rsidRDefault="003C473D" w:rsidP="002D1A52"/>
        </w:tc>
        <w:tc>
          <w:tcPr>
            <w:tcW w:w="2303" w:type="dxa"/>
          </w:tcPr>
          <w:p w14:paraId="1FCDC336" w14:textId="77777777" w:rsidR="003C473D" w:rsidRDefault="003C473D" w:rsidP="002D1A52"/>
        </w:tc>
        <w:tc>
          <w:tcPr>
            <w:tcW w:w="2303" w:type="dxa"/>
            <w:vMerge/>
          </w:tcPr>
          <w:p w14:paraId="33C6BAE5" w14:textId="77777777" w:rsidR="003C473D" w:rsidRDefault="003C473D" w:rsidP="002D1A52"/>
        </w:tc>
      </w:tr>
      <w:tr w:rsidR="003C473D" w14:paraId="1838CFCB" w14:textId="77777777" w:rsidTr="00C37A43">
        <w:tc>
          <w:tcPr>
            <w:tcW w:w="2303" w:type="dxa"/>
          </w:tcPr>
          <w:p w14:paraId="1F687388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0524D930" w14:textId="77777777" w:rsidR="003C473D" w:rsidRDefault="003C473D" w:rsidP="002D1A52"/>
        </w:tc>
        <w:tc>
          <w:tcPr>
            <w:tcW w:w="2303" w:type="dxa"/>
          </w:tcPr>
          <w:p w14:paraId="71ACC36D" w14:textId="77777777" w:rsidR="003C473D" w:rsidRDefault="003C473D" w:rsidP="002D1A52"/>
        </w:tc>
        <w:tc>
          <w:tcPr>
            <w:tcW w:w="2303" w:type="dxa"/>
            <w:vMerge/>
          </w:tcPr>
          <w:p w14:paraId="0BD22742" w14:textId="77777777" w:rsidR="003C473D" w:rsidRDefault="003C473D" w:rsidP="002D1A52"/>
        </w:tc>
      </w:tr>
      <w:tr w:rsidR="003C473D" w14:paraId="6EA7AFBD" w14:textId="77777777" w:rsidTr="00C37A43">
        <w:tc>
          <w:tcPr>
            <w:tcW w:w="2303" w:type="dxa"/>
          </w:tcPr>
          <w:p w14:paraId="568856CB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47767E7D" w14:textId="77777777" w:rsidR="003C473D" w:rsidRDefault="003C473D" w:rsidP="002D1A52"/>
        </w:tc>
        <w:tc>
          <w:tcPr>
            <w:tcW w:w="2303" w:type="dxa"/>
          </w:tcPr>
          <w:p w14:paraId="27DF6BF6" w14:textId="77777777" w:rsidR="003C473D" w:rsidRDefault="003C473D" w:rsidP="002D1A52"/>
        </w:tc>
        <w:tc>
          <w:tcPr>
            <w:tcW w:w="2303" w:type="dxa"/>
            <w:vMerge/>
          </w:tcPr>
          <w:p w14:paraId="413D7B15" w14:textId="77777777" w:rsidR="003C473D" w:rsidRDefault="003C473D" w:rsidP="002D1A52"/>
        </w:tc>
      </w:tr>
      <w:tr w:rsidR="003C473D" w14:paraId="525F5BB6" w14:textId="77777777" w:rsidTr="00C37A43">
        <w:tc>
          <w:tcPr>
            <w:tcW w:w="2303" w:type="dxa"/>
          </w:tcPr>
          <w:p w14:paraId="320DE111" w14:textId="77777777" w:rsidR="003C473D" w:rsidRDefault="003C473D" w:rsidP="002D1A52">
            <w:r>
              <w:t>translatorium</w:t>
            </w:r>
          </w:p>
        </w:tc>
        <w:tc>
          <w:tcPr>
            <w:tcW w:w="2303" w:type="dxa"/>
          </w:tcPr>
          <w:p w14:paraId="5980294F" w14:textId="77777777" w:rsidR="003C473D" w:rsidRDefault="003C473D" w:rsidP="002D1A52"/>
        </w:tc>
        <w:tc>
          <w:tcPr>
            <w:tcW w:w="2303" w:type="dxa"/>
          </w:tcPr>
          <w:p w14:paraId="24BD9743" w14:textId="77777777" w:rsidR="003C473D" w:rsidRDefault="003C473D" w:rsidP="002D1A52"/>
        </w:tc>
        <w:tc>
          <w:tcPr>
            <w:tcW w:w="2303" w:type="dxa"/>
            <w:vMerge/>
          </w:tcPr>
          <w:p w14:paraId="1860BDD5" w14:textId="77777777" w:rsidR="003C473D" w:rsidRDefault="003C473D" w:rsidP="002D1A52"/>
        </w:tc>
      </w:tr>
      <w:tr w:rsidR="003C473D" w14:paraId="7C0B90F4" w14:textId="77777777" w:rsidTr="00C37A43">
        <w:tc>
          <w:tcPr>
            <w:tcW w:w="2303" w:type="dxa"/>
          </w:tcPr>
          <w:p w14:paraId="2F4E2BF6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64F943D9" w14:textId="77777777" w:rsidR="003C473D" w:rsidRDefault="003C473D" w:rsidP="002D1A52"/>
        </w:tc>
        <w:tc>
          <w:tcPr>
            <w:tcW w:w="2303" w:type="dxa"/>
          </w:tcPr>
          <w:p w14:paraId="49ACC09C" w14:textId="77777777" w:rsidR="003C473D" w:rsidRDefault="003C473D" w:rsidP="002D1A52"/>
        </w:tc>
        <w:tc>
          <w:tcPr>
            <w:tcW w:w="2303" w:type="dxa"/>
            <w:vMerge/>
          </w:tcPr>
          <w:p w14:paraId="03660647" w14:textId="77777777" w:rsidR="003C473D" w:rsidRDefault="003C473D" w:rsidP="002D1A52"/>
        </w:tc>
      </w:tr>
    </w:tbl>
    <w:p w14:paraId="62C4E590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4F73CF" w14:paraId="320AF060" w14:textId="77777777" w:rsidTr="002754C6">
        <w:tc>
          <w:tcPr>
            <w:tcW w:w="2235" w:type="dxa"/>
          </w:tcPr>
          <w:p w14:paraId="36A7A825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58EA5D52" w14:textId="77777777" w:rsidR="004F73CF" w:rsidRDefault="00271F1C" w:rsidP="002D1A52">
            <w:r>
              <w:t>Zaliczenie na studiach I stopnia kursu z przedmiotu prawo.</w:t>
            </w:r>
          </w:p>
        </w:tc>
      </w:tr>
    </w:tbl>
    <w:p w14:paraId="68B467B1" w14:textId="77777777" w:rsidR="004F73CF" w:rsidRDefault="004F73CF" w:rsidP="004F73CF">
      <w:pPr>
        <w:spacing w:after="0"/>
      </w:pPr>
    </w:p>
    <w:p w14:paraId="6BFAE2D1" w14:textId="77777777" w:rsidR="008215CC" w:rsidRDefault="008215CC" w:rsidP="008215CC">
      <w:pPr>
        <w:spacing w:after="0"/>
      </w:pPr>
    </w:p>
    <w:p w14:paraId="12DC4CE3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11AC131F" w14:textId="77777777" w:rsidTr="004F73CF">
        <w:tc>
          <w:tcPr>
            <w:tcW w:w="9212" w:type="dxa"/>
          </w:tcPr>
          <w:p w14:paraId="287E55BE" w14:textId="77777777" w:rsidR="004F73CF" w:rsidRDefault="00271F1C" w:rsidP="00271F1C">
            <w:r>
              <w:t xml:space="preserve">C1 - Zapoznanie studentów ze źródłami prawa cywilnego. </w:t>
            </w:r>
          </w:p>
        </w:tc>
      </w:tr>
      <w:tr w:rsidR="004F73CF" w14:paraId="1D03AC2D" w14:textId="77777777" w:rsidTr="004F73CF">
        <w:tc>
          <w:tcPr>
            <w:tcW w:w="9212" w:type="dxa"/>
          </w:tcPr>
          <w:p w14:paraId="11664F7A" w14:textId="77777777" w:rsidR="004F73CF" w:rsidRDefault="00271F1C" w:rsidP="004F73CF">
            <w:r>
              <w:t>C-2 Zapoznanie studentów z procesem stosowania prawa cywilnego.</w:t>
            </w:r>
          </w:p>
        </w:tc>
      </w:tr>
      <w:tr w:rsidR="004F73CF" w14:paraId="2858ECE0" w14:textId="77777777" w:rsidTr="004F73CF">
        <w:tc>
          <w:tcPr>
            <w:tcW w:w="9212" w:type="dxa"/>
          </w:tcPr>
          <w:p w14:paraId="30F0FE4F" w14:textId="77777777" w:rsidR="004F73CF" w:rsidRDefault="00271F1C" w:rsidP="004F73CF">
            <w:r>
              <w:t>C-3 Zapoznanie studentów z instytucjami prawa cywilnego.</w:t>
            </w:r>
          </w:p>
        </w:tc>
      </w:tr>
    </w:tbl>
    <w:p w14:paraId="76840E7C" w14:textId="77777777" w:rsidR="003C473D" w:rsidRDefault="003C473D" w:rsidP="004F73CF">
      <w:pPr>
        <w:spacing w:after="0"/>
      </w:pPr>
    </w:p>
    <w:p w14:paraId="432CA554" w14:textId="77777777" w:rsidR="003C473D" w:rsidRDefault="003C473D">
      <w:r>
        <w:br w:type="page"/>
      </w:r>
    </w:p>
    <w:p w14:paraId="22CF7224" w14:textId="77777777" w:rsidR="004F73CF" w:rsidRDefault="004F73CF" w:rsidP="004F73CF">
      <w:pPr>
        <w:spacing w:after="0"/>
      </w:pPr>
    </w:p>
    <w:p w14:paraId="0B5A94C4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032C755F" w14:textId="77777777" w:rsidTr="00556FCA">
        <w:tc>
          <w:tcPr>
            <w:tcW w:w="1101" w:type="dxa"/>
            <w:vAlign w:val="center"/>
          </w:tcPr>
          <w:p w14:paraId="2D09D3D5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6D1067CB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296AD9A6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107BF78B" w14:textId="77777777" w:rsidTr="004A7233">
        <w:tc>
          <w:tcPr>
            <w:tcW w:w="9212" w:type="dxa"/>
            <w:gridSpan w:val="3"/>
          </w:tcPr>
          <w:p w14:paraId="5B9F7C9A" w14:textId="77777777" w:rsidR="004F73CF" w:rsidRDefault="004F73CF" w:rsidP="004F73CF">
            <w:pPr>
              <w:jc w:val="center"/>
            </w:pPr>
            <w:r>
              <w:t>WIEDZA</w:t>
            </w:r>
            <w:r w:rsidR="00720738" w:rsidRPr="003370C0">
              <w:rPr>
                <w:rFonts w:ascii="Arial" w:hAnsi="Arial" w:cs="Arial"/>
                <w:bCs/>
                <w:sz w:val="20"/>
                <w:szCs w:val="20"/>
              </w:rPr>
              <w:t xml:space="preserve"> absolwent zna i rozumie</w:t>
            </w:r>
          </w:p>
        </w:tc>
      </w:tr>
      <w:tr w:rsidR="004F73CF" w14:paraId="1A5BCBB8" w14:textId="77777777" w:rsidTr="004F73CF">
        <w:tc>
          <w:tcPr>
            <w:tcW w:w="1101" w:type="dxa"/>
          </w:tcPr>
          <w:p w14:paraId="7ED44092" w14:textId="77777777" w:rsidR="004F73CF" w:rsidRDefault="004F73CF" w:rsidP="004F73CF">
            <w:r>
              <w:t>W_02</w:t>
            </w:r>
          </w:p>
        </w:tc>
        <w:tc>
          <w:tcPr>
            <w:tcW w:w="5953" w:type="dxa"/>
          </w:tcPr>
          <w:p w14:paraId="2FBE2045" w14:textId="77777777" w:rsidR="004F73CF" w:rsidRDefault="00235C1A" w:rsidP="00EF746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20"/>
                <w:szCs w:val="20"/>
              </w:rPr>
              <w:t>relacje zachodzące między zarządzaniem a dyscyplinami powiązanymi</w:t>
            </w:r>
            <w:r w:rsidR="00EF746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(ekonomią, socjologią, psychologią, prawem) </w:t>
            </w:r>
          </w:p>
        </w:tc>
        <w:tc>
          <w:tcPr>
            <w:tcW w:w="2158" w:type="dxa"/>
          </w:tcPr>
          <w:p w14:paraId="2BE8BB07" w14:textId="77777777" w:rsidR="004F73CF" w:rsidRDefault="00235C1A" w:rsidP="004F73CF">
            <w:r>
              <w:rPr>
                <w:rFonts w:ascii="Arial" w:hAnsi="Arial" w:cs="Arial"/>
                <w:sz w:val="18"/>
                <w:szCs w:val="18"/>
              </w:rPr>
              <w:t>P7U_W1, P7S_WG1</w:t>
            </w:r>
          </w:p>
        </w:tc>
      </w:tr>
      <w:tr w:rsidR="004F73CF" w14:paraId="611B14EC" w14:textId="77777777" w:rsidTr="002C7271">
        <w:tc>
          <w:tcPr>
            <w:tcW w:w="9212" w:type="dxa"/>
            <w:gridSpan w:val="3"/>
          </w:tcPr>
          <w:p w14:paraId="4EA312F5" w14:textId="77777777" w:rsidR="004F73CF" w:rsidRDefault="004F73CF" w:rsidP="004F73CF">
            <w:pPr>
              <w:jc w:val="center"/>
            </w:pPr>
            <w:r>
              <w:t>UMIEJĘTNOŚCI</w:t>
            </w:r>
            <w:r w:rsidR="00720738">
              <w:t xml:space="preserve"> absolwent potrafi</w:t>
            </w:r>
          </w:p>
        </w:tc>
      </w:tr>
      <w:tr w:rsidR="004F73CF" w14:paraId="4A9FAAE4" w14:textId="77777777" w:rsidTr="004F73CF">
        <w:tc>
          <w:tcPr>
            <w:tcW w:w="1101" w:type="dxa"/>
          </w:tcPr>
          <w:p w14:paraId="66FE8C5B" w14:textId="77777777"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14:paraId="4E5B6B1B" w14:textId="77777777" w:rsidR="004F73CF" w:rsidRDefault="00235C1A" w:rsidP="00235C1A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20"/>
                <w:szCs w:val="20"/>
              </w:rPr>
              <w:t>wykorzystać wiedzę teoretyczną z zakresu zarządzania oraz powiązanych dyscyplin naukowych do analizowania i interpretowania, a także rozwiązywania praktycznych problemów zarządzania</w:t>
            </w:r>
          </w:p>
        </w:tc>
        <w:tc>
          <w:tcPr>
            <w:tcW w:w="2158" w:type="dxa"/>
          </w:tcPr>
          <w:p w14:paraId="2428C1CD" w14:textId="77777777" w:rsidR="004F73CF" w:rsidRDefault="00235C1A" w:rsidP="004F73CF">
            <w:r>
              <w:rPr>
                <w:rFonts w:ascii="Arial" w:hAnsi="Arial" w:cs="Arial"/>
                <w:sz w:val="18"/>
                <w:szCs w:val="18"/>
              </w:rPr>
              <w:t>P7U_U1, P7S_UW1</w:t>
            </w:r>
          </w:p>
        </w:tc>
      </w:tr>
      <w:tr w:rsidR="004F73CF" w14:paraId="5729FC3D" w14:textId="77777777" w:rsidTr="004F73CF">
        <w:tc>
          <w:tcPr>
            <w:tcW w:w="1101" w:type="dxa"/>
          </w:tcPr>
          <w:p w14:paraId="6A6BC95D" w14:textId="77777777" w:rsidR="004F73CF" w:rsidRDefault="004F73CF" w:rsidP="00720738">
            <w:r>
              <w:t>U_0</w:t>
            </w:r>
            <w:r w:rsidR="00720738">
              <w:t>7</w:t>
            </w:r>
          </w:p>
        </w:tc>
        <w:tc>
          <w:tcPr>
            <w:tcW w:w="5953" w:type="dxa"/>
          </w:tcPr>
          <w:p w14:paraId="4418DB23" w14:textId="77777777" w:rsidR="004F73CF" w:rsidRDefault="00235C1A" w:rsidP="00235C1A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sprawnie, w sposób merytoryczny porozumiewać się zarówno ze specjalistami i praktykami z zakresu zarządzania, jak i osobami z dyscyplin pokrewnych </w:t>
            </w:r>
          </w:p>
        </w:tc>
        <w:tc>
          <w:tcPr>
            <w:tcW w:w="2158" w:type="dxa"/>
          </w:tcPr>
          <w:p w14:paraId="089BAC34" w14:textId="77777777" w:rsidR="004F73CF" w:rsidRDefault="00235C1A" w:rsidP="004F73CF">
            <w:r>
              <w:rPr>
                <w:rFonts w:ascii="Arial" w:hAnsi="Arial" w:cs="Arial"/>
                <w:sz w:val="18"/>
                <w:szCs w:val="18"/>
              </w:rPr>
              <w:t>P7U_U3, P7S_UK1</w:t>
            </w:r>
          </w:p>
        </w:tc>
      </w:tr>
      <w:tr w:rsidR="004F73CF" w14:paraId="1DCA9B2B" w14:textId="77777777" w:rsidTr="004F73CF">
        <w:tc>
          <w:tcPr>
            <w:tcW w:w="1101" w:type="dxa"/>
          </w:tcPr>
          <w:p w14:paraId="00BE9697" w14:textId="77777777" w:rsidR="004F73CF" w:rsidRDefault="004F73CF" w:rsidP="00720738">
            <w:r>
              <w:t>U_</w:t>
            </w:r>
            <w:r w:rsidR="00720738">
              <w:t>10</w:t>
            </w:r>
          </w:p>
        </w:tc>
        <w:tc>
          <w:tcPr>
            <w:tcW w:w="5953" w:type="dxa"/>
          </w:tcPr>
          <w:p w14:paraId="2AA3DDF2" w14:textId="77777777" w:rsidR="004F73CF" w:rsidRDefault="00235C1A" w:rsidP="00235C1A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20"/>
                <w:szCs w:val="20"/>
              </w:rPr>
              <w:t>samodzielnie planować i realizować własne uczenie się przez całe życie i ukierunkowywać innych w tym zakresie</w:t>
            </w:r>
          </w:p>
        </w:tc>
        <w:tc>
          <w:tcPr>
            <w:tcW w:w="2158" w:type="dxa"/>
          </w:tcPr>
          <w:p w14:paraId="6B866481" w14:textId="77777777" w:rsidR="004F73CF" w:rsidRDefault="00235C1A" w:rsidP="004F73CF">
            <w:r>
              <w:rPr>
                <w:rFonts w:ascii="Arial" w:hAnsi="Arial" w:cs="Arial"/>
                <w:sz w:val="18"/>
                <w:szCs w:val="18"/>
              </w:rPr>
              <w:t>P7U_U2, P7S_UU1</w:t>
            </w:r>
          </w:p>
        </w:tc>
      </w:tr>
      <w:tr w:rsidR="004F73CF" w14:paraId="696F8D70" w14:textId="77777777" w:rsidTr="00520856">
        <w:tc>
          <w:tcPr>
            <w:tcW w:w="9212" w:type="dxa"/>
            <w:gridSpan w:val="3"/>
          </w:tcPr>
          <w:p w14:paraId="00AF8AE1" w14:textId="77777777" w:rsidR="004F73CF" w:rsidRDefault="004F73CF" w:rsidP="004F73CF">
            <w:pPr>
              <w:jc w:val="center"/>
            </w:pPr>
            <w:r>
              <w:t>KOMPETENCJE SPOŁECZNE</w:t>
            </w:r>
            <w:r w:rsidR="00720738">
              <w:t xml:space="preserve"> absolwent jest gotów do</w:t>
            </w:r>
          </w:p>
        </w:tc>
      </w:tr>
      <w:tr w:rsidR="004F73CF" w14:paraId="7C9268D9" w14:textId="77777777" w:rsidTr="004F73CF">
        <w:tc>
          <w:tcPr>
            <w:tcW w:w="1101" w:type="dxa"/>
          </w:tcPr>
          <w:p w14:paraId="7791E843" w14:textId="77777777"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14:paraId="33885132" w14:textId="77777777" w:rsidR="004F73CF" w:rsidRDefault="00447034" w:rsidP="00447034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formułowania własnych sądów dotyczących posiadanej wiedzy i odbieranych treści oraz poddawania się ocenie </w:t>
            </w:r>
          </w:p>
        </w:tc>
        <w:tc>
          <w:tcPr>
            <w:tcW w:w="2158" w:type="dxa"/>
          </w:tcPr>
          <w:p w14:paraId="0F9FB293" w14:textId="77777777" w:rsidR="004F73CF" w:rsidRDefault="00447034" w:rsidP="004F73CF">
            <w:r>
              <w:rPr>
                <w:rFonts w:ascii="Arial" w:hAnsi="Arial" w:cs="Arial"/>
                <w:sz w:val="18"/>
                <w:szCs w:val="18"/>
              </w:rPr>
              <w:t>P7U_K2, P7S_KK1</w:t>
            </w:r>
          </w:p>
        </w:tc>
      </w:tr>
      <w:tr w:rsidR="004F73CF" w14:paraId="2CA231D7" w14:textId="77777777" w:rsidTr="004F73CF">
        <w:tc>
          <w:tcPr>
            <w:tcW w:w="1101" w:type="dxa"/>
          </w:tcPr>
          <w:p w14:paraId="17CD368F" w14:textId="77777777" w:rsidR="004F73CF" w:rsidRDefault="004F73CF" w:rsidP="004F73CF">
            <w:r>
              <w:t>K_02</w:t>
            </w:r>
          </w:p>
        </w:tc>
        <w:tc>
          <w:tcPr>
            <w:tcW w:w="5953" w:type="dxa"/>
          </w:tcPr>
          <w:p w14:paraId="36B2CAD1" w14:textId="77777777" w:rsidR="004F73CF" w:rsidRDefault="00447034" w:rsidP="00447034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rozwiązywania problemów poznawczych i praktycznych samodzielnie, a w uzasadnionych przypadkach – z pomocą eksperta </w:t>
            </w:r>
          </w:p>
        </w:tc>
        <w:tc>
          <w:tcPr>
            <w:tcW w:w="2158" w:type="dxa"/>
          </w:tcPr>
          <w:p w14:paraId="041B769E" w14:textId="77777777" w:rsidR="004F73CF" w:rsidRDefault="00447034" w:rsidP="004F73CF">
            <w:r>
              <w:rPr>
                <w:rFonts w:ascii="Arial" w:hAnsi="Arial" w:cs="Arial"/>
                <w:sz w:val="18"/>
                <w:szCs w:val="18"/>
              </w:rPr>
              <w:t>P7U_K2, P7S_KK2</w:t>
            </w:r>
          </w:p>
        </w:tc>
      </w:tr>
      <w:tr w:rsidR="004F73CF" w14:paraId="22C36185" w14:textId="77777777" w:rsidTr="004F73CF">
        <w:tc>
          <w:tcPr>
            <w:tcW w:w="1101" w:type="dxa"/>
          </w:tcPr>
          <w:p w14:paraId="655EBF8C" w14:textId="77777777" w:rsidR="004F73CF" w:rsidRDefault="004F73CF" w:rsidP="00720738">
            <w:r>
              <w:t>K_</w:t>
            </w:r>
            <w:r w:rsidR="00720738">
              <w:t>03</w:t>
            </w:r>
          </w:p>
        </w:tc>
        <w:tc>
          <w:tcPr>
            <w:tcW w:w="5953" w:type="dxa"/>
          </w:tcPr>
          <w:p w14:paraId="7EE751C5" w14:textId="77777777" w:rsidR="004F73CF" w:rsidRDefault="00447034" w:rsidP="00447034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20"/>
                <w:szCs w:val="20"/>
              </w:rPr>
              <w:t>pełnienia roli lidera, odpowiedzialnego podejmowania decyzji i przewidywania skutków zawodowych i społecznych swoich działań</w:t>
            </w:r>
          </w:p>
        </w:tc>
        <w:tc>
          <w:tcPr>
            <w:tcW w:w="2158" w:type="dxa"/>
          </w:tcPr>
          <w:p w14:paraId="0B38F2B3" w14:textId="77777777" w:rsidR="004F73CF" w:rsidRDefault="00447034" w:rsidP="004F73CF">
            <w:r>
              <w:rPr>
                <w:rFonts w:ascii="Arial" w:hAnsi="Arial" w:cs="Arial"/>
                <w:sz w:val="18"/>
                <w:szCs w:val="18"/>
              </w:rPr>
              <w:t>P7U_K2, P7U_K3, P7S_KO1, P7S_KO2</w:t>
            </w:r>
          </w:p>
        </w:tc>
      </w:tr>
      <w:tr w:rsidR="00720738" w14:paraId="5F1ECD37" w14:textId="77777777" w:rsidTr="004F73CF">
        <w:tc>
          <w:tcPr>
            <w:tcW w:w="1101" w:type="dxa"/>
          </w:tcPr>
          <w:p w14:paraId="3C80F067" w14:textId="77777777" w:rsidR="00720738" w:rsidRDefault="00720738" w:rsidP="00720738">
            <w:r>
              <w:t>K_06</w:t>
            </w:r>
          </w:p>
        </w:tc>
        <w:tc>
          <w:tcPr>
            <w:tcW w:w="5953" w:type="dxa"/>
          </w:tcPr>
          <w:p w14:paraId="39936507" w14:textId="77777777" w:rsidR="00720738" w:rsidRDefault="00447034" w:rsidP="00447034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przestrzegania zasad etyki w swojej pracy zawodowej, działalności społecznej i gospodarczej </w:t>
            </w:r>
          </w:p>
        </w:tc>
        <w:tc>
          <w:tcPr>
            <w:tcW w:w="2158" w:type="dxa"/>
          </w:tcPr>
          <w:p w14:paraId="66978D90" w14:textId="77777777" w:rsidR="00720738" w:rsidRDefault="00447034" w:rsidP="004F73CF">
            <w:r>
              <w:rPr>
                <w:rFonts w:ascii="Arial" w:hAnsi="Arial" w:cs="Arial"/>
                <w:sz w:val="18"/>
                <w:szCs w:val="18"/>
              </w:rPr>
              <w:t>P7U_K1, P7S_KR1</w:t>
            </w:r>
          </w:p>
        </w:tc>
      </w:tr>
    </w:tbl>
    <w:p w14:paraId="3BB39325" w14:textId="77777777" w:rsidR="003C473D" w:rsidRDefault="003C473D" w:rsidP="003C473D">
      <w:pPr>
        <w:pStyle w:val="Akapitzlist"/>
        <w:ind w:left="1080"/>
        <w:rPr>
          <w:b/>
        </w:rPr>
      </w:pPr>
    </w:p>
    <w:p w14:paraId="7320B5F3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62A4118A" w14:textId="77777777" w:rsidTr="00FC6CE1">
        <w:tc>
          <w:tcPr>
            <w:tcW w:w="9212" w:type="dxa"/>
          </w:tcPr>
          <w:p w14:paraId="48F11E5E" w14:textId="77777777" w:rsidR="00495FC1" w:rsidRPr="00495FC1" w:rsidRDefault="00495FC1" w:rsidP="00495FC1">
            <w:pPr>
              <w:rPr>
                <w:b/>
              </w:rPr>
            </w:pPr>
            <w:r>
              <w:rPr>
                <w:b/>
              </w:rPr>
              <w:t>Wykład</w:t>
            </w:r>
          </w:p>
          <w:p w14:paraId="6526D5FC" w14:textId="50369CB2" w:rsidR="00FC6CE1" w:rsidRDefault="00373165" w:rsidP="00495FC1">
            <w:r>
              <w:t xml:space="preserve">1. Przedstawienie programu przedmiotu i wymagań egzaminacyjnych. Pojęcie, systematyka i zakres prawa cywilnego. Źródła prawa cywilnego. Szczególne zasady wykładni przepisów i stosowania prawa cywilnego. Przedmiot stosunku cywilnoprawnego. </w:t>
            </w:r>
            <w:r>
              <w:br/>
              <w:t xml:space="preserve">2. Podmioty stosunku cywilnoprawnego. </w:t>
            </w:r>
            <w:r>
              <w:br/>
              <w:t xml:space="preserve">3. Oświadczenie woli a czynność prawna. Sankcje wadliwych czynności prawnych. </w:t>
            </w:r>
            <w:r>
              <w:br/>
              <w:t xml:space="preserve">4. Przedstawicielstwo. Przedawnienie a prekluzja. </w:t>
            </w:r>
            <w:r>
              <w:br/>
              <w:t xml:space="preserve">5. Treść i granice prawa własności. Stosunki sąsiedzkie. Współwłasność. Księgi wieczyste. </w:t>
            </w:r>
            <w:r>
              <w:br/>
              <w:t xml:space="preserve">6. Własność lokali a spółdzielcze własnościowe prawo do lokalu. </w:t>
            </w:r>
            <w:r>
              <w:br/>
              <w:t xml:space="preserve">7. Użytkowanie wieczyste a użytkowanie. Służebność gruntowa a osobista. Służebność przesyłu. </w:t>
            </w:r>
            <w:r>
              <w:br/>
              <w:t xml:space="preserve">8. Rola hipoteki i zastawu w obrocie gospodarczym. </w:t>
            </w:r>
            <w:r>
              <w:br/>
              <w:t xml:space="preserve">9. Źródła zobowiązań. Umowy. Bezpodstawne wzbogacenie. </w:t>
            </w:r>
            <w:r>
              <w:br/>
              <w:t xml:space="preserve">10. Czyny niedozwolone. </w:t>
            </w:r>
            <w:r>
              <w:br/>
              <w:t xml:space="preserve">11. Wykonanie a nienależyte wykonanie zobowiązania. Skutki nienależytego wykonania zobowiązania. Wygaśnięcie zobowiązania. </w:t>
            </w:r>
            <w:r>
              <w:br/>
              <w:t xml:space="preserve">12. Umowa agencyjna. Umowa komisu. Przechowanie. Odpowiedzialność podmiotów utrzymujących hotele i podobne zakłady. </w:t>
            </w:r>
            <w:r>
              <w:br/>
              <w:t xml:space="preserve">13. </w:t>
            </w:r>
            <w:r w:rsidR="000933A3">
              <w:t>Umowy dotyczące usług transportowych (skład, przewóz, spedycja).</w:t>
            </w:r>
            <w:r>
              <w:br/>
              <w:t xml:space="preserve">14. </w:t>
            </w:r>
            <w:r w:rsidR="000933A3">
              <w:t>Umowa pożyczki. Umowa kredytu. Umowa rachunku bankowego. Umowa poręczenia. Gwarancja bankowa.</w:t>
            </w:r>
            <w:r>
              <w:br/>
              <w:t xml:space="preserve">15. </w:t>
            </w:r>
            <w:r w:rsidR="000933A3">
              <w:t>Umowy dotyczące spadku.</w:t>
            </w:r>
          </w:p>
          <w:p w14:paraId="1DEC1C96" w14:textId="77777777" w:rsidR="00495FC1" w:rsidRDefault="00495FC1" w:rsidP="00495FC1">
            <w:pPr>
              <w:rPr>
                <w:b/>
              </w:rPr>
            </w:pPr>
            <w:r>
              <w:rPr>
                <w:b/>
              </w:rPr>
              <w:t>Ćwiczenia</w:t>
            </w:r>
          </w:p>
          <w:p w14:paraId="06115986" w14:textId="13A9F832" w:rsidR="00495FC1" w:rsidRPr="00495FC1" w:rsidRDefault="00416BC1" w:rsidP="00D20029">
            <w:r>
              <w:lastRenderedPageBreak/>
              <w:t xml:space="preserve">1. Przedstawienie programu przedmiotu i wymagań </w:t>
            </w:r>
            <w:r w:rsidR="000D3CCB">
              <w:t>zaliczeniow</w:t>
            </w:r>
            <w:r>
              <w:t xml:space="preserve">ych. Pojęcie, systematyka i zakres prawa cywilnego. Źródła prawa cywilnego. Szczególne zasady wykładni przepisów i stosowania prawa cywilnego. Przedmiot stosunku cywilnoprawnego. </w:t>
            </w:r>
            <w:r>
              <w:br/>
              <w:t xml:space="preserve">2. Podmioty stosunku cywilnoprawnego. </w:t>
            </w:r>
            <w:r>
              <w:br/>
              <w:t xml:space="preserve">3. Oświadczenie woli a czynność prawna. Sankcje wadliwych czynności prawnych. </w:t>
            </w:r>
            <w:r>
              <w:br/>
              <w:t xml:space="preserve">4. Przedstawicielstwo. Przedawnienie a prekluzja. </w:t>
            </w:r>
            <w:r>
              <w:br/>
              <w:t xml:space="preserve">5. Treść i granice prawa własności. Stosunki sąsiedzkie. Współwłasność. Księgi wieczyste. </w:t>
            </w:r>
            <w:r>
              <w:br/>
              <w:t xml:space="preserve">6. Własność lokali a spółdzielcze własnościowe prawo do lokalu. </w:t>
            </w:r>
            <w:r>
              <w:br/>
              <w:t xml:space="preserve">7. Użytkowanie wieczyste a użytkowanie. Służebność gruntowa a osobista. Służebność przesyłu. </w:t>
            </w:r>
            <w:r>
              <w:br/>
              <w:t xml:space="preserve">8. Rola hipoteki i zastawu w obrocie gospodarczym. </w:t>
            </w:r>
            <w:r>
              <w:br/>
              <w:t xml:space="preserve">9. Źródła zobowiązań. Umowy. Bezpodstawne wzbogacenie. </w:t>
            </w:r>
            <w:r>
              <w:br/>
              <w:t xml:space="preserve">10. Czyny niedozwolone. </w:t>
            </w:r>
            <w:r>
              <w:br/>
              <w:t xml:space="preserve">11. Wykonanie a nienależyte wykonanie zobowiązania. Skutki nienależytego wykonania zobowiązania. Wygaśnięcie zobowiązania. </w:t>
            </w:r>
            <w:r>
              <w:br/>
              <w:t xml:space="preserve">12. Umowa agencyjna. Umowa komisu. Przechowanie. Odpowiedzialność podmiotów utrzymujących hotele i podobne zakłady. </w:t>
            </w:r>
            <w:r>
              <w:br/>
              <w:t>13. Umowy dotyczące usług transportowych (skład, przewóz, spedycja).</w:t>
            </w:r>
            <w:r>
              <w:br/>
              <w:t>14. Umowa pożyczki. Umowa kredytu. Umowa rachunku bankowego. Umowa poręczenia. Gwarancja bankowa.</w:t>
            </w:r>
            <w:r>
              <w:br/>
              <w:t>15. Pisemne zaliczenie.</w:t>
            </w:r>
          </w:p>
        </w:tc>
      </w:tr>
    </w:tbl>
    <w:p w14:paraId="4B41CD40" w14:textId="77777777" w:rsidR="00FC6CE1" w:rsidRPr="00FC6CE1" w:rsidRDefault="00FC6CE1" w:rsidP="00FC6CE1">
      <w:pPr>
        <w:rPr>
          <w:b/>
        </w:rPr>
      </w:pPr>
    </w:p>
    <w:p w14:paraId="366BDC3A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241E73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9"/>
        <w:gridCol w:w="2621"/>
        <w:gridCol w:w="2768"/>
        <w:gridCol w:w="2584"/>
      </w:tblGrid>
      <w:tr w:rsidR="00450FA6" w14:paraId="4549544A" w14:textId="77777777" w:rsidTr="00271F1C">
        <w:tc>
          <w:tcPr>
            <w:tcW w:w="1101" w:type="dxa"/>
            <w:vAlign w:val="center"/>
          </w:tcPr>
          <w:p w14:paraId="62EC7DF3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25A8CE29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57F9D08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25C20936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1FE8369C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4" w:type="dxa"/>
            <w:vAlign w:val="center"/>
          </w:tcPr>
          <w:p w14:paraId="2A83B7EB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1A33838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38A6D122" w14:textId="77777777" w:rsidTr="00271F1C">
        <w:tc>
          <w:tcPr>
            <w:tcW w:w="9213" w:type="dxa"/>
            <w:gridSpan w:val="4"/>
            <w:vAlign w:val="center"/>
          </w:tcPr>
          <w:p w14:paraId="293385F5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DF07E1" w14:paraId="01FE359F" w14:textId="77777777" w:rsidTr="00271F1C">
        <w:tc>
          <w:tcPr>
            <w:tcW w:w="1101" w:type="dxa"/>
          </w:tcPr>
          <w:p w14:paraId="72B1E9FA" w14:textId="77777777" w:rsidR="00DF07E1" w:rsidRDefault="00DF07E1" w:rsidP="00262167">
            <w:r>
              <w:t>W_02</w:t>
            </w:r>
          </w:p>
        </w:tc>
        <w:tc>
          <w:tcPr>
            <w:tcW w:w="2693" w:type="dxa"/>
          </w:tcPr>
          <w:p w14:paraId="2E6A19DA" w14:textId="666B33A3" w:rsidR="00DF07E1" w:rsidRDefault="00DF07E1" w:rsidP="005F1C2A">
            <w:r>
              <w:t xml:space="preserve">Wykład </w:t>
            </w:r>
            <w:r w:rsidR="00780F29">
              <w:t xml:space="preserve">prowadzony </w:t>
            </w:r>
            <w:r w:rsidR="006D6153">
              <w:t xml:space="preserve">stacjonarnie lub </w:t>
            </w:r>
            <w:r w:rsidR="00780F29">
              <w:t>zdalnie</w:t>
            </w:r>
          </w:p>
        </w:tc>
        <w:tc>
          <w:tcPr>
            <w:tcW w:w="2835" w:type="dxa"/>
          </w:tcPr>
          <w:p w14:paraId="376E87C1" w14:textId="77777777" w:rsidR="00DF07E1" w:rsidRDefault="00DF07E1" w:rsidP="005F1C2A">
            <w:r>
              <w:t xml:space="preserve">Sprawdzian pisemny </w:t>
            </w:r>
          </w:p>
        </w:tc>
        <w:tc>
          <w:tcPr>
            <w:tcW w:w="2584" w:type="dxa"/>
          </w:tcPr>
          <w:p w14:paraId="265ABC80" w14:textId="77777777" w:rsidR="00DF07E1" w:rsidRDefault="00DF07E1" w:rsidP="00DF07E1">
            <w:r>
              <w:t>Napisany i oceniony sprawdzian pisemny</w:t>
            </w:r>
          </w:p>
        </w:tc>
      </w:tr>
      <w:tr w:rsidR="00DF07E1" w14:paraId="2DEC6904" w14:textId="77777777" w:rsidTr="00271F1C">
        <w:tc>
          <w:tcPr>
            <w:tcW w:w="9213" w:type="dxa"/>
            <w:gridSpan w:val="4"/>
            <w:vAlign w:val="center"/>
          </w:tcPr>
          <w:p w14:paraId="105BD44E" w14:textId="77777777" w:rsidR="00DF07E1" w:rsidRDefault="00DF07E1" w:rsidP="00450FA6">
            <w:pPr>
              <w:jc w:val="center"/>
            </w:pPr>
            <w:r>
              <w:t>UMIEJĘTNOŚCI</w:t>
            </w:r>
          </w:p>
        </w:tc>
      </w:tr>
      <w:tr w:rsidR="00DF07E1" w14:paraId="561B455A" w14:textId="77777777" w:rsidTr="00271F1C">
        <w:tc>
          <w:tcPr>
            <w:tcW w:w="1101" w:type="dxa"/>
          </w:tcPr>
          <w:p w14:paraId="61857D2B" w14:textId="77777777" w:rsidR="00DF07E1" w:rsidRDefault="00DF07E1" w:rsidP="00262167">
            <w:r>
              <w:t>U_01</w:t>
            </w:r>
          </w:p>
        </w:tc>
        <w:tc>
          <w:tcPr>
            <w:tcW w:w="2693" w:type="dxa"/>
          </w:tcPr>
          <w:p w14:paraId="591FB5BC" w14:textId="210D2185" w:rsidR="00DF07E1" w:rsidRDefault="00DF07E1" w:rsidP="005F1C2A">
            <w:r>
              <w:t xml:space="preserve">Wykład </w:t>
            </w:r>
            <w:r w:rsidR="00780F29">
              <w:t xml:space="preserve">prowadzony </w:t>
            </w:r>
            <w:r w:rsidR="006D6153">
              <w:t xml:space="preserve">stacjonarnie lub </w:t>
            </w:r>
            <w:r w:rsidR="00780F29">
              <w:t>zdalnie</w:t>
            </w:r>
            <w:r w:rsidR="00D20029">
              <w:t xml:space="preserve"> / ćwiczenia</w:t>
            </w:r>
            <w:r w:rsidR="00780F29">
              <w:t xml:space="preserve"> prowadzone </w:t>
            </w:r>
            <w:r w:rsidR="006D6153">
              <w:t xml:space="preserve">stacjonarnie lub </w:t>
            </w:r>
            <w:r w:rsidR="00780F29">
              <w:t>zdalnie</w:t>
            </w:r>
          </w:p>
        </w:tc>
        <w:tc>
          <w:tcPr>
            <w:tcW w:w="2835" w:type="dxa"/>
          </w:tcPr>
          <w:p w14:paraId="308BC257" w14:textId="77777777" w:rsidR="00DF07E1" w:rsidRDefault="00DF07E1" w:rsidP="005F1C2A">
            <w:r>
              <w:t xml:space="preserve">Sprawdzian pisemny </w:t>
            </w:r>
            <w:r w:rsidR="00D20029">
              <w:t>/</w:t>
            </w:r>
            <w:r w:rsidR="004D7E47">
              <w:t xml:space="preserve">rozwiązywane </w:t>
            </w:r>
            <w:r w:rsidR="00D20029">
              <w:t xml:space="preserve"> </w:t>
            </w:r>
            <w:r w:rsidR="004D7E47">
              <w:t>case studies</w:t>
            </w:r>
          </w:p>
        </w:tc>
        <w:tc>
          <w:tcPr>
            <w:tcW w:w="2584" w:type="dxa"/>
          </w:tcPr>
          <w:p w14:paraId="7CAB63A9" w14:textId="77777777" w:rsidR="00DF07E1" w:rsidRDefault="00DF07E1" w:rsidP="005F1C2A">
            <w:r>
              <w:t>Napisany i oceniony sprawdzian pisemny</w:t>
            </w:r>
            <w:r w:rsidR="004D7E47">
              <w:t xml:space="preserve"> / </w:t>
            </w:r>
          </w:p>
        </w:tc>
      </w:tr>
      <w:tr w:rsidR="00DF2C43" w14:paraId="6710EC91" w14:textId="77777777" w:rsidTr="00271F1C">
        <w:tc>
          <w:tcPr>
            <w:tcW w:w="1101" w:type="dxa"/>
          </w:tcPr>
          <w:p w14:paraId="6F406A61" w14:textId="77777777" w:rsidR="00DF2C43" w:rsidRDefault="00DF2C43" w:rsidP="00720738">
            <w:r>
              <w:t>U_07</w:t>
            </w:r>
          </w:p>
        </w:tc>
        <w:tc>
          <w:tcPr>
            <w:tcW w:w="2693" w:type="dxa"/>
          </w:tcPr>
          <w:p w14:paraId="153DFF88" w14:textId="25008F85" w:rsidR="00DF2C43" w:rsidRDefault="00DF2C43" w:rsidP="005F1C2A">
            <w:r>
              <w:t xml:space="preserve">Wykład </w:t>
            </w:r>
            <w:r w:rsidR="00780F29">
              <w:t xml:space="preserve">prowadzony </w:t>
            </w:r>
            <w:r w:rsidR="006D6153">
              <w:t xml:space="preserve">stacjonarnie lub </w:t>
            </w:r>
            <w:r w:rsidR="00780F29">
              <w:t>zdalnie</w:t>
            </w:r>
          </w:p>
        </w:tc>
        <w:tc>
          <w:tcPr>
            <w:tcW w:w="2835" w:type="dxa"/>
          </w:tcPr>
          <w:p w14:paraId="0680B44A" w14:textId="77777777" w:rsidR="00DF2C43" w:rsidRDefault="00DF2C43" w:rsidP="005F1C2A">
            <w:r>
              <w:t xml:space="preserve">Sprawdzian pisemny </w:t>
            </w:r>
          </w:p>
        </w:tc>
        <w:tc>
          <w:tcPr>
            <w:tcW w:w="2584" w:type="dxa"/>
          </w:tcPr>
          <w:p w14:paraId="129130FC" w14:textId="77777777" w:rsidR="00DF2C43" w:rsidRDefault="00DF2C43" w:rsidP="005F1C2A">
            <w:r>
              <w:t>Napisany i oceniony sprawdzian pisemny</w:t>
            </w:r>
          </w:p>
        </w:tc>
      </w:tr>
      <w:tr w:rsidR="00DF2C43" w14:paraId="2B4D94A3" w14:textId="77777777" w:rsidTr="00271F1C">
        <w:tc>
          <w:tcPr>
            <w:tcW w:w="1101" w:type="dxa"/>
          </w:tcPr>
          <w:p w14:paraId="0F505949" w14:textId="77777777" w:rsidR="00DF2C43" w:rsidRDefault="00DF2C43" w:rsidP="00720738">
            <w:r>
              <w:t>U_10</w:t>
            </w:r>
          </w:p>
        </w:tc>
        <w:tc>
          <w:tcPr>
            <w:tcW w:w="2693" w:type="dxa"/>
          </w:tcPr>
          <w:p w14:paraId="187DFA7F" w14:textId="3A66076F" w:rsidR="00DF2C43" w:rsidRDefault="00DF2C43" w:rsidP="005F1C2A">
            <w:r>
              <w:t xml:space="preserve">Dyskusja </w:t>
            </w:r>
            <w:r w:rsidR="00416BC1">
              <w:t xml:space="preserve">prowadzona </w:t>
            </w:r>
            <w:r w:rsidR="006D6153">
              <w:t xml:space="preserve">stacjonarnie lub </w:t>
            </w:r>
            <w:r w:rsidR="00416BC1">
              <w:t>zdalnie</w:t>
            </w:r>
          </w:p>
        </w:tc>
        <w:tc>
          <w:tcPr>
            <w:tcW w:w="2835" w:type="dxa"/>
          </w:tcPr>
          <w:p w14:paraId="33FF9DB9" w14:textId="77777777" w:rsidR="00DF2C43" w:rsidRDefault="00DF2C43" w:rsidP="005F1C2A">
            <w:r>
              <w:t>Przebieg ścieżki zawodowej</w:t>
            </w:r>
          </w:p>
        </w:tc>
        <w:tc>
          <w:tcPr>
            <w:tcW w:w="2584" w:type="dxa"/>
          </w:tcPr>
          <w:p w14:paraId="705295E6" w14:textId="77777777" w:rsidR="00DF2C43" w:rsidRDefault="00DF2C43" w:rsidP="005F1C2A">
            <w:r>
              <w:t>Dokumentacja pracownicza/prowadzonej działalności gospodarczej</w:t>
            </w:r>
          </w:p>
        </w:tc>
      </w:tr>
      <w:tr w:rsidR="00DF2C43" w14:paraId="3125F735" w14:textId="77777777" w:rsidTr="00271F1C">
        <w:tc>
          <w:tcPr>
            <w:tcW w:w="9213" w:type="dxa"/>
            <w:gridSpan w:val="4"/>
            <w:vAlign w:val="center"/>
          </w:tcPr>
          <w:p w14:paraId="5A4C0343" w14:textId="77777777" w:rsidR="00DF2C43" w:rsidRDefault="00DF2C43" w:rsidP="00450FA6">
            <w:pPr>
              <w:jc w:val="center"/>
            </w:pPr>
            <w:r>
              <w:t>KOMPETENCJE SPOŁECZNE</w:t>
            </w:r>
          </w:p>
        </w:tc>
      </w:tr>
      <w:tr w:rsidR="00271F1C" w14:paraId="2C164C7F" w14:textId="77777777" w:rsidTr="00271F1C">
        <w:tc>
          <w:tcPr>
            <w:tcW w:w="1101" w:type="dxa"/>
          </w:tcPr>
          <w:p w14:paraId="18898C3D" w14:textId="77777777" w:rsidR="00271F1C" w:rsidRDefault="00271F1C" w:rsidP="00262167">
            <w:r>
              <w:t>K_01</w:t>
            </w:r>
          </w:p>
        </w:tc>
        <w:tc>
          <w:tcPr>
            <w:tcW w:w="2693" w:type="dxa"/>
          </w:tcPr>
          <w:p w14:paraId="6FD5CDC9" w14:textId="09DFF480" w:rsidR="00271F1C" w:rsidRDefault="00271F1C" w:rsidP="005F1C2A">
            <w:r>
              <w:t xml:space="preserve">Wykład </w:t>
            </w:r>
            <w:r w:rsidR="00416BC1">
              <w:t xml:space="preserve">prowadzony </w:t>
            </w:r>
            <w:r w:rsidR="006D6153">
              <w:t xml:space="preserve">stacjonarnie lub </w:t>
            </w:r>
            <w:r w:rsidR="00416BC1">
              <w:t>zdalnie</w:t>
            </w:r>
          </w:p>
        </w:tc>
        <w:tc>
          <w:tcPr>
            <w:tcW w:w="2835" w:type="dxa"/>
          </w:tcPr>
          <w:p w14:paraId="784478C0" w14:textId="77777777" w:rsidR="00271F1C" w:rsidRDefault="00271F1C" w:rsidP="005F1C2A">
            <w:r>
              <w:t xml:space="preserve">Sprawdzian pisemny </w:t>
            </w:r>
          </w:p>
        </w:tc>
        <w:tc>
          <w:tcPr>
            <w:tcW w:w="2584" w:type="dxa"/>
          </w:tcPr>
          <w:p w14:paraId="75D94AC5" w14:textId="77777777" w:rsidR="00271F1C" w:rsidRDefault="00271F1C" w:rsidP="005F1C2A">
            <w:r>
              <w:t>Napisany i oceniony sprawdzian pisemny</w:t>
            </w:r>
          </w:p>
        </w:tc>
      </w:tr>
      <w:tr w:rsidR="00271F1C" w14:paraId="20FE1B76" w14:textId="77777777" w:rsidTr="00271F1C">
        <w:tc>
          <w:tcPr>
            <w:tcW w:w="1101" w:type="dxa"/>
          </w:tcPr>
          <w:p w14:paraId="6E817163" w14:textId="77777777" w:rsidR="00271F1C" w:rsidRDefault="00271F1C" w:rsidP="00262167">
            <w:r>
              <w:t>K_02</w:t>
            </w:r>
          </w:p>
        </w:tc>
        <w:tc>
          <w:tcPr>
            <w:tcW w:w="2693" w:type="dxa"/>
          </w:tcPr>
          <w:p w14:paraId="76E7C737" w14:textId="418AF10F" w:rsidR="00271F1C" w:rsidRDefault="00271F1C" w:rsidP="005F1C2A">
            <w:r>
              <w:t xml:space="preserve">Wykład </w:t>
            </w:r>
            <w:r w:rsidR="00CC2FC3">
              <w:t xml:space="preserve">prowadzony </w:t>
            </w:r>
            <w:r w:rsidR="006D6153">
              <w:t xml:space="preserve">stacjonarnie lub </w:t>
            </w:r>
            <w:r w:rsidR="00CC2FC3">
              <w:t>zdalnie</w:t>
            </w:r>
          </w:p>
        </w:tc>
        <w:tc>
          <w:tcPr>
            <w:tcW w:w="2835" w:type="dxa"/>
          </w:tcPr>
          <w:p w14:paraId="34D28AAF" w14:textId="77777777" w:rsidR="00271F1C" w:rsidRDefault="00271F1C" w:rsidP="005F1C2A">
            <w:r>
              <w:t xml:space="preserve">Sprawdzian pisemny </w:t>
            </w:r>
          </w:p>
        </w:tc>
        <w:tc>
          <w:tcPr>
            <w:tcW w:w="2584" w:type="dxa"/>
          </w:tcPr>
          <w:p w14:paraId="0C1F1F3D" w14:textId="77777777" w:rsidR="00271F1C" w:rsidRDefault="00271F1C" w:rsidP="005F1C2A">
            <w:r>
              <w:t>Napisany i oceniony sprawdzian pisemny</w:t>
            </w:r>
          </w:p>
        </w:tc>
      </w:tr>
      <w:tr w:rsidR="00271F1C" w14:paraId="1E5931E1" w14:textId="77777777" w:rsidTr="00271F1C">
        <w:tc>
          <w:tcPr>
            <w:tcW w:w="1101" w:type="dxa"/>
          </w:tcPr>
          <w:p w14:paraId="4F704F77" w14:textId="77777777" w:rsidR="00271F1C" w:rsidRDefault="00271F1C" w:rsidP="00720738">
            <w:r>
              <w:t>K_03</w:t>
            </w:r>
          </w:p>
        </w:tc>
        <w:tc>
          <w:tcPr>
            <w:tcW w:w="2693" w:type="dxa"/>
          </w:tcPr>
          <w:p w14:paraId="22A55AA7" w14:textId="5E9B7BD2" w:rsidR="00271F1C" w:rsidRDefault="00271F1C" w:rsidP="005F1C2A">
            <w:r>
              <w:t xml:space="preserve">Dyskusja </w:t>
            </w:r>
            <w:r w:rsidR="00CC2FC3">
              <w:t xml:space="preserve">prowadzona </w:t>
            </w:r>
            <w:r w:rsidR="006D6153">
              <w:t xml:space="preserve">stacjonarnie lub </w:t>
            </w:r>
            <w:r w:rsidR="00CC2FC3">
              <w:t>zdalnie</w:t>
            </w:r>
          </w:p>
        </w:tc>
        <w:tc>
          <w:tcPr>
            <w:tcW w:w="2835" w:type="dxa"/>
          </w:tcPr>
          <w:p w14:paraId="3C938B04" w14:textId="77777777" w:rsidR="00271F1C" w:rsidRDefault="00271F1C" w:rsidP="005F1C2A">
            <w:r>
              <w:t>Przebieg ścieżki zawodowej</w:t>
            </w:r>
          </w:p>
        </w:tc>
        <w:tc>
          <w:tcPr>
            <w:tcW w:w="2584" w:type="dxa"/>
          </w:tcPr>
          <w:p w14:paraId="0348E3D6" w14:textId="77777777" w:rsidR="00271F1C" w:rsidRDefault="00271F1C" w:rsidP="005F1C2A">
            <w:r>
              <w:t>Dokumentacja pracownicza/prowadzonej działalności gospodarczej</w:t>
            </w:r>
          </w:p>
        </w:tc>
      </w:tr>
      <w:tr w:rsidR="00271F1C" w14:paraId="11A5F203" w14:textId="77777777" w:rsidTr="00271F1C">
        <w:tc>
          <w:tcPr>
            <w:tcW w:w="1101" w:type="dxa"/>
          </w:tcPr>
          <w:p w14:paraId="5EDB53DD" w14:textId="77777777" w:rsidR="00271F1C" w:rsidRDefault="00271F1C" w:rsidP="00720738">
            <w:r>
              <w:t>K_06</w:t>
            </w:r>
          </w:p>
        </w:tc>
        <w:tc>
          <w:tcPr>
            <w:tcW w:w="2693" w:type="dxa"/>
          </w:tcPr>
          <w:p w14:paraId="1F2D2EF0" w14:textId="61BF9C4F" w:rsidR="00271F1C" w:rsidRDefault="00271F1C" w:rsidP="002D1A52">
            <w:r>
              <w:t>Case study</w:t>
            </w:r>
            <w:r w:rsidR="00CC2FC3">
              <w:t xml:space="preserve"> </w:t>
            </w:r>
            <w:r w:rsidR="006D6153">
              <w:t>prowadzone stacjonarnie lub zdalnie</w:t>
            </w:r>
          </w:p>
        </w:tc>
        <w:tc>
          <w:tcPr>
            <w:tcW w:w="2835" w:type="dxa"/>
          </w:tcPr>
          <w:p w14:paraId="236E6503" w14:textId="77777777" w:rsidR="00271F1C" w:rsidRDefault="00271F1C" w:rsidP="005F1C2A">
            <w:r>
              <w:t xml:space="preserve">Sprawdzian pisemny </w:t>
            </w:r>
          </w:p>
        </w:tc>
        <w:tc>
          <w:tcPr>
            <w:tcW w:w="2584" w:type="dxa"/>
          </w:tcPr>
          <w:p w14:paraId="5D25E3ED" w14:textId="77777777" w:rsidR="00271F1C" w:rsidRDefault="00271F1C" w:rsidP="005F1C2A">
            <w:r>
              <w:t>Napisany i oceniony sprawdzian pisemny</w:t>
            </w:r>
          </w:p>
        </w:tc>
      </w:tr>
    </w:tbl>
    <w:p w14:paraId="26421AAF" w14:textId="77777777" w:rsidR="00C961A5" w:rsidRDefault="00C961A5" w:rsidP="004E2DB4">
      <w:pPr>
        <w:spacing w:after="0"/>
      </w:pPr>
    </w:p>
    <w:p w14:paraId="51066AE3" w14:textId="77777777" w:rsidR="003C473D" w:rsidRDefault="003C473D" w:rsidP="003C473D">
      <w:pPr>
        <w:pStyle w:val="Akapitzlist"/>
        <w:ind w:left="1080"/>
        <w:rPr>
          <w:b/>
        </w:rPr>
      </w:pPr>
    </w:p>
    <w:p w14:paraId="7E3F72F5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lastRenderedPageBreak/>
        <w:t>Kryteria oceny</w:t>
      </w:r>
      <w:r w:rsidR="00C748B5">
        <w:rPr>
          <w:b/>
        </w:rPr>
        <w:t>, wagi…</w:t>
      </w:r>
    </w:p>
    <w:p w14:paraId="786A69C2" w14:textId="332CD5AE" w:rsidR="004D0FEC" w:rsidRDefault="004D0FEC" w:rsidP="00BD58F9">
      <w:r>
        <w:t xml:space="preserve">Egzamin pisemny </w:t>
      </w:r>
      <w:r w:rsidR="006D6153">
        <w:t xml:space="preserve">stacjonarny lub </w:t>
      </w:r>
      <w:r>
        <w:t>na moodle</w:t>
      </w:r>
      <w:r w:rsidR="00FB5DAC">
        <w:t xml:space="preserve"> w formie sprawdzianu z pytaniami testowymi wielokrotnego wyboru oraz pytaniami otwartymi. </w:t>
      </w:r>
    </w:p>
    <w:p w14:paraId="632A21CE" w14:textId="74AE1BA6" w:rsidR="00BD58F9" w:rsidRPr="00BD58F9" w:rsidRDefault="00C70F32" w:rsidP="00BD58F9">
      <w:pPr>
        <w:rPr>
          <w:b/>
        </w:rPr>
      </w:pPr>
      <w:r>
        <w:t>Zaliczenie</w:t>
      </w:r>
      <w:r w:rsidR="004D0FEC">
        <w:t xml:space="preserve"> pisemn</w:t>
      </w:r>
      <w:r>
        <w:t>e</w:t>
      </w:r>
      <w:r w:rsidR="004D0FEC">
        <w:t xml:space="preserve"> </w:t>
      </w:r>
      <w:r w:rsidR="00AF6138">
        <w:t xml:space="preserve">stacjonarne lub </w:t>
      </w:r>
      <w:r w:rsidR="004D0FEC">
        <w:t>na moodle w formie kazusów.</w:t>
      </w:r>
      <w:r w:rsidR="00FB5DAC">
        <w:br/>
        <w:t xml:space="preserve">Ocena ndst: student nie zna reguł ponoszenia odpowiedzialności cywilnej lub student nie rozumie instytucjonalnych ram obrotu gospodarczego lub student nie identyfikuje problemów cywilnoprawnych powstających w zmieniającym się otoczeniu człowieka. </w:t>
      </w:r>
      <w:r w:rsidR="00FB5DAC">
        <w:br/>
        <w:t xml:space="preserve">Ocena dst: student słabo: zna reguły ponoszenia odpowiedzialności cywilnej i rozumie instytucjonalne ramy obrotu gospodarczego i identyfikuje problemy cywilnoprawne powstające w zmieniającym się otoczeniu człowieka. </w:t>
      </w:r>
      <w:r w:rsidR="00FB5DAC">
        <w:br/>
        <w:t xml:space="preserve">Ocena db: student zna większość spośród przewidzianych do poznania reguł ponoszenia odpowiedzialności cywilnej i rozumie instytucjonalne ramy obrotu gospodarczego oraz identyfikuje problemy cywilnoprawne powstające w zmieniającym się otoczeniu człowieka. </w:t>
      </w:r>
      <w:r w:rsidR="00FB5DAC">
        <w:br/>
        <w:t>Ocena bdb: student zna wszystkie spośród programem przewidzianych do poznania reguł ponoszenia odpowiedzialności cywilnej i rozumie instytucjonalne ramy obrotu gospodarczego oraz identyfikuje problemy cywilnoprawne powstające w zmieniającym się otoczeniu człowieka.</w:t>
      </w:r>
    </w:p>
    <w:p w14:paraId="625FBEF7" w14:textId="77777777" w:rsidR="003C473D" w:rsidRDefault="003C473D">
      <w:pPr>
        <w:rPr>
          <w:b/>
        </w:rPr>
      </w:pPr>
      <w:r>
        <w:rPr>
          <w:b/>
        </w:rPr>
        <w:br w:type="page"/>
      </w:r>
    </w:p>
    <w:p w14:paraId="0E2DEF7D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6C988DB0" w14:textId="77777777" w:rsidTr="004E2DB4">
        <w:tc>
          <w:tcPr>
            <w:tcW w:w="4606" w:type="dxa"/>
          </w:tcPr>
          <w:p w14:paraId="13493527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7A88C91E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83D073F" w14:textId="77777777" w:rsidTr="004E2DB4">
        <w:tc>
          <w:tcPr>
            <w:tcW w:w="4606" w:type="dxa"/>
          </w:tcPr>
          <w:p w14:paraId="33809AA4" w14:textId="77777777" w:rsidR="004E2DB4" w:rsidRDefault="004E2DB4" w:rsidP="004E2DB4">
            <w:r>
              <w:t xml:space="preserve">Liczba godzin kontaktowych z nauczycielem </w:t>
            </w:r>
          </w:p>
          <w:p w14:paraId="67B9493C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4A3B83D3" w14:textId="77777777" w:rsidR="004E2DB4" w:rsidRDefault="00720738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710D1BF9" w14:textId="77777777" w:rsidTr="004E2DB4">
        <w:tc>
          <w:tcPr>
            <w:tcW w:w="4606" w:type="dxa"/>
          </w:tcPr>
          <w:p w14:paraId="084BF4AD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64F63CD4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558882C1" w14:textId="77777777" w:rsidR="004E2DB4" w:rsidRDefault="00720738" w:rsidP="004E2DB4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14:paraId="1EF714F2" w14:textId="77777777" w:rsidR="004E2DB4" w:rsidRDefault="004E2DB4" w:rsidP="004E2DB4">
      <w:pPr>
        <w:spacing w:after="0"/>
        <w:rPr>
          <w:b/>
        </w:rPr>
      </w:pPr>
    </w:p>
    <w:p w14:paraId="07EB5A90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2E6714E8" w14:textId="77777777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733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0025E0B7" w14:textId="77777777" w:rsidTr="00241E73">
        <w:tc>
          <w:tcPr>
            <w:tcW w:w="9212" w:type="dxa"/>
            <w:tcBorders>
              <w:top w:val="single" w:sz="4" w:space="0" w:color="auto"/>
            </w:tcBorders>
          </w:tcPr>
          <w:p w14:paraId="4399D8FB" w14:textId="77777777" w:rsidR="004E2DB4" w:rsidRPr="00C52E02" w:rsidRDefault="00FB5DAC" w:rsidP="00FB5DAC">
            <w:r>
              <w:t xml:space="preserve">J. Gryz, W. Fehler, W. Gonet, K. Machowicz, K. P. Marczuk, I. Oleksiewicz, R. Podgórzańska, A. Legucka, A. Ludera-Ruszel, K. Stachurska-Szczesiak, „Bezpieczeństwo międzynarodowe wczoraj – dziś – jutro”, Wydawnictwo Rambler, Warszawa 2015 - rozdział "Bezpieczeństwo obrotu nieruchomościami, prawem użytkowania wieczystego gruntu i spółdzielczym własnościowym prawem do lokalu" </w:t>
            </w:r>
            <w:r>
              <w:br/>
              <w:t>(red.) E. Gniewek, P. Machnikowski, "Zarys prawa cywilnego", wyd. 3, C.H.Beck 2018</w:t>
            </w:r>
          </w:p>
        </w:tc>
      </w:tr>
      <w:tr w:rsidR="004E2DB4" w14:paraId="2205A579" w14:textId="77777777" w:rsidTr="004E2DB4">
        <w:tc>
          <w:tcPr>
            <w:tcW w:w="9212" w:type="dxa"/>
          </w:tcPr>
          <w:p w14:paraId="482A838D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065F144B" w14:textId="77777777" w:rsidTr="004E2DB4">
        <w:tc>
          <w:tcPr>
            <w:tcW w:w="9212" w:type="dxa"/>
          </w:tcPr>
          <w:p w14:paraId="4DA9CE60" w14:textId="5667AF48" w:rsidR="004E2DB4" w:rsidRDefault="000D3CCB" w:rsidP="004E2DB4">
            <w:pPr>
              <w:rPr>
                <w:b/>
              </w:rPr>
            </w:pPr>
            <w:r>
              <w:t>U</w:t>
            </w:r>
            <w:r w:rsidR="00FB5DAC">
              <w:t>stawa z dnia 23 kwietnia 1964 r. kodeks cywilny – wyciąg</w:t>
            </w:r>
          </w:p>
        </w:tc>
      </w:tr>
    </w:tbl>
    <w:p w14:paraId="089A2571" w14:textId="77777777" w:rsidR="004E2DB4" w:rsidRDefault="004E2DB4" w:rsidP="004E2DB4">
      <w:pPr>
        <w:spacing w:after="0"/>
        <w:rPr>
          <w:b/>
        </w:rPr>
      </w:pPr>
    </w:p>
    <w:p w14:paraId="1C9B0944" w14:textId="77777777" w:rsidR="00C961A5" w:rsidRPr="002D1A52" w:rsidRDefault="00C961A5" w:rsidP="002D1A52"/>
    <w:sectPr w:rsidR="00C961A5" w:rsidRPr="002D1A52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C09EF" w14:textId="77777777" w:rsidR="00C54127" w:rsidRDefault="00C54127" w:rsidP="00B04272">
      <w:pPr>
        <w:spacing w:after="0" w:line="240" w:lineRule="auto"/>
      </w:pPr>
      <w:r>
        <w:separator/>
      </w:r>
    </w:p>
  </w:endnote>
  <w:endnote w:type="continuationSeparator" w:id="0">
    <w:p w14:paraId="254ADF18" w14:textId="77777777" w:rsidR="00C54127" w:rsidRDefault="00C54127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CC660" w14:textId="77777777" w:rsidR="00C54127" w:rsidRDefault="00C54127" w:rsidP="00B04272">
      <w:pPr>
        <w:spacing w:after="0" w:line="240" w:lineRule="auto"/>
      </w:pPr>
      <w:r>
        <w:separator/>
      </w:r>
    </w:p>
  </w:footnote>
  <w:footnote w:type="continuationSeparator" w:id="0">
    <w:p w14:paraId="183CBE4A" w14:textId="77777777" w:rsidR="00C54127" w:rsidRDefault="00C54127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DD4BD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04573FCA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351F2"/>
    <w:rsid w:val="00042792"/>
    <w:rsid w:val="00047D65"/>
    <w:rsid w:val="0005709E"/>
    <w:rsid w:val="00084ADA"/>
    <w:rsid w:val="000933A3"/>
    <w:rsid w:val="000B3BEC"/>
    <w:rsid w:val="000D3CCB"/>
    <w:rsid w:val="001051F5"/>
    <w:rsid w:val="00115BF8"/>
    <w:rsid w:val="00151F9F"/>
    <w:rsid w:val="00195BBD"/>
    <w:rsid w:val="001A5D37"/>
    <w:rsid w:val="001C0192"/>
    <w:rsid w:val="001C278A"/>
    <w:rsid w:val="001D3AF4"/>
    <w:rsid w:val="001E1B25"/>
    <w:rsid w:val="00216EC6"/>
    <w:rsid w:val="00235C1A"/>
    <w:rsid w:val="00241E73"/>
    <w:rsid w:val="00243F4A"/>
    <w:rsid w:val="002571D5"/>
    <w:rsid w:val="00271F1C"/>
    <w:rsid w:val="002754C6"/>
    <w:rsid w:val="002778F0"/>
    <w:rsid w:val="002A1F70"/>
    <w:rsid w:val="002D1A52"/>
    <w:rsid w:val="002F2985"/>
    <w:rsid w:val="00304259"/>
    <w:rsid w:val="00317BBA"/>
    <w:rsid w:val="0033369E"/>
    <w:rsid w:val="003501E6"/>
    <w:rsid w:val="00372079"/>
    <w:rsid w:val="00373165"/>
    <w:rsid w:val="003915DF"/>
    <w:rsid w:val="003940D3"/>
    <w:rsid w:val="003A305F"/>
    <w:rsid w:val="003C473D"/>
    <w:rsid w:val="003C65DA"/>
    <w:rsid w:val="003D4626"/>
    <w:rsid w:val="003E68EF"/>
    <w:rsid w:val="004051F6"/>
    <w:rsid w:val="00416BC1"/>
    <w:rsid w:val="00447034"/>
    <w:rsid w:val="00450FA6"/>
    <w:rsid w:val="00474857"/>
    <w:rsid w:val="00480A45"/>
    <w:rsid w:val="00495FC1"/>
    <w:rsid w:val="004B6F7B"/>
    <w:rsid w:val="004D0FEC"/>
    <w:rsid w:val="004D7E47"/>
    <w:rsid w:val="004E2DB4"/>
    <w:rsid w:val="004F73CF"/>
    <w:rsid w:val="005010CF"/>
    <w:rsid w:val="00556FCA"/>
    <w:rsid w:val="00583DB9"/>
    <w:rsid w:val="005A3D71"/>
    <w:rsid w:val="006534C9"/>
    <w:rsid w:val="0066271E"/>
    <w:rsid w:val="00681E1E"/>
    <w:rsid w:val="00685044"/>
    <w:rsid w:val="006D6153"/>
    <w:rsid w:val="00720738"/>
    <w:rsid w:val="00732E45"/>
    <w:rsid w:val="00757261"/>
    <w:rsid w:val="00780F29"/>
    <w:rsid w:val="007841B3"/>
    <w:rsid w:val="007D0038"/>
    <w:rsid w:val="007D6295"/>
    <w:rsid w:val="008215CC"/>
    <w:rsid w:val="008E2C5B"/>
    <w:rsid w:val="008E4017"/>
    <w:rsid w:val="009168BF"/>
    <w:rsid w:val="00933F07"/>
    <w:rsid w:val="00950BAE"/>
    <w:rsid w:val="009D424F"/>
    <w:rsid w:val="00A36CEE"/>
    <w:rsid w:val="00A40520"/>
    <w:rsid w:val="00A5036D"/>
    <w:rsid w:val="00AF6138"/>
    <w:rsid w:val="00B04272"/>
    <w:rsid w:val="00B23EA7"/>
    <w:rsid w:val="00B34D71"/>
    <w:rsid w:val="00B8324C"/>
    <w:rsid w:val="00BA5AB8"/>
    <w:rsid w:val="00BC4DCB"/>
    <w:rsid w:val="00BD58F9"/>
    <w:rsid w:val="00BE3F66"/>
    <w:rsid w:val="00BE454D"/>
    <w:rsid w:val="00C37A43"/>
    <w:rsid w:val="00C52E02"/>
    <w:rsid w:val="00C54127"/>
    <w:rsid w:val="00C70F32"/>
    <w:rsid w:val="00C748B5"/>
    <w:rsid w:val="00C961A5"/>
    <w:rsid w:val="00CC2FC3"/>
    <w:rsid w:val="00CD7096"/>
    <w:rsid w:val="00D20029"/>
    <w:rsid w:val="00D27DDC"/>
    <w:rsid w:val="00D35F8D"/>
    <w:rsid w:val="00D406F6"/>
    <w:rsid w:val="00DB781E"/>
    <w:rsid w:val="00DF07E1"/>
    <w:rsid w:val="00DF2C43"/>
    <w:rsid w:val="00E26636"/>
    <w:rsid w:val="00E35724"/>
    <w:rsid w:val="00E43C97"/>
    <w:rsid w:val="00EF6442"/>
    <w:rsid w:val="00EF7469"/>
    <w:rsid w:val="00F534E8"/>
    <w:rsid w:val="00F54F71"/>
    <w:rsid w:val="00FA50B3"/>
    <w:rsid w:val="00FB5DAC"/>
    <w:rsid w:val="00FC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0679"/>
  <w15:docId w15:val="{50B4D8D3-CAE7-4E2C-98BA-2B0557D4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E896-EB19-4A79-9FEB-9ED793DE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Pawlak Marek</cp:lastModifiedBy>
  <cp:revision>2</cp:revision>
  <cp:lastPrinted>2019-01-23T11:10:00Z</cp:lastPrinted>
  <dcterms:created xsi:type="dcterms:W3CDTF">2021-10-01T07:20:00Z</dcterms:created>
  <dcterms:modified xsi:type="dcterms:W3CDTF">2021-10-01T07:20:00Z</dcterms:modified>
</cp:coreProperties>
</file>