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03E6" w14:textId="77777777" w:rsidR="000018F1" w:rsidRDefault="000018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E714302" w14:textId="77777777" w:rsidR="000018F1" w:rsidRDefault="009B6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KLAUZULA INFORMACYJNA</w:t>
      </w:r>
    </w:p>
    <w:p w14:paraId="2A245CE6" w14:textId="77777777" w:rsidR="000018F1" w:rsidRDefault="000018F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00CADBC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</w:t>
      </w:r>
      <w:r>
        <w:rPr>
          <w:rFonts w:ascii="Times New Roman" w:eastAsia="Times New Roman" w:hAnsi="Times New Roman" w:cs="Times New Roman"/>
        </w:rPr>
        <w:t>danych oraz uchylenia dyrektywy 95/46/WE (ogólne rozporządzenie o ochronie danych), publ. Dz. Urz. UE L Nr 119, s. 1, sprost.: Dz. Urz. UE L 127 z 23.05.2018, s. 2:</w:t>
      </w:r>
    </w:p>
    <w:p w14:paraId="1171D865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875F06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Administratorem jest Katolicki Uniwersytet Lubelski Jana Pawła II (adres: Al. Racławick</w:t>
      </w:r>
      <w:r>
        <w:rPr>
          <w:rFonts w:ascii="Times New Roman" w:eastAsia="Times New Roman" w:hAnsi="Times New Roman" w:cs="Times New Roman"/>
        </w:rPr>
        <w:t xml:space="preserve">ie 14, 20 – 950 Lublin, adres e-mail: </w:t>
      </w:r>
      <w:r>
        <w:rPr>
          <w:rFonts w:ascii="Times New Roman" w:eastAsia="Times New Roman" w:hAnsi="Times New Roman" w:cs="Times New Roman"/>
          <w:u w:val="single"/>
        </w:rPr>
        <w:t>kul@kul.pl</w:t>
      </w:r>
      <w:r>
        <w:rPr>
          <w:rFonts w:ascii="Times New Roman" w:eastAsia="Times New Roman" w:hAnsi="Times New Roman" w:cs="Times New Roman"/>
        </w:rPr>
        <w:t xml:space="preserve">, numer telefonu: </w:t>
      </w:r>
      <w:r>
        <w:rPr>
          <w:rFonts w:ascii="Times New Roman" w:eastAsia="Times New Roman" w:hAnsi="Times New Roman" w:cs="Times New Roman"/>
          <w:u w:val="single"/>
        </w:rPr>
        <w:t>81 445 41 01</w:t>
      </w:r>
      <w:r>
        <w:rPr>
          <w:rFonts w:ascii="Times New Roman" w:eastAsia="Times New Roman" w:hAnsi="Times New Roman" w:cs="Times New Roman"/>
        </w:rPr>
        <w:t xml:space="preserve">), reprezentowany przez Rektora. </w:t>
      </w:r>
    </w:p>
    <w:p w14:paraId="7F555C31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8BEBD0A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 Na Katolickim Uniwersytecie Lubelskim Jana Pawła II powołany został inspektor ochrony danych (dane kontaktowe: adres e-mail: </w:t>
      </w:r>
      <w:r>
        <w:rPr>
          <w:rFonts w:ascii="Times New Roman" w:eastAsia="Times New Roman" w:hAnsi="Times New Roman" w:cs="Times New Roman"/>
          <w:b/>
          <w:u w:val="single"/>
        </w:rPr>
        <w:t>iod@kul.pl</w:t>
      </w:r>
      <w:r>
        <w:rPr>
          <w:rFonts w:ascii="Times New Roman" w:eastAsia="Times New Roman" w:hAnsi="Times New Roman" w:cs="Times New Roman"/>
        </w:rPr>
        <w:t>, num</w:t>
      </w:r>
      <w:r>
        <w:rPr>
          <w:rFonts w:ascii="Times New Roman" w:eastAsia="Times New Roman" w:hAnsi="Times New Roman" w:cs="Times New Roman"/>
        </w:rPr>
        <w:t xml:space="preserve">er telefonu: </w:t>
      </w:r>
      <w:r>
        <w:rPr>
          <w:rFonts w:ascii="Times New Roman" w:eastAsia="Times New Roman" w:hAnsi="Times New Roman" w:cs="Times New Roman"/>
          <w:b/>
          <w:u w:val="single"/>
        </w:rPr>
        <w:t>81 445 32 30</w:t>
      </w:r>
      <w:r>
        <w:rPr>
          <w:rFonts w:ascii="Times New Roman" w:eastAsia="Times New Roman" w:hAnsi="Times New Roman" w:cs="Times New Roman"/>
        </w:rPr>
        <w:t>).</w:t>
      </w:r>
    </w:p>
    <w:p w14:paraId="1866D837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E6D882" w14:textId="77777777" w:rsidR="00520497" w:rsidRPr="00520497" w:rsidRDefault="009B602B" w:rsidP="005204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Dane osobowe będą przetwarzane w celu zorganizowania </w:t>
      </w:r>
      <w:r w:rsidR="00520497" w:rsidRPr="00520497">
        <w:rPr>
          <w:rFonts w:ascii="Times New Roman" w:eastAsia="Times New Roman" w:hAnsi="Times New Roman" w:cs="Times New Roman"/>
        </w:rPr>
        <w:t xml:space="preserve">Seminarium Wymiany Doświadczeń: </w:t>
      </w:r>
    </w:p>
    <w:p w14:paraId="3C817692" w14:textId="45E6E7F7" w:rsidR="000018F1" w:rsidRPr="00520497" w:rsidRDefault="00520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„</w:t>
      </w:r>
      <w:r w:rsidRPr="00520497">
        <w:rPr>
          <w:rFonts w:ascii="Times New Roman" w:eastAsia="Times New Roman" w:hAnsi="Times New Roman" w:cs="Times New Roman"/>
          <w:bCs/>
          <w:iCs/>
        </w:rPr>
        <w:t>Wychowanie w szkole – klasie szkolnej – perspektywa personalistyczna</w:t>
      </w:r>
      <w:r>
        <w:rPr>
          <w:rFonts w:ascii="Times New Roman" w:eastAsia="Times New Roman" w:hAnsi="Times New Roman" w:cs="Times New Roman"/>
          <w:bCs/>
          <w:iCs/>
        </w:rPr>
        <w:t>”</w:t>
      </w:r>
    </w:p>
    <w:p w14:paraId="4DAE888B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B91D9B" w14:textId="416AA4DB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Dane osobowe będą przetwarzane przez okres niezbędny do realizacji ww. celu (tj. </w:t>
      </w:r>
      <w:r>
        <w:rPr>
          <w:rFonts w:ascii="Times New Roman" w:eastAsia="Times New Roman" w:hAnsi="Times New Roman" w:cs="Times New Roman"/>
        </w:rPr>
        <w:t>na czas organizacji, przebiegu</w:t>
      </w:r>
      <w:r>
        <w:rPr>
          <w:rFonts w:ascii="Times New Roman" w:eastAsia="Times New Roman" w:hAnsi="Times New Roman" w:cs="Times New Roman"/>
        </w:rPr>
        <w:t xml:space="preserve"> i promocji </w:t>
      </w:r>
      <w:r w:rsidR="00520497">
        <w:rPr>
          <w:rFonts w:ascii="Times New Roman" w:eastAsia="Times New Roman" w:hAnsi="Times New Roman" w:cs="Times New Roman"/>
        </w:rPr>
        <w:t>seminarium</w:t>
      </w:r>
      <w:r>
        <w:rPr>
          <w:rFonts w:ascii="Times New Roman" w:eastAsia="Times New Roman" w:hAnsi="Times New Roman" w:cs="Times New Roman"/>
        </w:rPr>
        <w:t xml:space="preserve">) z uwzględnieniem okresów przechowywania określonych w przepisach odrębnych, w tym archiwalnych. </w:t>
      </w:r>
    </w:p>
    <w:p w14:paraId="47B1865F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7CB3CC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Podstawą prawną przetwarzania danych jest art. 6 ust. 1 lit. a) ww. rozporządzenia (przetwarzanie jest zgodne z prawem w sytuacji, gdy osoba, której dane dotyczą wyraziła zgodę na przetwarzanie swoich danych osobowych). </w:t>
      </w:r>
    </w:p>
    <w:p w14:paraId="4B0A3EF3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31DBFB3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Dane osobowe uczestników </w:t>
      </w:r>
      <w:r>
        <w:rPr>
          <w:rFonts w:ascii="Times New Roman" w:eastAsia="Times New Roman" w:hAnsi="Times New Roman" w:cs="Times New Roman"/>
        </w:rPr>
        <w:t>czynnych (prelegentów) mogą być opublikowane na stronie internetowej. Dane osobowe będą ujawnione osobom działającym z upoważnienia administratora.</w:t>
      </w:r>
    </w:p>
    <w:p w14:paraId="07503004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4EB1D7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 Osoba, której dane dotyczą ma prawo do:</w:t>
      </w:r>
    </w:p>
    <w:p w14:paraId="28095B46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żądania dostępu do danych osobowych oraz ich sprostowania, usu</w:t>
      </w:r>
      <w:r>
        <w:rPr>
          <w:rFonts w:ascii="Times New Roman" w:eastAsia="Times New Roman" w:hAnsi="Times New Roman" w:cs="Times New Roman"/>
        </w:rPr>
        <w:t>nięcia lub ograniczenia przetwarzania danych osobowych;</w:t>
      </w:r>
    </w:p>
    <w:p w14:paraId="09FF61ED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cofnięcia zgody w dowolnym momencie bez wpływu na zgodność z prawem przetwarzania, którego dokonano na podstawie zgody przed jej cofnięciem;</w:t>
      </w:r>
    </w:p>
    <w:p w14:paraId="255C7E3E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wniesienia skargi do organu nadzorczego – Prezesa Urzęd</w:t>
      </w:r>
      <w:r>
        <w:rPr>
          <w:rFonts w:ascii="Times New Roman" w:eastAsia="Times New Roman" w:hAnsi="Times New Roman" w:cs="Times New Roman"/>
        </w:rPr>
        <w:t>u Ochrony Danych Osobowych (ul. Stawki 2, 00 – 193 Warszawa).</w:t>
      </w:r>
    </w:p>
    <w:p w14:paraId="6863CC64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A4F730" w14:textId="762D1746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 </w:t>
      </w:r>
      <w:r w:rsidR="00520497">
        <w:rPr>
          <w:rFonts w:ascii="Times New Roman" w:eastAsia="Times New Roman" w:hAnsi="Times New Roman" w:cs="Times New Roman"/>
        </w:rPr>
        <w:t>Seminarium</w:t>
      </w:r>
      <w:r>
        <w:rPr>
          <w:rFonts w:ascii="Times New Roman" w:eastAsia="Times New Roman" w:hAnsi="Times New Roman" w:cs="Times New Roman"/>
        </w:rPr>
        <w:t xml:space="preserve"> odbędzie się przy wykorzystaniu środków komunikacji na odległość, tj. przy użyciu Microsoft Teams. Dane osobowe będą przekazywane do państwa trzeciego, jakim są Stany Zjednoczone</w:t>
      </w:r>
      <w:r>
        <w:rPr>
          <w:rFonts w:ascii="Times New Roman" w:eastAsia="Times New Roman" w:hAnsi="Times New Roman" w:cs="Times New Roman"/>
        </w:rPr>
        <w:t xml:space="preserve"> Ameryki. Komisja nie stwierdziła odpowiedniego stopnia ochrony danych. Przekazanie danych osobowych do państwa trzeciego nastąpi na podstawie art. 49 ust. 1 lit. d) ww. rozporządzenia (przekazanie jest niezbędne ze względu na ważne względy interesu public</w:t>
      </w:r>
      <w:r>
        <w:rPr>
          <w:rFonts w:ascii="Times New Roman" w:eastAsia="Times New Roman" w:hAnsi="Times New Roman" w:cs="Times New Roman"/>
        </w:rPr>
        <w:t>znego).</w:t>
      </w:r>
    </w:p>
    <w:p w14:paraId="6EABC4A0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A3264F" w14:textId="77777777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Podanie danych osobowych jest dobrowolne, niemniej konsekwencją niepodania danych osobowych jest brak możliwości udziału w ww. konferencji organizowanej przez KUL.</w:t>
      </w:r>
    </w:p>
    <w:p w14:paraId="64018C06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65AE87" w14:textId="77777777" w:rsidR="000018F1" w:rsidRDefault="009B602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Zapoznałam/-em się z treścią powyższego.</w:t>
      </w:r>
    </w:p>
    <w:p w14:paraId="19E53D8C" w14:textId="77777777" w:rsidR="000018F1" w:rsidRDefault="000018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A76E8CC" w14:textId="77777777" w:rsidR="000018F1" w:rsidRDefault="009B6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>………………………………………………</w:t>
      </w:r>
    </w:p>
    <w:p w14:paraId="0ECD91C9" w14:textId="77777777" w:rsidR="000018F1" w:rsidRDefault="009B6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ab/>
      </w:r>
      <w:r>
        <w:rPr>
          <w:rFonts w:ascii="Times New Roman" w:eastAsia="Times New Roman" w:hAnsi="Times New Roman" w:cs="Times New Roman"/>
          <w:color w:val="595959" w:themeColor="text1" w:themeTint="A6"/>
        </w:rPr>
        <w:tab/>
        <w:t>(data, podpis)</w:t>
      </w:r>
    </w:p>
    <w:p w14:paraId="7F5E7DEB" w14:textId="77777777" w:rsidR="000018F1" w:rsidRDefault="000018F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4ABDDD7" w14:textId="3D096772" w:rsidR="00520497" w:rsidRPr="00520497" w:rsidRDefault="009B602B" w:rsidP="0052049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Wyrażam zgodę na przetwarzanie moich danych osobowych w celu i w zakresie niezbędnym do udziału w  </w:t>
      </w:r>
      <w:r w:rsidR="00520497" w:rsidRPr="00520497">
        <w:rPr>
          <w:rFonts w:ascii="Times New Roman" w:eastAsia="Times New Roman" w:hAnsi="Times New Roman" w:cs="Times New Roman"/>
        </w:rPr>
        <w:t xml:space="preserve">Seminarium Wymiany Doświadczeń: </w:t>
      </w:r>
      <w:r w:rsidR="00520497">
        <w:rPr>
          <w:rFonts w:ascii="Times New Roman" w:eastAsia="Times New Roman" w:hAnsi="Times New Roman" w:cs="Times New Roman"/>
        </w:rPr>
        <w:t>„</w:t>
      </w:r>
      <w:r w:rsidR="00520497" w:rsidRPr="00520497">
        <w:rPr>
          <w:rFonts w:ascii="Times New Roman" w:eastAsia="Times New Roman" w:hAnsi="Times New Roman" w:cs="Times New Roman"/>
          <w:bCs/>
          <w:iCs/>
        </w:rPr>
        <w:t>Wychowanie w szkole – klasie szkolnej – perspektywa personalistyczna</w:t>
      </w:r>
      <w:r w:rsidR="00520497">
        <w:rPr>
          <w:rFonts w:ascii="Times New Roman" w:eastAsia="Times New Roman" w:hAnsi="Times New Roman" w:cs="Times New Roman"/>
          <w:bCs/>
          <w:iCs/>
        </w:rPr>
        <w:t>”</w:t>
      </w:r>
    </w:p>
    <w:p w14:paraId="67119F86" w14:textId="106A534E" w:rsidR="000018F1" w:rsidRDefault="009B602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rganizowanej przez KUL. Zgoda ma charakter dobrowolny. Niewyrażenie zgody wiąże się z brakiem możliwości udziału w konferencji. Zgoda może być cofnięta w każdym momencie, </w:t>
      </w:r>
      <w:r>
        <w:rPr>
          <w:rFonts w:ascii="Times New Roman" w:eastAsia="Times New Roman" w:hAnsi="Times New Roman" w:cs="Times New Roman"/>
        </w:rPr>
        <w:t>jednak bez wpływu na zgodność z prawem przetwarzania danych osobowych, którego dokonano na podstawie zgody przed jej cofnięciem.</w:t>
      </w:r>
    </w:p>
    <w:p w14:paraId="2A21BAF6" w14:textId="77777777" w:rsidR="000018F1" w:rsidRDefault="000018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B0E3CB1" w14:textId="77777777" w:rsidR="000018F1" w:rsidRDefault="009B6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>…………………………………………...</w:t>
      </w:r>
    </w:p>
    <w:p w14:paraId="1C3B3D87" w14:textId="77777777" w:rsidR="000018F1" w:rsidRDefault="009B602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595959" w:themeColor="text1" w:themeTint="A6"/>
        </w:rPr>
      </w:pPr>
      <w:r>
        <w:rPr>
          <w:rFonts w:ascii="Times New Roman" w:eastAsia="Times New Roman" w:hAnsi="Times New Roman" w:cs="Times New Roman"/>
          <w:color w:val="595959" w:themeColor="text1" w:themeTint="A6"/>
        </w:rPr>
        <w:t>(data, podpis)</w:t>
      </w:r>
    </w:p>
    <w:sectPr w:rsidR="000018F1">
      <w:headerReference w:type="default" r:id="rId6"/>
      <w:pgSz w:w="11906" w:h="16838"/>
      <w:pgMar w:top="1245" w:right="851" w:bottom="426" w:left="851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D8B30" w14:textId="77777777" w:rsidR="009B602B" w:rsidRDefault="009B602B">
      <w:pPr>
        <w:spacing w:after="0" w:line="240" w:lineRule="auto"/>
      </w:pPr>
      <w:r>
        <w:separator/>
      </w:r>
    </w:p>
  </w:endnote>
  <w:endnote w:type="continuationSeparator" w:id="0">
    <w:p w14:paraId="472E1B46" w14:textId="77777777" w:rsidR="009B602B" w:rsidRDefault="009B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8D8A9" w14:textId="77777777" w:rsidR="009B602B" w:rsidRDefault="009B602B">
      <w:pPr>
        <w:spacing w:after="0" w:line="240" w:lineRule="auto"/>
      </w:pPr>
      <w:r>
        <w:separator/>
      </w:r>
    </w:p>
  </w:footnote>
  <w:footnote w:type="continuationSeparator" w:id="0">
    <w:p w14:paraId="65B01BA0" w14:textId="77777777" w:rsidR="009B602B" w:rsidRDefault="009B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864B" w14:textId="77777777" w:rsidR="000018F1" w:rsidRDefault="009B602B">
    <w:pPr>
      <w:pStyle w:val="Nagwek"/>
    </w:pPr>
    <w:r>
      <w:rPr>
        <w:noProof/>
      </w:rPr>
      <w:drawing>
        <wp:anchor distT="0" distB="0" distL="0" distR="0" simplePos="0" relativeHeight="2" behindDoc="1" locked="0" layoutInCell="0" allowOverlap="1" wp14:anchorId="43B73339" wp14:editId="6634FAC1">
          <wp:simplePos x="0" y="0"/>
          <wp:positionH relativeFrom="margin">
            <wp:posOffset>-571500</wp:posOffset>
          </wp:positionH>
          <wp:positionV relativeFrom="paragraph">
            <wp:posOffset>-347345</wp:posOffset>
          </wp:positionV>
          <wp:extent cx="7562215" cy="1125220"/>
          <wp:effectExtent l="0" t="0" r="0" b="0"/>
          <wp:wrapNone/>
          <wp:docPr id="1" name="LOGO_KUL_REK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KUL_REK_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125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AC0B2A8" w14:textId="77777777" w:rsidR="000018F1" w:rsidRDefault="000018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8F1"/>
    <w:rsid w:val="000018F1"/>
    <w:rsid w:val="00520497"/>
    <w:rsid w:val="009B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1D19A"/>
  <w15:docId w15:val="{F6A81AA9-7D55-4A83-AC2F-382B8A7F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4AB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AA57EA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AA57E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A57EA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D4FD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F0B75"/>
    <w:rPr>
      <w:b/>
      <w:bCs/>
    </w:rPr>
  </w:style>
  <w:style w:type="character" w:customStyle="1" w:styleId="uwagi">
    <w:name w:val="uwagi"/>
    <w:basedOn w:val="Domylnaczcionkaakapitu"/>
    <w:qFormat/>
    <w:rsid w:val="0077775E"/>
  </w:style>
  <w:style w:type="paragraph" w:styleId="Nagwek">
    <w:name w:val="header"/>
    <w:basedOn w:val="Normalny"/>
    <w:next w:val="Tekstpodstawowy"/>
    <w:link w:val="NagwekZnak"/>
    <w:uiPriority w:val="99"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rsid w:val="00AA57EA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AA57E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D4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2808</Characters>
  <Application>Microsoft Office Word</Application>
  <DocSecurity>0</DocSecurity>
  <Lines>23</Lines>
  <Paragraphs>6</Paragraphs>
  <ScaleCrop>false</ScaleCrop>
  <Company>Hewlett-Packard</Company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 Graficzna 4</dc:creator>
  <dc:description/>
  <cp:lastModifiedBy>Marta Buk-Cegiełka</cp:lastModifiedBy>
  <cp:revision>2</cp:revision>
  <cp:lastPrinted>2018-07-04T07:48:00Z</cp:lastPrinted>
  <dcterms:created xsi:type="dcterms:W3CDTF">2022-02-18T09:48:00Z</dcterms:created>
  <dcterms:modified xsi:type="dcterms:W3CDTF">2022-02-18T09:48:00Z</dcterms:modified>
  <dc:language>pl-PL</dc:language>
</cp:coreProperties>
</file>