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right="5671" w:hanging="0"/>
        <w:jc w:val="center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right="5671" w:hanging="0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</w:t>
      </w:r>
    </w:p>
    <w:p>
      <w:pPr>
        <w:pStyle w:val="Normal"/>
        <w:spacing w:lineRule="auto" w:line="276" w:before="0" w:after="0"/>
        <w:ind w:right="5671" w:hanging="0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Imię i nazwisko</w:t>
      </w:r>
    </w:p>
    <w:p>
      <w:pPr>
        <w:pStyle w:val="Normal"/>
        <w:spacing w:lineRule="auto" w:line="276"/>
        <w:ind w:right="6094" w:hanging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ind w:right="6094" w:hanging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340"/>
        <w:ind w:right="7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b/>
          <w:bCs/>
          <w:i w:val="false"/>
          <w:iCs w:val="false"/>
          <w:sz w:val="22"/>
          <w:szCs w:val="22"/>
        </w:rPr>
        <w:t xml:space="preserve">Wykaz osiągnięć naukowych przypisanych do dyscypliny naukowej </w:t>
      </w:r>
    </w:p>
    <w:p>
      <w:pPr>
        <w:pStyle w:val="Normal"/>
        <w:spacing w:lineRule="auto" w:line="276" w:before="0" w:after="0"/>
        <w:ind w:left="17" w:hanging="10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76" w:before="0" w:after="0"/>
        <w:ind w:right="2" w:hanging="0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(Nazwa dyscypliny naukowej) </w:t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ind w:left="10" w:hanging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1. Artykuły naukowe opublikowane w latach 2017-2018 w czasopismach naukowych z wykazu z 2017 r.: </w:t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10" w:hanging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2. Artykuły naukowe opublikowane w latach 2017-2018 w recenzowanych materiałach z międzynarodowych konferencji naukowych uwzględnionych w bazie czasopism i abstraktów Web of Science Core Collection: </w:t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........................... </w:t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10" w:hanging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3. Artykuły naukowe opublikowane w latach 2017-2018 w czasopismach naukowych 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 xml:space="preserve">nieujętych w wykazie czasopism z 2017 r.: </w:t>
      </w:r>
    </w:p>
    <w:p>
      <w:pPr>
        <w:pStyle w:val="Normal"/>
        <w:spacing w:lineRule="auto" w:line="276" w:before="0" w:after="0"/>
        <w:ind w:left="7" w:hanging="0"/>
        <w:jc w:val="both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  <w:u w:val="single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  <w:u w:val="single"/>
        </w:rPr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4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 Artykuły naukowe opublikowane w latach 2019-2021 w czasopismach naukowych z wykazu z 2021 r.: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........................... </w:t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5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 Artykuły naukowe opublikowane w latach 2019-2021 w czasopismach naukowych niezamieszczonych w wykazie czasopism z 2021 r.: </w:t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Uwaga: W przypadku punktów 1-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5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 xml:space="preserve"> należy oznaczyć artykuły recenzyjne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6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 Monografie naukowe, redakcje naukowe takich monografii i rozdziały w takich monografiach wydane w latach 2017-2021 przez wydawnictwa zamieszczone w wykazie: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7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 Monografie naukowe, redakcje naukowe takich monografii i rozdziały w takich monografiach wydane przez wydawnictwa niezamieszczone w wykazie: </w:t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8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 Monografie naukowe, redakcje naukowe takich monografii i rozdziały w takich monografiach, zgłoszone do oceny eksperckiej dokonywanej przez Komisję Ewaluacji Nauki: …………………………………………………………………………………………………...........................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17" w:hanging="1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 xml:space="preserve">Uwaga: W przypadku punktów 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6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-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8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 xml:space="preserve"> należy oznaczyć pozycje, które: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stanowią przekład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stanowią edycję naukową tekstu źródłowego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  <w:u w:val="single"/>
        </w:rPr>
        <w:t>powstały w wyniku realizacji projektu finansowanego przez NCN, FNP, w ramach programu NPRH, w ramach programu ramowego w zakresie wspierania badań i innowacji Unii Europejskiej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9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 Prawa własności przemysłowej (patenty na wynalazki, wzory użytkowe): </w:t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Calibri" w:cstheme="minorHAnsi"/>
          <w:i w:val="false"/>
          <w:i w:val="false"/>
          <w:iCs w:val="false"/>
          <w:sz w:val="22"/>
          <w:szCs w:val="22"/>
        </w:rPr>
      </w:pPr>
      <w:r>
        <w:rPr>
          <w:rFonts w:cs="Calibri" w:cstheme="minorHAnsi"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1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0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 xml:space="preserve">. Osiągnięcia artystyczne: </w:t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Times New Roman" w:hAnsi="Times New Roman" w:cstheme="minorHAnsi"/>
          <w:i w:val="false"/>
          <w:iCs w:val="false"/>
          <w:sz w:val="22"/>
          <w:szCs w:val="22"/>
        </w:rPr>
        <w:t>...........................</w:t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 w:before="0" w:after="0"/>
        <w:ind w:left="-5" w:hanging="1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ascii="Times New Roman" w:hAnsi="Times New Roman"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ind w:left="4536" w:hanging="0"/>
        <w:jc w:val="righ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…………………………………………………</w:t>
      </w:r>
    </w:p>
    <w:p>
      <w:pPr>
        <w:pStyle w:val="Normal"/>
        <w:spacing w:lineRule="auto" w:line="276" w:before="0" w:after="0"/>
        <w:ind w:left="4536" w:hanging="0"/>
        <w:jc w:val="righ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(data i podpis składającego oświadczenie)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b0015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LibreOffice/7.0.4.2$Windows_X86_64 LibreOffice_project/dcf040e67528d9187c66b2379df5ea4407429775</Application>
  <AppVersion>15.0000</AppVersion>
  <Pages>2</Pages>
  <Words>245</Words>
  <Characters>2326</Characters>
  <CharactersWithSpaces>2556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2021-04-18T21:45:00Z</dcterms:created>
  <dc:creator>Damian Liszka</dc:creator>
  <dc:description/>
  <dc:language>pl-PL</dc:language>
  <cp:lastModifiedBy/>
  <dcterms:modified xsi:type="dcterms:W3CDTF">2021-04-23T12:57:49Z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