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6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7"/>
        <w:gridCol w:w="4519"/>
        <w:tblGridChange w:id="0">
          <w:tblGrid>
            <w:gridCol w:w="4547"/>
            <w:gridCol w:w="451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Dydaktyka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Linguistics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T. Derkacz-Padiasek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I-IV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j. angielskiego B2+/C1.  Wymagana znajomość podstaw dydaktyki języka obcego</w:t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after="0" w:line="240" w:lineRule="auto"/>
        <w:ind w:left="432" w:hanging="43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Przekazanie poszerzonej wiedzy z zakresu dydaktyki nauczania języków obcych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Przedstawienie struktury pracy magisterskiej, sposobów organizacji tekstu, wymogów formalnych odnoszących się do edycji tekstu, itd.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Zapoznanie z etapami procesu badawczego w obrębie dydaktyki, wsparcie w przygotowaniu części badawczej dostosowanej do tematu pracy dyplomowej oraz w analizie wyników przeprowadzonego badania</w:t>
            </w:r>
          </w:p>
        </w:tc>
      </w:tr>
    </w:tbl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84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8"/>
        <w:gridCol w:w="5685"/>
        <w:gridCol w:w="2087"/>
        <w:tblGridChange w:id="0">
          <w:tblGrid>
            <w:gridCol w:w="1068"/>
            <w:gridCol w:w="5685"/>
            <w:gridCol w:w="2087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8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opisuje teorie i metodologię badań wybranych szkół badawczych w ramach dydaktyki nauczania języków obcych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K_W02</w:t>
            </w:r>
          </w:p>
        </w:tc>
      </w:tr>
      <w:tr>
        <w:trPr>
          <w:cantSplit w:val="0"/>
          <w:trHeight w:val="7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definiuje zaawansowane metody analizy oraz interpretacji różnych tekstów kluczowych dla badań z zakresu językoznawstwa stosowanego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określa główne kierunki rozwoju i wskazuje najważniejsze osiągnięcia w zakresie dydaktyki nauczania języków obcych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K_W07</w:t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wskazuje pojęcia z zakresu prawa autorskiego i zasady poszanowania własności intelektualnej oraz uwarunkowania ekonomiczne, prawne i etyczne właściwe dla wybranej ścieżki zawodowej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K_W09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buduje wywody naukowe (postawienie hipotezy badawczej, osadzenie jej w obszarze teoretycznym, określenie i dobór metod badania, formułowanie wniosków, argumentowanie, ilustrowanie, itp.)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K_U02, K_U09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konstruuje złożone wypowiedzi ustne i pisemne w języku angielskim na poziomie biegłości 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precyzyjnie i poprawnie logicznie wyraża swoje myśli i poglądy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K_U05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merytorycznie argumentuje, przedstawia i ocenia różne opinie i stanowiska oraz formułuje wnioski i tworzy syntetyczne podsumowania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akceptuje krytyczną ocenę własnej wiedzy i umiejętności oraz odbieranych treści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dąży do uznania wartości wiedzy eksperckiej w rozwiązywaniu problemów poznawczych i praktycznych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K_K02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jest gotów do dbałości o odpowiedzialne, etyczne i twórcze działanie w kontekście zawodowym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K_K06</w:t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8624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624"/>
        <w:tblGridChange w:id="0">
          <w:tblGrid>
            <w:gridCol w:w="8624"/>
          </w:tblGrid>
        </w:tblGridChange>
      </w:tblGrid>
      <w:tr>
        <w:trPr>
          <w:cantSplit w:val="0"/>
          <w:trHeight w:val="9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 1</w:t>
            </w:r>
          </w:p>
          <w:p w:rsidR="00000000" w:rsidDel="00000000" w:rsidP="00000000" w:rsidRDefault="00000000" w:rsidRPr="00000000" w14:paraId="00000089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S1. Wstęp do kursu. Wprowadzenie omawianych problemów oraz ogólna charakterystyka dydaktyki nauczania języka angielskiego </w:t>
            </w:r>
          </w:p>
          <w:p w:rsidR="00000000" w:rsidDel="00000000" w:rsidP="00000000" w:rsidRDefault="00000000" w:rsidRPr="00000000" w14:paraId="0000008A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S2. Ogólne wskazówki i wymagania dotyczące pisania pracy magisterskiej </w:t>
            </w:r>
          </w:p>
          <w:p w:rsidR="00000000" w:rsidDel="00000000" w:rsidP="00000000" w:rsidRDefault="00000000" w:rsidRPr="00000000" w14:paraId="0000008B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S3. Wytyczne dotyczące formatu i struktury pracy magisterskiej</w:t>
              <w:tab/>
            </w:r>
          </w:p>
          <w:p w:rsidR="00000000" w:rsidDel="00000000" w:rsidP="00000000" w:rsidRDefault="00000000" w:rsidRPr="00000000" w14:paraId="0000008C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S4. Dyskusja dotycząca tematów prac</w:t>
              <w:tab/>
              <w:tab/>
            </w:r>
          </w:p>
          <w:p w:rsidR="00000000" w:rsidDel="00000000" w:rsidP="00000000" w:rsidRDefault="00000000" w:rsidRPr="00000000" w14:paraId="0000008D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S5. Cele i metody badań</w:t>
            </w:r>
          </w:p>
          <w:p w:rsidR="00000000" w:rsidDel="00000000" w:rsidP="00000000" w:rsidRDefault="00000000" w:rsidRPr="00000000" w14:paraId="0000008E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S6. Podstawy badań w klasie</w:t>
              <w:tab/>
              <w:tab/>
            </w:r>
          </w:p>
          <w:p w:rsidR="00000000" w:rsidDel="00000000" w:rsidP="00000000" w:rsidRDefault="00000000" w:rsidRPr="00000000" w14:paraId="0000008F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S7. Planowanie badań w klasie</w:t>
              <w:tab/>
            </w:r>
          </w:p>
          <w:p w:rsidR="00000000" w:rsidDel="00000000" w:rsidP="00000000" w:rsidRDefault="00000000" w:rsidRPr="00000000" w14:paraId="00000090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S8. Zbieranie danych do badania</w:t>
              <w:tab/>
            </w:r>
          </w:p>
          <w:p w:rsidR="00000000" w:rsidDel="00000000" w:rsidP="00000000" w:rsidRDefault="00000000" w:rsidRPr="00000000" w14:paraId="00000091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S9. Analizowanie zebranych danych</w:t>
              <w:tab/>
            </w:r>
          </w:p>
          <w:p w:rsidR="00000000" w:rsidDel="00000000" w:rsidP="00000000" w:rsidRDefault="00000000" w:rsidRPr="00000000" w14:paraId="00000092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S10. Integracja wyników badań </w:t>
              <w:tab/>
            </w:r>
          </w:p>
          <w:p w:rsidR="00000000" w:rsidDel="00000000" w:rsidP="00000000" w:rsidRDefault="00000000" w:rsidRPr="00000000" w14:paraId="00000093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S11. Prezentacja i omawianie planów prac magisterskich studentów </w:t>
            </w:r>
          </w:p>
          <w:p w:rsidR="00000000" w:rsidDel="00000000" w:rsidP="00000000" w:rsidRDefault="00000000" w:rsidRPr="00000000" w14:paraId="00000094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S12. Wybór metody badawczej</w:t>
            </w:r>
          </w:p>
          <w:p w:rsidR="00000000" w:rsidDel="00000000" w:rsidP="00000000" w:rsidRDefault="00000000" w:rsidRPr="00000000" w14:paraId="00000095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S13. Wybór materiałów do analizy </w:t>
              <w:tab/>
              <w:tab/>
            </w:r>
          </w:p>
          <w:p w:rsidR="00000000" w:rsidDel="00000000" w:rsidP="00000000" w:rsidRDefault="00000000" w:rsidRPr="00000000" w14:paraId="00000096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S14. Prezentacje studentów</w:t>
              <w:tab/>
              <w:tab/>
            </w:r>
          </w:p>
          <w:p w:rsidR="00000000" w:rsidDel="00000000" w:rsidP="00000000" w:rsidRDefault="00000000" w:rsidRPr="00000000" w14:paraId="00000097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S15. Podsumowanie semestru </w:t>
              <w:tab/>
            </w:r>
          </w:p>
          <w:p w:rsidR="00000000" w:rsidDel="00000000" w:rsidP="00000000" w:rsidRDefault="00000000" w:rsidRPr="00000000" w14:paraId="00000098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 2 </w:t>
            </w:r>
          </w:p>
          <w:p w:rsidR="00000000" w:rsidDel="00000000" w:rsidP="00000000" w:rsidRDefault="00000000" w:rsidRPr="00000000" w14:paraId="0000009A">
            <w:pPr>
              <w:spacing w:after="0" w:line="264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S1. Kwestionariusz jako narzędzie badawcze </w:t>
              <w:tab/>
              <w:t xml:space="preserve"> </w:t>
            </w:r>
          </w:p>
          <w:p w:rsidR="00000000" w:rsidDel="00000000" w:rsidP="00000000" w:rsidRDefault="00000000" w:rsidRPr="00000000" w14:paraId="0000009B">
            <w:pPr>
              <w:spacing w:after="0" w:line="264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S2. Tworzenie konspektów lekcji języka angielskiego jako narzędzia badawczego</w:t>
            </w:r>
          </w:p>
          <w:p w:rsidR="00000000" w:rsidDel="00000000" w:rsidP="00000000" w:rsidRDefault="00000000" w:rsidRPr="00000000" w14:paraId="0000009C">
            <w:pPr>
              <w:spacing w:after="0" w:line="264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S3. Tworzenie konspektów lekcji języka angielskiego jako narzędzia badawczego</w:t>
            </w:r>
          </w:p>
          <w:p w:rsidR="00000000" w:rsidDel="00000000" w:rsidP="00000000" w:rsidRDefault="00000000" w:rsidRPr="00000000" w14:paraId="0000009D">
            <w:pPr>
              <w:spacing w:after="0" w:line="264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S4. Sposoby prowadzenia lekcji i prezentacji nowego materiału w klasie. Organizacja pracy w klasie</w:t>
              <w:tab/>
              <w:tab/>
              <w:tab/>
              <w:tab/>
              <w:tab/>
              <w:tab/>
              <w:tab/>
              <w:tab/>
              <w:t xml:space="preserve"> </w:t>
            </w:r>
          </w:p>
          <w:p w:rsidR="00000000" w:rsidDel="00000000" w:rsidP="00000000" w:rsidRDefault="00000000" w:rsidRPr="00000000" w14:paraId="0000009E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S5. Analiza planów badawczych studentów </w:t>
              <w:tab/>
              <w:tab/>
              <w:t xml:space="preserve"> </w:t>
            </w:r>
          </w:p>
          <w:p w:rsidR="00000000" w:rsidDel="00000000" w:rsidP="00000000" w:rsidRDefault="00000000" w:rsidRPr="00000000" w14:paraId="0000009F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S6. Analiza danych zebranych przez studentów </w:t>
              <w:tab/>
              <w:t xml:space="preserve"> </w:t>
            </w:r>
          </w:p>
          <w:p w:rsidR="00000000" w:rsidDel="00000000" w:rsidP="00000000" w:rsidRDefault="00000000" w:rsidRPr="00000000" w14:paraId="000000A0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S7. Analiza danych zebranych przez studentów </w:t>
              <w:tab/>
            </w:r>
          </w:p>
          <w:p w:rsidR="00000000" w:rsidDel="00000000" w:rsidP="00000000" w:rsidRDefault="00000000" w:rsidRPr="00000000" w14:paraId="000000A1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S8. Indywidualne omawianie</w:t>
              <w:tab/>
              <w:t xml:space="preserve">rozdziału teoretycznego pracy magisterskiej</w:t>
              <w:tab/>
              <w:t xml:space="preserve"> </w:t>
            </w:r>
          </w:p>
          <w:p w:rsidR="00000000" w:rsidDel="00000000" w:rsidP="00000000" w:rsidRDefault="00000000" w:rsidRPr="00000000" w14:paraId="000000A2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S9. Indywidualne omawianie</w:t>
              <w:tab/>
              <w:t xml:space="preserve">rozdziału teoretycznego pracy magisterskiej </w:t>
            </w:r>
          </w:p>
          <w:p w:rsidR="00000000" w:rsidDel="00000000" w:rsidP="00000000" w:rsidRDefault="00000000" w:rsidRPr="00000000" w14:paraId="000000A3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S10. Indywidualne omawianie rozdziału teoretycznego pracy magisterskiej </w:t>
            </w:r>
          </w:p>
          <w:p w:rsidR="00000000" w:rsidDel="00000000" w:rsidP="00000000" w:rsidRDefault="00000000" w:rsidRPr="00000000" w14:paraId="000000A4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S11. Indywidualne omawianie prac studentów</w:t>
              <w:tab/>
              <w:t xml:space="preserve"> </w:t>
            </w:r>
          </w:p>
          <w:p w:rsidR="00000000" w:rsidDel="00000000" w:rsidP="00000000" w:rsidRDefault="00000000" w:rsidRPr="00000000" w14:paraId="000000A5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S12. Indywidualne omawianie prac studentów </w:t>
              <w:tab/>
              <w:tab/>
              <w:t xml:space="preserve"> </w:t>
            </w:r>
          </w:p>
          <w:p w:rsidR="00000000" w:rsidDel="00000000" w:rsidP="00000000" w:rsidRDefault="00000000" w:rsidRPr="00000000" w14:paraId="000000A6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S13. Indywidualne omawianie prac studentów </w:t>
              <w:tab/>
              <w:t xml:space="preserve"> </w:t>
            </w:r>
          </w:p>
          <w:p w:rsidR="00000000" w:rsidDel="00000000" w:rsidP="00000000" w:rsidRDefault="00000000" w:rsidRPr="00000000" w14:paraId="000000A7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S14. Sporządzanie bibliografii – wskazówki </w:t>
              <w:tab/>
              <w:t xml:space="preserve"> </w:t>
            </w:r>
          </w:p>
          <w:p w:rsidR="00000000" w:rsidDel="00000000" w:rsidP="00000000" w:rsidRDefault="00000000" w:rsidRPr="00000000" w14:paraId="000000A8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S15. Podsumowanie semestru</w:t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06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11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10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</w:t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 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 praca z tekstem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Studium przypadku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prezentacja, referat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 sprawdzony fragment pracy magisterskiej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Studium przypadku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prezentacja, referat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 sprawdzony fragment pracy magisterskiej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 praca indywidualna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 sprawdzony fragment pracy magisterskiej</w:t>
            </w:r>
          </w:p>
        </w:tc>
      </w:tr>
      <w:tr>
        <w:trPr>
          <w:cantSplit w:val="0"/>
          <w:trHeight w:val="10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Burza mózgów/giełda pomysłów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</w:t>
            </w:r>
          </w:p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oceny, sprawdzony fragment pracy magisterskiej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Metoda problemowa PBL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grupy lub prowadzącego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Karta oceny pracy w grupie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Metoda problemowa PBL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grupy lub prowadzącego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Karta oceny pracy w grupie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 Praca w parach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Metoda problemowa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</w:t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uwagi…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080"/>
        </w:tabs>
        <w:spacing w:after="200" w:before="0" w:line="276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Studenci są oceniani na podstawie postępów w pisaniu pracy magisterskiej. Uzyskują zaliczenie, jeśli w I semestrze przedstawią prezentację z głównymi założeniami pracy, wstępną listę pozycji bibliograficznych, napiszą połowę części teoretycznej pracy, w II semestrze ukończą część teoretyczną, w III – stworzą połowę części empirycznej, zaś w IV –  ukończą ją.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380.0" w:type="dxa"/>
        <w:jc w:val="left"/>
        <w:tblInd w:w="22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56"/>
        <w:gridCol w:w="4524"/>
        <w:tblGridChange w:id="0">
          <w:tblGrid>
            <w:gridCol w:w="4856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450</w:t>
            </w:r>
          </w:p>
        </w:tc>
      </w:tr>
    </w:tbl>
    <w:p w:rsidR="00000000" w:rsidDel="00000000" w:rsidP="00000000" w:rsidRDefault="00000000" w:rsidRPr="00000000" w14:paraId="000000F7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522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522"/>
        <w:tblGridChange w:id="0">
          <w:tblGrid>
            <w:gridCol w:w="952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32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Brown, H. Douglas. 2000.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Principles of language learning and teaching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New York: Longman.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Celce-Murcia, Marianne (ed.). 1991.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Teaching English as a second or foreign language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2nd edition. New York: Newbury House Publishers.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6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Cohen, L., Manion, L. and K. Morrison. 2000.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Research methods in education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London: Routledge.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6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Cook, Vivian. 2016.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Second language learning &amp; language teaching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5th edition. New York and London: Routledge.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6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Dakowska, M. 2005.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Teaching English as a foreign language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guide for professionals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Warsaw: PWN.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Scrivener, Jim. 2005.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teaching: A guidebook for English language teachers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Oxford: Macmillan.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Turabian, Kate L. 2007.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manual for writers of research papers, theses, and dissertations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Chicago: The University of Chicago Press.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Ur, Penny. 1996.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course in language teaching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Cambridge: Cambridge University Press.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40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Campbell, Colin &amp; Hanna Kryszewska. 2001.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Learner based teaching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Oxford: Oxford University Press.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6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Dakowska, M. 2003.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Current controversies in foreign language didactics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Warsaw: Warsaw University Press.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6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Ellis, R. 2008.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study of second language acquisition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Oxford: OUP.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6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Larsen-Freeman, Diane. 2000.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Techniques and principles in language teaching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Oxford: Oxford University Press.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Lightbown, Patsy M. 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Nina Spada. 2006.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languages are learned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3rd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edition. Oxford: Oxford University Press.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Norland, Deborah L. and Terry Pruett-Said. 2006.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kaleidoscope of models and strategies for teaching English to speakers of other languages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USA: Teacher Ideas Press.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Richards, Jack C. and Theodore S. Rodgers. 2001.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Approaches and methods in language teaching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Cambridge: Cambridge University Press.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Zybert, J. 1999.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Errors in foreign language learning. The case of Polish learners of 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Warszawa: Instytut Anglistyki UW.</w:t>
            </w:r>
          </w:p>
        </w:tc>
      </w:tr>
    </w:tbl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5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paragraph" w:styleId="NormalnyWeb">
    <w:name w:val="Normal (Web)"/>
    <w:pPr>
      <w:spacing w:after="200" w:line="276" w:lineRule="auto"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Stopka">
    <w:name w:val="footer"/>
    <w:basedOn w:val="Normalny"/>
    <w:link w:val="StopkaZnak"/>
    <w:uiPriority w:val="99"/>
    <w:unhideWhenUsed w:val="1"/>
    <w:rsid w:val="0091436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14367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dodo1rPGJEKTQW7Xqc+Sd9qxIA==">CgMxLjAyCGguZ2pkZ3hzOAByITFKbkNFanRiRVZkVkpPWmRfYmRQeDBpb0wyMTQzMkU3TQ==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2021-09-27T08:02:00Z</dcterms:created>
  <dc:creator>Krzysztof Skórski</dc:creator>
</cp:coreProperties>
</file>