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8948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4"/>
        <w:gridCol w:w="4474"/>
        <w:tblGridChange w:id="0">
          <w:tblGrid>
            <w:gridCol w:w="4474"/>
            <w:gridCol w:w="44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Gramatyka kontrastywna angielsko-polska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English-Polish contrastive grammar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J. Sak-Wernicka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V-VI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Znajomość języka angielskiego przynajmniej B2+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Nabycie wiedzy i umiejętności w zakresie podobieństw i różnic pomiędzy strukturalną organizacją języków: polskiego i angielskiego.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C2 Nabycie wiedzy i umiejętności w zakresie podobieństw i różnic w funkcjonalno-komunikacyjnym wykorzystywaniu struktur językowych oraz na poziomie komunikacji tekstowej w językach: polskim i angielskim.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C3 Nabycie umiejętności wykorzystania zdobytej wiedzy dla potrzeb przekładu.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48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782"/>
        <w:gridCol w:w="2098"/>
        <w:tblGridChange w:id="0">
          <w:tblGrid>
            <w:gridCol w:w="1068"/>
            <w:gridCol w:w="5782"/>
            <w:gridCol w:w="2098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identyfikuje części mowy, części zdania, oraz kategorie leksykalno-gramatyczne w aspekcie kontrastywnym z zastosowaniem różnych rejestrów języka oraz wyjaśnia różnice między językiem polskim i angielskim, mając świadomość ich złożoności i znaczenia dla przekładu, leksykografii i nauczania języków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K_W03, K_W04, K_W05</w:t>
            </w:r>
          </w:p>
        </w:tc>
      </w:tr>
      <w:tr>
        <w:trPr>
          <w:cantSplit w:val="0"/>
          <w:trHeight w:val="1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wykazuje uporządkowaną wiedzę ogólną z zakresu językoznawstwa kontrastywnego obejmującą właściwą terminologię, wiodące nurty, różnice między badaniami w kontekście diachronicznym i synchronicznym oraz wybrane teorie i stosowane metodologie oraz kierunki rozwoju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K_W02, K_W06, K_W07, K_W08, K_W09, K_W10,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0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interpretuje, analizuje, ocenia oraz dokonuje porównań różnych struktur w języku angielskim i polskim oraz poszerza samodzielnie swoje kompetencje w zakresie językoznawstwa kontrastywnego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K_U08, K_U10, K_U13</w:t>
            </w:r>
          </w:p>
        </w:tc>
      </w:tr>
      <w:tr>
        <w:trPr>
          <w:cantSplit w:val="0"/>
          <w:trHeight w:val="11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stosuje specjalistyczną terminologię w języku angielskim z zakresu językoznawstwa kontrastywnego oraz precyzyjnie i poprawnie logicznie wyraża swoje myśli w języku angielskim stosując różne rejestry języka.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K_U06, K_U07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dostrzega istotność uzyskanych umiejętności analitycznych w przyszłej pracy tłumacza lub nauczyciela języka angielskiego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K_K02, K_K07</w:t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566"/>
        </w:tabs>
        <w:ind w:left="432" w:hanging="43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47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1</w:t>
            </w:r>
          </w:p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An overview of contrastive linguistics</w:t>
            </w:r>
          </w:p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Morphological contrast: word formation, borrowings</w:t>
            </w:r>
          </w:p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Lexical contrast: false friends, misspelt words</w:t>
            </w:r>
          </w:p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Grammatical contrast: nouns  - gender</w:t>
            </w:r>
          </w:p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 Grammatical contrast: nouns  - number</w:t>
            </w:r>
          </w:p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 Revision</w:t>
            </w:r>
          </w:p>
          <w:p w:rsidR="00000000" w:rsidDel="00000000" w:rsidP="00000000" w:rsidRDefault="00000000" w:rsidRPr="00000000" w14:paraId="0000007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 Test</w:t>
            </w:r>
          </w:p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8. Signatures</w:t>
            </w:r>
          </w:p>
          <w:p w:rsidR="00000000" w:rsidDel="00000000" w:rsidP="00000000" w:rsidRDefault="00000000" w:rsidRPr="00000000" w14:paraId="000000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Semester 2</w:t>
            </w:r>
          </w:p>
          <w:p w:rsidR="00000000" w:rsidDel="00000000" w:rsidP="00000000" w:rsidRDefault="00000000" w:rsidRPr="00000000" w14:paraId="0000008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Grammatical contrast: complementation</w:t>
            </w:r>
          </w:p>
          <w:p w:rsidR="00000000" w:rsidDel="00000000" w:rsidP="00000000" w:rsidRDefault="00000000" w:rsidRPr="00000000" w14:paraId="0000008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Grammatical contrast: subject-verb concord</w:t>
            </w:r>
          </w:p>
          <w:p w:rsidR="00000000" w:rsidDel="00000000" w:rsidP="00000000" w:rsidRDefault="00000000" w:rsidRPr="00000000" w14:paraId="0000008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Cultural and pragmatic differences: terms of address</w:t>
            </w:r>
          </w:p>
          <w:p w:rsidR="00000000" w:rsidDel="00000000" w:rsidP="00000000" w:rsidRDefault="00000000" w:rsidRPr="00000000" w14:paraId="0000008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Cultural and pragmatic differences: linguistic sexism</w:t>
            </w:r>
          </w:p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 Cultural and pragmatic differences: politeness</w:t>
            </w:r>
          </w:p>
          <w:p w:rsidR="00000000" w:rsidDel="00000000" w:rsidP="00000000" w:rsidRDefault="00000000" w:rsidRPr="00000000" w14:paraId="0000008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 Revision</w:t>
            </w:r>
          </w:p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 Test</w:t>
            </w:r>
          </w:p>
          <w:p w:rsidR="00000000" w:rsidDel="00000000" w:rsidP="00000000" w:rsidRDefault="00000000" w:rsidRPr="00000000" w14:paraId="0000008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8. Feedback, signatures (+resits)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6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49"/>
        <w:gridCol w:w="2790"/>
        <w:gridCol w:w="2544"/>
        <w:tblGridChange w:id="0">
          <w:tblGrid>
            <w:gridCol w:w="1083"/>
            <w:gridCol w:w="2649"/>
            <w:gridCol w:w="2790"/>
            <w:gridCol w:w="2544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konwersatoryjny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oceny w protokole</w:t>
            </w:r>
          </w:p>
        </w:tc>
      </w:tr>
      <w:tr>
        <w:trPr>
          <w:cantSplit w:val="0"/>
          <w:trHeight w:val="7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w czasie</w:t>
            </w:r>
          </w:p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oceny w protokole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praktycznePraca indywidualna</w:t>
            </w:r>
          </w:p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Analiza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</w:t>
            </w:r>
          </w:p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Sprawdzenie umiejętności</w:t>
            </w:r>
          </w:p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praktycznych</w:t>
            </w:r>
          </w:p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</w:t>
            </w:r>
          </w:p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tekst pracy pisemnej.</w:t>
            </w:r>
          </w:p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oceny w protokole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praktycznePraca indywidualna</w:t>
            </w:r>
          </w:p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Analiza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</w:t>
            </w:r>
          </w:p>
          <w:p w:rsidR="00000000" w:rsidDel="00000000" w:rsidP="00000000" w:rsidRDefault="00000000" w:rsidRPr="00000000" w14:paraId="000000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Sprawdzenie umiejętności</w:t>
            </w:r>
          </w:p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praktycznych</w:t>
            </w:r>
          </w:p>
          <w:p w:rsidR="00000000" w:rsidDel="00000000" w:rsidP="00000000" w:rsidRDefault="00000000" w:rsidRPr="00000000" w14:paraId="000000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</w:t>
            </w:r>
          </w:p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tekst pracy pisemnej.</w:t>
            </w:r>
          </w:p>
          <w:p w:rsidR="00000000" w:rsidDel="00000000" w:rsidP="00000000" w:rsidRDefault="00000000" w:rsidRPr="00000000" w14:paraId="000000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oceny w protokole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</w:t>
            </w:r>
          </w:p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Sprawdzenie umiejętności</w:t>
            </w:r>
          </w:p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praktycznych</w:t>
            </w:r>
          </w:p>
          <w:p w:rsidR="00000000" w:rsidDel="00000000" w:rsidP="00000000" w:rsidRDefault="00000000" w:rsidRPr="00000000" w14:paraId="000000C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Zapis oceny w protokole</w:t>
            </w:r>
          </w:p>
        </w:tc>
      </w:tr>
    </w:tbl>
    <w:p w:rsidR="00000000" w:rsidDel="00000000" w:rsidP="00000000" w:rsidRDefault="00000000" w:rsidRPr="00000000" w14:paraId="000000C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Próg zaliczenia: 60%. Wynik z testu na koniec semestru stanowi 90% końcowej oceny. Pozostałe 10% to ocena aktywności na zajęciach, przygotowania do zajęć oraz prac domowych.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8624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12"/>
        <w:gridCol w:w="4312"/>
        <w:tblGridChange w:id="0">
          <w:tblGrid>
            <w:gridCol w:w="4312"/>
            <w:gridCol w:w="43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 (+ 16 e-lea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rning)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8624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624"/>
        <w:tblGridChange w:id="0">
          <w:tblGrid>
            <w:gridCol w:w="86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Willim, Ewa, Mańczak-Wohlfeld, Elżbieta. 1997. A contrastive approach to problems with English. Warszawa, Kraków: Wydawnictwo Naukowe PWN.</w:t>
            </w:r>
          </w:p>
          <w:p w:rsidR="00000000" w:rsidDel="00000000" w:rsidP="00000000" w:rsidRDefault="00000000" w:rsidRPr="00000000" w14:paraId="000000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Fisiak, Jacek, Lipińska-Grzegorek, Maria, Zabrocki, Tadeusz. 1978. An introductory English - Polish contrastive grammar. Warszawa: Państwowe Wydawnictwo Naukowe.</w:t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76" w:hanging="696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84" w:hanging="632.9999999999998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192" w:hanging="672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00" w:hanging="6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08" w:hanging="597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16" w:hanging="636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24" w:hanging="624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41" w:hanging="47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BodyA" w:customStyle="1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styleId="TableStyle2A" w:customStyle="1">
    <w:name w:val="Table Style 2 A"/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EB1FE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EB1FE1"/>
    <w:rPr>
      <w:rFonts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9TGon88ae+/Fh/qema5jKd9V2A==">CgMxLjAyCGguZ2pkZ3hzOAByITFqRWt0blpmTWZjbTBJWl9PT0xQSjg2WnVOX3JJeXdhaQ==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2021-09-27T18:26:00Z</dcterms:created>
</cp:coreProperties>
</file>