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B178E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0A737815" w14:textId="77777777" w:rsidR="003C473D" w:rsidRDefault="003C473D" w:rsidP="004F73CF">
      <w:pPr>
        <w:rPr>
          <w:b/>
        </w:rPr>
      </w:pPr>
    </w:p>
    <w:p w14:paraId="0AD27AC6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2D1A52" w14:paraId="1B5BF349" w14:textId="77777777" w:rsidTr="0059582C">
        <w:tc>
          <w:tcPr>
            <w:tcW w:w="4606" w:type="dxa"/>
          </w:tcPr>
          <w:p w14:paraId="47BCB9CC" w14:textId="77777777" w:rsidR="002D1A52" w:rsidRDefault="002D1A52" w:rsidP="0059582C">
            <w:r>
              <w:t>Nazwa przedmiotu</w:t>
            </w:r>
          </w:p>
        </w:tc>
        <w:tc>
          <w:tcPr>
            <w:tcW w:w="4606" w:type="dxa"/>
          </w:tcPr>
          <w:p w14:paraId="2E30A5F8" w14:textId="60098DCD" w:rsidR="002D1A52" w:rsidRDefault="00FE3EE4" w:rsidP="0059582C">
            <w:r>
              <w:t>Psychologia rozwoju, wychowania i uczenia się</w:t>
            </w:r>
          </w:p>
        </w:tc>
      </w:tr>
      <w:tr w:rsidR="002D1A52" w:rsidRPr="00D0013A" w14:paraId="02C1D7D0" w14:textId="77777777" w:rsidTr="0059582C">
        <w:tc>
          <w:tcPr>
            <w:tcW w:w="4606" w:type="dxa"/>
          </w:tcPr>
          <w:p w14:paraId="31910958" w14:textId="77777777" w:rsidR="002D1A52" w:rsidRDefault="00C961A5" w:rsidP="0059582C">
            <w:r>
              <w:t>Nazwa przedmiotu w języku angielskim</w:t>
            </w:r>
          </w:p>
        </w:tc>
        <w:tc>
          <w:tcPr>
            <w:tcW w:w="4606" w:type="dxa"/>
          </w:tcPr>
          <w:p w14:paraId="242035EF" w14:textId="422E3AF1" w:rsidR="002D1A52" w:rsidRPr="00A22805" w:rsidRDefault="00A22805" w:rsidP="0059582C">
            <w:pPr>
              <w:rPr>
                <w:lang w:val="en-US"/>
              </w:rPr>
            </w:pPr>
            <w:r w:rsidRPr="00A22805">
              <w:rPr>
                <w:lang w:val="en-US"/>
              </w:rPr>
              <w:t>Development, educational and learning p</w:t>
            </w:r>
            <w:r>
              <w:rPr>
                <w:lang w:val="en-US"/>
              </w:rPr>
              <w:t>sychology</w:t>
            </w:r>
          </w:p>
        </w:tc>
      </w:tr>
      <w:tr w:rsidR="002D1A52" w14:paraId="2F32B731" w14:textId="77777777" w:rsidTr="0059582C">
        <w:tc>
          <w:tcPr>
            <w:tcW w:w="4606" w:type="dxa"/>
          </w:tcPr>
          <w:p w14:paraId="6180ECB3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A057A54" w14:textId="683C9546" w:rsidR="002D1A52" w:rsidRDefault="00A22805" w:rsidP="0059582C">
            <w:r>
              <w:t>Ogólnouniwersytecka Specjalizacja Nauczycielska</w:t>
            </w:r>
          </w:p>
        </w:tc>
      </w:tr>
      <w:tr w:rsidR="001C0192" w14:paraId="7398712A" w14:textId="77777777" w:rsidTr="0059582C">
        <w:tc>
          <w:tcPr>
            <w:tcW w:w="4606" w:type="dxa"/>
          </w:tcPr>
          <w:p w14:paraId="47AAA200" w14:textId="77777777" w:rsidR="001C0192" w:rsidRDefault="001C0192" w:rsidP="0059582C">
            <w:r>
              <w:t>Poziom studiów (I, II, jednolite magisterskie)</w:t>
            </w:r>
          </w:p>
        </w:tc>
        <w:tc>
          <w:tcPr>
            <w:tcW w:w="4606" w:type="dxa"/>
          </w:tcPr>
          <w:p w14:paraId="7815B39C" w14:textId="1675FA99" w:rsidR="001C0192" w:rsidRDefault="00EE00BE" w:rsidP="00EE00BE">
            <w:r>
              <w:t>II stopień, jednolite magisterskie</w:t>
            </w:r>
          </w:p>
        </w:tc>
      </w:tr>
      <w:tr w:rsidR="001C0192" w14:paraId="4E2E65E1" w14:textId="77777777" w:rsidTr="0059582C">
        <w:tc>
          <w:tcPr>
            <w:tcW w:w="4606" w:type="dxa"/>
          </w:tcPr>
          <w:p w14:paraId="3A3A3E16" w14:textId="77777777" w:rsidR="001C0192" w:rsidRDefault="001C0192" w:rsidP="0059582C">
            <w:r>
              <w:t>Forma studiów (stacjonarne, niestacjonarne)</w:t>
            </w:r>
          </w:p>
        </w:tc>
        <w:tc>
          <w:tcPr>
            <w:tcW w:w="4606" w:type="dxa"/>
          </w:tcPr>
          <w:p w14:paraId="676CA622" w14:textId="19524C08" w:rsidR="001C0192" w:rsidRDefault="00F92103" w:rsidP="0059582C">
            <w:r>
              <w:t>Stacjonarne</w:t>
            </w:r>
          </w:p>
        </w:tc>
      </w:tr>
      <w:tr w:rsidR="002D1A52" w14:paraId="2E8F5A8D" w14:textId="77777777" w:rsidTr="0059582C">
        <w:tc>
          <w:tcPr>
            <w:tcW w:w="4606" w:type="dxa"/>
          </w:tcPr>
          <w:p w14:paraId="6507486B" w14:textId="77777777" w:rsidR="002D1A52" w:rsidRDefault="00757261" w:rsidP="0059582C">
            <w:r>
              <w:t>Dyscyplina</w:t>
            </w:r>
          </w:p>
        </w:tc>
        <w:tc>
          <w:tcPr>
            <w:tcW w:w="4606" w:type="dxa"/>
          </w:tcPr>
          <w:p w14:paraId="63722F59" w14:textId="7315621A" w:rsidR="002D1A52" w:rsidRDefault="00EE00BE" w:rsidP="0059582C">
            <w:r>
              <w:t>p</w:t>
            </w:r>
            <w:bookmarkStart w:id="0" w:name="_GoBack"/>
            <w:bookmarkEnd w:id="0"/>
            <w:r>
              <w:t>sychologia</w:t>
            </w:r>
          </w:p>
        </w:tc>
      </w:tr>
      <w:tr w:rsidR="00C961A5" w14:paraId="1DB9AABA" w14:textId="77777777" w:rsidTr="002D1A52">
        <w:tc>
          <w:tcPr>
            <w:tcW w:w="4606" w:type="dxa"/>
          </w:tcPr>
          <w:p w14:paraId="4C91984E" w14:textId="77777777" w:rsidR="00C961A5" w:rsidRDefault="00C961A5" w:rsidP="0059582C">
            <w:r>
              <w:t>Język wykładowy</w:t>
            </w:r>
          </w:p>
        </w:tc>
        <w:tc>
          <w:tcPr>
            <w:tcW w:w="4606" w:type="dxa"/>
          </w:tcPr>
          <w:p w14:paraId="088CD450" w14:textId="504B79A1" w:rsidR="00C961A5" w:rsidRDefault="00FE3B50" w:rsidP="002D1A52">
            <w:r>
              <w:t>p</w:t>
            </w:r>
            <w:r w:rsidR="00FE3EE4">
              <w:t>olski</w:t>
            </w:r>
          </w:p>
        </w:tc>
      </w:tr>
    </w:tbl>
    <w:p w14:paraId="76D754BE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14:paraId="52E207CD" w14:textId="77777777" w:rsidTr="00C961A5">
        <w:tc>
          <w:tcPr>
            <w:tcW w:w="4606" w:type="dxa"/>
          </w:tcPr>
          <w:p w14:paraId="3DDAFF8D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7E8BC3C3" w14:textId="7101BA89" w:rsidR="003C473D" w:rsidRDefault="00FE3EE4" w:rsidP="002D1A52">
            <w:r>
              <w:t xml:space="preserve">Sabina </w:t>
            </w:r>
            <w:proofErr w:type="spellStart"/>
            <w:r>
              <w:t>Więsyk</w:t>
            </w:r>
            <w:proofErr w:type="spellEnd"/>
          </w:p>
        </w:tc>
      </w:tr>
    </w:tbl>
    <w:p w14:paraId="445215F8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C37A43" w14:paraId="70223B4F" w14:textId="77777777" w:rsidTr="00B862A5">
        <w:tc>
          <w:tcPr>
            <w:tcW w:w="2286" w:type="dxa"/>
          </w:tcPr>
          <w:p w14:paraId="1C21A469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7" w:type="dxa"/>
          </w:tcPr>
          <w:p w14:paraId="51AD176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78679A4A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3996FAD9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D9C5156" w14:textId="77777777" w:rsidTr="00B862A5">
        <w:tc>
          <w:tcPr>
            <w:tcW w:w="2286" w:type="dxa"/>
          </w:tcPr>
          <w:p w14:paraId="7726D911" w14:textId="4678B1CD" w:rsidR="003C473D" w:rsidRDefault="00FE3B50" w:rsidP="002D1A52">
            <w:r>
              <w:t>K</w:t>
            </w:r>
            <w:r w:rsidR="003C473D">
              <w:t>onwersatorium</w:t>
            </w:r>
          </w:p>
        </w:tc>
        <w:tc>
          <w:tcPr>
            <w:tcW w:w="2257" w:type="dxa"/>
          </w:tcPr>
          <w:p w14:paraId="2862522B" w14:textId="00D10D38" w:rsidR="003C473D" w:rsidRDefault="00FE3EE4" w:rsidP="00FE3EE4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5EF71229" w14:textId="691251E7" w:rsidR="003C473D" w:rsidRDefault="00F46517" w:rsidP="00E22A24">
            <w:pPr>
              <w:tabs>
                <w:tab w:val="left" w:pos="804"/>
                <w:tab w:val="center" w:pos="1022"/>
              </w:tabs>
            </w:pPr>
            <w:r>
              <w:tab/>
            </w:r>
            <w:r w:rsidR="00B862A5">
              <w:t>I</w:t>
            </w:r>
            <w:r w:rsidR="00EE00BE">
              <w:t>, III</w:t>
            </w:r>
          </w:p>
        </w:tc>
        <w:tc>
          <w:tcPr>
            <w:tcW w:w="2258" w:type="dxa"/>
          </w:tcPr>
          <w:p w14:paraId="4780A73B" w14:textId="437BEA95" w:rsidR="003C473D" w:rsidRDefault="00EE00BE" w:rsidP="00EE00BE">
            <w:pPr>
              <w:jc w:val="center"/>
            </w:pPr>
            <w:r>
              <w:t>2</w:t>
            </w:r>
          </w:p>
        </w:tc>
      </w:tr>
    </w:tbl>
    <w:p w14:paraId="1D65363C" w14:textId="77777777" w:rsidR="00A22805" w:rsidRDefault="00A22805" w:rsidP="004F73CF">
      <w:pPr>
        <w:spacing w:after="0"/>
      </w:pPr>
    </w:p>
    <w:p w14:paraId="5F7ED193" w14:textId="77777777" w:rsidR="00B862A5" w:rsidRDefault="00B862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149E98D7" w14:textId="77777777" w:rsidTr="00EE00BE">
        <w:tc>
          <w:tcPr>
            <w:tcW w:w="2215" w:type="dxa"/>
          </w:tcPr>
          <w:p w14:paraId="62ACAA2A" w14:textId="77777777" w:rsidR="004F73CF" w:rsidRDefault="004F73CF" w:rsidP="002D1A52">
            <w:r>
              <w:t>Wymagania wstępne</w:t>
            </w:r>
          </w:p>
        </w:tc>
        <w:tc>
          <w:tcPr>
            <w:tcW w:w="6847" w:type="dxa"/>
          </w:tcPr>
          <w:p w14:paraId="1508FB55" w14:textId="2D5A7929" w:rsidR="004F73CF" w:rsidRPr="00E22A24" w:rsidRDefault="00A22805" w:rsidP="002D1A52">
            <w:r w:rsidRPr="00F46517">
              <w:t>Brak</w:t>
            </w:r>
          </w:p>
        </w:tc>
      </w:tr>
    </w:tbl>
    <w:p w14:paraId="235A22FC" w14:textId="77777777" w:rsidR="004F73CF" w:rsidRDefault="004F73CF" w:rsidP="004F73CF">
      <w:pPr>
        <w:spacing w:after="0"/>
      </w:pPr>
    </w:p>
    <w:p w14:paraId="53FCDDD6" w14:textId="77777777" w:rsidR="008215CC" w:rsidRDefault="008215CC" w:rsidP="008215CC">
      <w:pPr>
        <w:spacing w:after="0"/>
      </w:pPr>
    </w:p>
    <w:p w14:paraId="26D72EB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631C" w14:paraId="59C140C5" w14:textId="77777777" w:rsidTr="004F73CF">
        <w:tc>
          <w:tcPr>
            <w:tcW w:w="9212" w:type="dxa"/>
          </w:tcPr>
          <w:p w14:paraId="1320509D" w14:textId="65E187A2" w:rsidR="005A631C" w:rsidRDefault="005A631C" w:rsidP="0059582C">
            <w:r>
              <w:t xml:space="preserve">C1- Student zna wielopłaszczyznowy proces rozwoju ucznia w okresie dzieciństwa, adolescencji i wczesnej dorosłości, a także związane z tymi okresami </w:t>
            </w:r>
            <w:r w:rsidRPr="00E22A24">
              <w:t xml:space="preserve">dysharmonie i zaburzenia </w:t>
            </w:r>
            <w:r>
              <w:t>rozwojowe.</w:t>
            </w:r>
          </w:p>
        </w:tc>
      </w:tr>
      <w:tr w:rsidR="004F73CF" w14:paraId="3C4C9090" w14:textId="77777777" w:rsidTr="004F73CF">
        <w:tc>
          <w:tcPr>
            <w:tcW w:w="9212" w:type="dxa"/>
          </w:tcPr>
          <w:p w14:paraId="0B043AB3" w14:textId="3D69B2B2" w:rsidR="004F73CF" w:rsidRDefault="007F06E3" w:rsidP="004F73CF">
            <w:r>
              <w:t>C</w:t>
            </w:r>
            <w:r w:rsidR="005A631C">
              <w:t>2</w:t>
            </w:r>
            <w:r>
              <w:t xml:space="preserve"> – </w:t>
            </w:r>
            <w:r w:rsidR="003446DF">
              <w:t xml:space="preserve">Student posiada wiedzę na temat </w:t>
            </w:r>
            <w:r w:rsidR="003446DF"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zagadnie</w:t>
            </w:r>
            <w:r w:rsidR="003446DF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ń</w:t>
            </w:r>
            <w:r w:rsidR="003446DF"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: nieśmiałości i nadpobudliwości, szczególnych uzdolnień, zaburzeń funkcjonowania w okresie dorastania, obniżenia nastroju, depresji, krystalizowania się tożsamości, dorosłości, identyfikacji z nowymi rolami społecznymi, a także kształtowania się stylu życia</w:t>
            </w:r>
          </w:p>
        </w:tc>
      </w:tr>
      <w:tr w:rsidR="004F73CF" w14:paraId="5EA6AEBF" w14:textId="77777777" w:rsidTr="004F73CF">
        <w:tc>
          <w:tcPr>
            <w:tcW w:w="9212" w:type="dxa"/>
          </w:tcPr>
          <w:p w14:paraId="6052AC3E" w14:textId="3665718A" w:rsidR="004F73CF" w:rsidRDefault="007F06E3" w:rsidP="00503974">
            <w:r>
              <w:t>C</w:t>
            </w:r>
            <w:r w:rsidR="005A631C">
              <w:t>3</w:t>
            </w:r>
            <w:r>
              <w:t xml:space="preserve">- </w:t>
            </w:r>
            <w:r w:rsidR="00C46381">
              <w:t xml:space="preserve"> </w:t>
            </w:r>
            <w:r w:rsidR="003446DF">
              <w:t xml:space="preserve">Student zna poszczególne modele uczenia się, </w:t>
            </w:r>
            <w:r w:rsidR="003446DF"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w tym koncepcje klasyczne i współczesn</w:t>
            </w:r>
            <w:r w:rsidR="003446DF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e, a także ma wiedzę na temat</w:t>
            </w:r>
            <w:r w:rsidR="003446DF">
              <w:t xml:space="preserve"> możliwości wspierania procesu uczenia się, diagnozowania indywidualnego stylu uczenia się i przezwyciężania specyficznych trudności w uczeniu się.</w:t>
            </w:r>
          </w:p>
        </w:tc>
      </w:tr>
      <w:tr w:rsidR="003446DF" w14:paraId="27086E00" w14:textId="77777777" w:rsidTr="004F73CF">
        <w:tc>
          <w:tcPr>
            <w:tcW w:w="9212" w:type="dxa"/>
          </w:tcPr>
          <w:p w14:paraId="6ACBC9C5" w14:textId="6CD58747" w:rsidR="003446DF" w:rsidRDefault="003446DF" w:rsidP="005A631C">
            <w:r>
              <w:t>C4 – Student dysponuje wiedzą na temat barier i trudności w komunikowaniu się, a także sposobów ich pokonywania i usprawniania komunikacji w relacji uczeń-nauczyciel.</w:t>
            </w:r>
          </w:p>
        </w:tc>
      </w:tr>
      <w:tr w:rsidR="00F46517" w14:paraId="613025D4" w14:textId="77777777" w:rsidTr="004F73CF">
        <w:tc>
          <w:tcPr>
            <w:tcW w:w="9212" w:type="dxa"/>
          </w:tcPr>
          <w:p w14:paraId="62DD5C70" w14:textId="58439439" w:rsidR="00F46517" w:rsidRPr="00F46517" w:rsidRDefault="00F46517" w:rsidP="004F73CF">
            <w:r w:rsidRPr="00F46517">
              <w:t>C</w:t>
            </w:r>
            <w:r w:rsidR="003446DF">
              <w:t>5</w:t>
            </w:r>
            <w:r>
              <w:t xml:space="preserve"> </w:t>
            </w:r>
            <w:r w:rsidR="005A631C">
              <w:t>–</w:t>
            </w:r>
            <w:r>
              <w:t xml:space="preserve"> </w:t>
            </w:r>
            <w:r w:rsidR="005A631C">
              <w:t xml:space="preserve">Student potrafi dokonać obserwacji </w:t>
            </w:r>
            <w:proofErr w:type="spellStart"/>
            <w:r w:rsidR="005A631C">
              <w:t>zachowań</w:t>
            </w:r>
            <w:proofErr w:type="spellEnd"/>
            <w:r w:rsidR="005A631C">
              <w:t xml:space="preserve"> uczniów i na tej podstawie wnioskować o prawidłowości poszczególnych procesów rozwojowych, a także istniejących potrzebach i barierach uczniów.</w:t>
            </w:r>
          </w:p>
        </w:tc>
      </w:tr>
      <w:tr w:rsidR="003446DF" w14:paraId="05BA2F24" w14:textId="77777777" w:rsidTr="004F73CF">
        <w:tc>
          <w:tcPr>
            <w:tcW w:w="9212" w:type="dxa"/>
          </w:tcPr>
          <w:p w14:paraId="30714D96" w14:textId="132A9000" w:rsidR="003446DF" w:rsidRPr="00F46517" w:rsidRDefault="003446DF" w:rsidP="004F73CF">
            <w:r>
              <w:t>C6 – Student potrafi wykorzystać zdobytą wiedzę psychologiczną do analizy zdarzeń pedagogicznych.</w:t>
            </w:r>
          </w:p>
        </w:tc>
      </w:tr>
    </w:tbl>
    <w:p w14:paraId="5BA42C78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5833"/>
        <w:gridCol w:w="2136"/>
      </w:tblGrid>
      <w:tr w:rsidR="004F73CF" w14:paraId="55257018" w14:textId="77777777" w:rsidTr="00556FCA">
        <w:tc>
          <w:tcPr>
            <w:tcW w:w="1101" w:type="dxa"/>
            <w:vAlign w:val="center"/>
          </w:tcPr>
          <w:p w14:paraId="444AE524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8455EFD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6859B945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1EE1928" w14:textId="77777777" w:rsidTr="0059582C">
        <w:tc>
          <w:tcPr>
            <w:tcW w:w="9212" w:type="dxa"/>
            <w:gridSpan w:val="3"/>
          </w:tcPr>
          <w:p w14:paraId="184A355E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13D490E9" w14:textId="77777777" w:rsidTr="004F73CF">
        <w:tc>
          <w:tcPr>
            <w:tcW w:w="1101" w:type="dxa"/>
          </w:tcPr>
          <w:p w14:paraId="564814B5" w14:textId="35604D87" w:rsidR="004F73CF" w:rsidRDefault="00D0013A" w:rsidP="004F73CF">
            <w:r>
              <w:lastRenderedPageBreak/>
              <w:t>W_01</w:t>
            </w:r>
          </w:p>
        </w:tc>
        <w:tc>
          <w:tcPr>
            <w:tcW w:w="5953" w:type="dxa"/>
          </w:tcPr>
          <w:p w14:paraId="264F434A" w14:textId="2B7E8EC2" w:rsidR="004F73CF" w:rsidRPr="00B74AF5" w:rsidRDefault="00B74AF5" w:rsidP="00B74AF5">
            <w:pPr>
              <w:jc w:val="both"/>
              <w:rPr>
                <w:rFonts w:cstheme="minorHAnsi"/>
                <w:color w:val="000000"/>
              </w:rPr>
            </w:pPr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Proces rozwoju ucznia w okresie dzieciństwa, adolescencji i wczesnej dorosłości: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 zachowania, zagadnienia: nieśmiałości i nadpobudliwości, szczególnych uzdolnień, zaburzeń funkcjonowania w okresie dorastania, obniżenia nastroju, depresji, krystalizowania się tożsamości, dorosłości, identyfikacji z nowymi rolami społecznymi, a także kształtowania się stylu życia;</w:t>
            </w:r>
          </w:p>
        </w:tc>
        <w:tc>
          <w:tcPr>
            <w:tcW w:w="2158" w:type="dxa"/>
          </w:tcPr>
          <w:p w14:paraId="49D53810" w14:textId="48329B8A" w:rsidR="004F73CF" w:rsidRDefault="00D0013A" w:rsidP="004F73CF">
            <w:r>
              <w:t>B1.W2.</w:t>
            </w:r>
          </w:p>
        </w:tc>
      </w:tr>
      <w:tr w:rsidR="004F73CF" w14:paraId="75BC97FA" w14:textId="77777777" w:rsidTr="004F73CF">
        <w:tc>
          <w:tcPr>
            <w:tcW w:w="1101" w:type="dxa"/>
          </w:tcPr>
          <w:p w14:paraId="5CC7FEFA" w14:textId="6A72081C" w:rsidR="004F73CF" w:rsidRDefault="00D0013A" w:rsidP="004F73CF">
            <w:r>
              <w:t>W_02</w:t>
            </w:r>
          </w:p>
        </w:tc>
        <w:tc>
          <w:tcPr>
            <w:tcW w:w="5953" w:type="dxa"/>
          </w:tcPr>
          <w:p w14:paraId="7F8DAFD5" w14:textId="664DFC0C" w:rsidR="004F73CF" w:rsidRPr="00B74AF5" w:rsidRDefault="00B74AF5" w:rsidP="00B74AF5">
            <w:pPr>
              <w:jc w:val="both"/>
              <w:rPr>
                <w:rFonts w:cstheme="minorHAnsi"/>
                <w:color w:val="000000"/>
              </w:rPr>
            </w:pP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P</w:t>
            </w:r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roces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metapoznania</w:t>
            </w:r>
            <w:proofErr w:type="spellEnd"/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uczniami;</w:t>
            </w:r>
          </w:p>
        </w:tc>
        <w:tc>
          <w:tcPr>
            <w:tcW w:w="2158" w:type="dxa"/>
          </w:tcPr>
          <w:p w14:paraId="6E762E25" w14:textId="098EDB8E" w:rsidR="004F73CF" w:rsidRDefault="00D0013A" w:rsidP="004F73CF">
            <w:r>
              <w:t>B1.W4.</w:t>
            </w:r>
          </w:p>
          <w:p w14:paraId="7A059992" w14:textId="77777777" w:rsidR="00DE7498" w:rsidRDefault="00DE7498" w:rsidP="00DE7498"/>
          <w:p w14:paraId="799F779C" w14:textId="46D52552" w:rsidR="00DE7498" w:rsidRPr="00DE7498" w:rsidRDefault="00DE7498" w:rsidP="00DE7498">
            <w:pPr>
              <w:jc w:val="center"/>
            </w:pPr>
          </w:p>
        </w:tc>
      </w:tr>
      <w:tr w:rsidR="004F73CF" w14:paraId="3414535E" w14:textId="77777777" w:rsidTr="0059582C">
        <w:tc>
          <w:tcPr>
            <w:tcW w:w="9212" w:type="dxa"/>
            <w:gridSpan w:val="3"/>
          </w:tcPr>
          <w:p w14:paraId="06D853D2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1F21E8" w:rsidRPr="00F46517" w14:paraId="56D9C7A7" w14:textId="77777777" w:rsidTr="004F73CF">
        <w:tc>
          <w:tcPr>
            <w:tcW w:w="1101" w:type="dxa"/>
          </w:tcPr>
          <w:p w14:paraId="1DE8CC7A" w14:textId="10EF48BA" w:rsidR="001F21E8" w:rsidRPr="00F46517" w:rsidRDefault="00D0013A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U_1</w:t>
            </w:r>
          </w:p>
        </w:tc>
        <w:tc>
          <w:tcPr>
            <w:tcW w:w="5953" w:type="dxa"/>
          </w:tcPr>
          <w:p w14:paraId="06F93639" w14:textId="4845D538" w:rsidR="001F21E8" w:rsidRPr="00F46517" w:rsidRDefault="001F21E8" w:rsidP="004F73CF">
            <w:pP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 w:rsidRPr="00F46517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O</w:t>
            </w:r>
            <w:r w:rsidRPr="00E22A2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bserwowa</w:t>
            </w:r>
            <w:r w:rsidRPr="00E22A24">
              <w:rPr>
                <w:rStyle w:val="fontstyle01"/>
                <w:rFonts w:asciiTheme="minorHAnsi" w:hAnsiTheme="minorHAnsi" w:cstheme="minorHAnsi" w:hint="eastAsia"/>
                <w:sz w:val="22"/>
                <w:szCs w:val="22"/>
              </w:rPr>
              <w:t>ć</w:t>
            </w:r>
            <w:r w:rsidRPr="00E22A2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 procesy rozwojowe uczni</w:t>
            </w:r>
            <w:r w:rsidRPr="00E22A24">
              <w:rPr>
                <w:rStyle w:val="fontstyle01"/>
                <w:rFonts w:asciiTheme="minorHAnsi" w:hAnsiTheme="minorHAnsi" w:cstheme="minorHAnsi" w:hint="eastAsia"/>
                <w:sz w:val="22"/>
                <w:szCs w:val="22"/>
              </w:rPr>
              <w:t>ó</w:t>
            </w:r>
            <w:r w:rsidRPr="00E22A24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w.</w:t>
            </w:r>
          </w:p>
        </w:tc>
        <w:tc>
          <w:tcPr>
            <w:tcW w:w="2158" w:type="dxa"/>
          </w:tcPr>
          <w:p w14:paraId="21A1CA47" w14:textId="7DA9596C" w:rsidR="001F21E8" w:rsidRPr="00F46517" w:rsidRDefault="00D0013A" w:rsidP="004F73CF">
            <w:pPr>
              <w:rPr>
                <w:rFonts w:cstheme="minorHAnsi"/>
              </w:rPr>
            </w:pPr>
            <w:r w:rsidRPr="00F46517">
              <w:rPr>
                <w:rFonts w:cstheme="minorHAnsi"/>
              </w:rPr>
              <w:t>B1.U1.</w:t>
            </w:r>
          </w:p>
        </w:tc>
      </w:tr>
      <w:tr w:rsidR="004F73CF" w14:paraId="21BF77AB" w14:textId="77777777" w:rsidTr="004F73CF">
        <w:tc>
          <w:tcPr>
            <w:tcW w:w="1101" w:type="dxa"/>
          </w:tcPr>
          <w:p w14:paraId="0ACEF9D8" w14:textId="5F8540AA" w:rsidR="004F73CF" w:rsidRDefault="00D0013A" w:rsidP="004F73CF">
            <w:r>
              <w:t>U_2</w:t>
            </w:r>
          </w:p>
        </w:tc>
        <w:tc>
          <w:tcPr>
            <w:tcW w:w="5953" w:type="dxa"/>
          </w:tcPr>
          <w:p w14:paraId="41538BE4" w14:textId="07A1F112" w:rsidR="004F73CF" w:rsidRPr="00B74AF5" w:rsidRDefault="00B74AF5" w:rsidP="004F73CF">
            <w:pPr>
              <w:rPr>
                <w:rFonts w:cstheme="minorHAnsi"/>
              </w:rPr>
            </w:pPr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obserwować zachowania społeczne i ich uwarunkowania</w:t>
            </w:r>
          </w:p>
        </w:tc>
        <w:tc>
          <w:tcPr>
            <w:tcW w:w="2158" w:type="dxa"/>
          </w:tcPr>
          <w:p w14:paraId="3D2A7B0D" w14:textId="00DFE316" w:rsidR="004F73CF" w:rsidRDefault="00D0013A" w:rsidP="004F73CF">
            <w:r>
              <w:t>B1.U2.</w:t>
            </w:r>
          </w:p>
        </w:tc>
      </w:tr>
      <w:tr w:rsidR="004F73CF" w14:paraId="19B36013" w14:textId="77777777" w:rsidTr="004F73CF">
        <w:tc>
          <w:tcPr>
            <w:tcW w:w="1101" w:type="dxa"/>
          </w:tcPr>
          <w:p w14:paraId="495E9BB6" w14:textId="5C63C0D8" w:rsidR="004F73CF" w:rsidRDefault="00D0013A" w:rsidP="004F73CF">
            <w:r>
              <w:t>U_3</w:t>
            </w:r>
          </w:p>
        </w:tc>
        <w:tc>
          <w:tcPr>
            <w:tcW w:w="5953" w:type="dxa"/>
          </w:tcPr>
          <w:p w14:paraId="4D885E9F" w14:textId="272B48EA" w:rsidR="004F73CF" w:rsidRPr="00B74AF5" w:rsidRDefault="00B74AF5" w:rsidP="00B74AF5">
            <w:pPr>
              <w:jc w:val="both"/>
              <w:rPr>
                <w:rFonts w:cstheme="minorHAnsi"/>
                <w:color w:val="000000"/>
              </w:rPr>
            </w:pPr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rozpoznawać bariery i trudności uczniów w procesie uczenia się</w:t>
            </w:r>
          </w:p>
        </w:tc>
        <w:tc>
          <w:tcPr>
            <w:tcW w:w="2158" w:type="dxa"/>
          </w:tcPr>
          <w:p w14:paraId="03A2DADF" w14:textId="5020C381" w:rsidR="004F73CF" w:rsidRDefault="00D0013A" w:rsidP="004F73CF">
            <w:r>
              <w:t>B1.U5.</w:t>
            </w:r>
          </w:p>
        </w:tc>
      </w:tr>
      <w:tr w:rsidR="004F73CF" w14:paraId="29EA4C80" w14:textId="77777777" w:rsidTr="004F73CF">
        <w:tc>
          <w:tcPr>
            <w:tcW w:w="1101" w:type="dxa"/>
          </w:tcPr>
          <w:p w14:paraId="1179822F" w14:textId="5BA62BFF" w:rsidR="004F73CF" w:rsidRDefault="00D0013A" w:rsidP="004F73CF">
            <w:r>
              <w:t>U_4</w:t>
            </w:r>
          </w:p>
        </w:tc>
        <w:tc>
          <w:tcPr>
            <w:tcW w:w="5953" w:type="dxa"/>
          </w:tcPr>
          <w:p w14:paraId="7D841146" w14:textId="054CA251" w:rsidR="004F73CF" w:rsidRPr="00B74AF5" w:rsidRDefault="00B74AF5" w:rsidP="004F73CF">
            <w:pPr>
              <w:rPr>
                <w:rFonts w:cstheme="minorHAnsi"/>
              </w:rPr>
            </w:pPr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identyfikować potrzeby uczniów w rozwoju uzdolnień i zainteresowań</w:t>
            </w:r>
          </w:p>
        </w:tc>
        <w:tc>
          <w:tcPr>
            <w:tcW w:w="2158" w:type="dxa"/>
          </w:tcPr>
          <w:p w14:paraId="4E97A037" w14:textId="136E6994" w:rsidR="004F73CF" w:rsidRDefault="00D0013A" w:rsidP="004F73CF">
            <w:r>
              <w:t>B1.U6.</w:t>
            </w:r>
          </w:p>
        </w:tc>
      </w:tr>
      <w:tr w:rsidR="004F73CF" w14:paraId="4D889494" w14:textId="77777777" w:rsidTr="0059582C">
        <w:tc>
          <w:tcPr>
            <w:tcW w:w="9212" w:type="dxa"/>
            <w:gridSpan w:val="3"/>
          </w:tcPr>
          <w:p w14:paraId="1C85A145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1B864663" w14:textId="77777777" w:rsidTr="004F73CF">
        <w:tc>
          <w:tcPr>
            <w:tcW w:w="1101" w:type="dxa"/>
          </w:tcPr>
          <w:p w14:paraId="0BB8DAAB" w14:textId="2794F717" w:rsidR="004F73CF" w:rsidRPr="00B74AF5" w:rsidRDefault="00D0013A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K_1</w:t>
            </w:r>
          </w:p>
        </w:tc>
        <w:tc>
          <w:tcPr>
            <w:tcW w:w="5953" w:type="dxa"/>
          </w:tcPr>
          <w:p w14:paraId="4DA990FC" w14:textId="3E7E8E1C" w:rsidR="004F73CF" w:rsidRPr="00B74AF5" w:rsidRDefault="00B74AF5" w:rsidP="00B74AF5">
            <w:pPr>
              <w:jc w:val="both"/>
              <w:rPr>
                <w:rFonts w:cstheme="minorHAnsi"/>
                <w:color w:val="000000"/>
              </w:rPr>
            </w:pPr>
            <w:r w:rsidRPr="00B74AF5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wykorzystania zdobytej wiedzy psychologicznej do analizy zdarzeń pedagogicznych</w:t>
            </w:r>
          </w:p>
        </w:tc>
        <w:tc>
          <w:tcPr>
            <w:tcW w:w="2158" w:type="dxa"/>
          </w:tcPr>
          <w:p w14:paraId="7D2BFC98" w14:textId="5D46D7F6" w:rsidR="004F73CF" w:rsidRDefault="00D0013A" w:rsidP="004F73CF">
            <w:r w:rsidRPr="00B74AF5">
              <w:rPr>
                <w:rFonts w:cstheme="minorHAnsi"/>
              </w:rPr>
              <w:t>B1.K2.</w:t>
            </w:r>
          </w:p>
        </w:tc>
      </w:tr>
    </w:tbl>
    <w:p w14:paraId="4BD91B7C" w14:textId="77777777" w:rsidR="003C473D" w:rsidRDefault="003C473D" w:rsidP="003C473D">
      <w:pPr>
        <w:pStyle w:val="Akapitzlist"/>
        <w:ind w:left="1080"/>
        <w:rPr>
          <w:b/>
        </w:rPr>
      </w:pPr>
    </w:p>
    <w:p w14:paraId="6300538A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7904581" w14:textId="77777777" w:rsidTr="00FC6CE1">
        <w:tc>
          <w:tcPr>
            <w:tcW w:w="9212" w:type="dxa"/>
          </w:tcPr>
          <w:p w14:paraId="02061058" w14:textId="2A22F31F" w:rsidR="00FC6CE1" w:rsidRPr="00E22A24" w:rsidRDefault="00FC6CE1" w:rsidP="00E22A24">
            <w:pPr>
              <w:rPr>
                <w:b/>
              </w:rPr>
            </w:pPr>
          </w:p>
          <w:p w14:paraId="75F50DEC" w14:textId="5CB9D3A7" w:rsidR="00B862A5" w:rsidRDefault="00B862A5" w:rsidP="00B862A5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Podstawowe </w:t>
            </w:r>
            <w:r w:rsidR="008213C3">
              <w:rPr>
                <w:b/>
              </w:rPr>
              <w:t>pojęcia</w:t>
            </w:r>
            <w:r w:rsidR="003446DF">
              <w:rPr>
                <w:b/>
              </w:rPr>
              <w:t xml:space="preserve"> </w:t>
            </w:r>
            <w:r>
              <w:rPr>
                <w:b/>
              </w:rPr>
              <w:t xml:space="preserve">odnoszące się do </w:t>
            </w:r>
            <w:r w:rsidR="008213C3">
              <w:rPr>
                <w:b/>
              </w:rPr>
              <w:t>procesów rozwoju ucznia  w okresi</w:t>
            </w:r>
            <w:r w:rsidR="003446DF">
              <w:rPr>
                <w:b/>
              </w:rPr>
              <w:t>e dzieciństwa, adolescencji i wczesnej dorosłości:</w:t>
            </w:r>
            <w:r w:rsidR="000F4101">
              <w:rPr>
                <w:b/>
              </w:rPr>
              <w:t xml:space="preserve"> </w:t>
            </w:r>
            <w:r>
              <w:rPr>
                <w:b/>
              </w:rPr>
              <w:t>rozumieni</w:t>
            </w:r>
            <w:r w:rsidR="008213C3">
              <w:rPr>
                <w:b/>
              </w:rPr>
              <w:t>e</w:t>
            </w:r>
            <w:r>
              <w:rPr>
                <w:b/>
              </w:rPr>
              <w:t xml:space="preserve"> normy, zmiana vs. rozwój, </w:t>
            </w:r>
            <w:r w:rsidR="00A610E5">
              <w:rPr>
                <w:b/>
              </w:rPr>
              <w:t xml:space="preserve">etapy rozwoju i zadania rozwojowe, </w:t>
            </w:r>
            <w:r>
              <w:rPr>
                <w:b/>
              </w:rPr>
              <w:t>wiek rozwojowy a wiek kalendarzowy, krytyczne i sensytywne okresy rozwoju, okresy najbliższego rozwoju</w:t>
            </w:r>
            <w:r w:rsidR="00926F6B">
              <w:rPr>
                <w:b/>
              </w:rPr>
              <w:t>.</w:t>
            </w:r>
          </w:p>
          <w:p w14:paraId="51BE5387" w14:textId="3746B26D" w:rsidR="00B862A5" w:rsidRDefault="00B862A5" w:rsidP="00B862A5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Najważniejsze osiągnięcia rozwojowe w okresie dzieciństwa, adolescencji i wczesnej dorosłości w obszarze fizycznym, </w:t>
            </w:r>
            <w:r w:rsidR="00A610E5">
              <w:rPr>
                <w:b/>
              </w:rPr>
              <w:t>poznawczym, społeczno-emocjonalnym, moralnym</w:t>
            </w:r>
            <w:r w:rsidR="00503974">
              <w:rPr>
                <w:b/>
              </w:rPr>
              <w:t>, psychoseksualnym</w:t>
            </w:r>
            <w:r w:rsidR="00A610E5">
              <w:rPr>
                <w:b/>
              </w:rPr>
              <w:t>.</w:t>
            </w:r>
          </w:p>
          <w:p w14:paraId="2E37DBB0" w14:textId="68069010" w:rsidR="00503974" w:rsidRDefault="00503974" w:rsidP="00B862A5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Rozwój i kształtowanie się osobowości, tożsamości i identyfikacji z rolami społecznymi.</w:t>
            </w:r>
          </w:p>
          <w:p w14:paraId="3189B984" w14:textId="5FF98EEC" w:rsidR="00A610E5" w:rsidRDefault="00A610E5" w:rsidP="00B862A5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Sposoby wspomagania rozwoju poszczególnych obszarów, w kolejnych etapach życia dzieci</w:t>
            </w:r>
            <w:r w:rsidR="00503974">
              <w:rPr>
                <w:b/>
              </w:rPr>
              <w:t xml:space="preserve">, </w:t>
            </w:r>
            <w:r>
              <w:rPr>
                <w:b/>
              </w:rPr>
              <w:t>adolescentów</w:t>
            </w:r>
            <w:r w:rsidR="00503974">
              <w:rPr>
                <w:b/>
              </w:rPr>
              <w:t xml:space="preserve"> i młodych dorosłych</w:t>
            </w:r>
            <w:r>
              <w:rPr>
                <w:b/>
              </w:rPr>
              <w:t>.</w:t>
            </w:r>
          </w:p>
          <w:p w14:paraId="1E2A6F71" w14:textId="77777777" w:rsidR="00A610E5" w:rsidRDefault="00A610E5" w:rsidP="00B862A5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Uczeń zdolny – diagnoza i sposoby pracy.</w:t>
            </w:r>
          </w:p>
          <w:p w14:paraId="62D0F75D" w14:textId="03ECEB19" w:rsidR="00A610E5" w:rsidRDefault="00A610E5" w:rsidP="00B862A5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Wybrane zaburzenia rozwoju i zachowania</w:t>
            </w:r>
            <w:r w:rsidR="00503974">
              <w:rPr>
                <w:b/>
              </w:rPr>
              <w:t xml:space="preserve"> (nieśmiałość, nadpobudliwość, obniżenie nastroju, depresja).</w:t>
            </w:r>
          </w:p>
          <w:p w14:paraId="3F8AF0C8" w14:textId="77777777" w:rsidR="00D0013A" w:rsidRPr="00D0013A" w:rsidRDefault="00A610E5" w:rsidP="00D0013A">
            <w:pPr>
              <w:pStyle w:val="Akapitzlist"/>
              <w:numPr>
                <w:ilvl w:val="0"/>
                <w:numId w:val="30"/>
              </w:numPr>
              <w:jc w:val="both"/>
              <w:rPr>
                <w:rStyle w:val="fontstyle01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Pamięć i uczenie </w:t>
            </w:r>
            <w:r w:rsidRPr="00DB4D46">
              <w:rPr>
                <w:b/>
              </w:rPr>
              <w:t xml:space="preserve">się – </w:t>
            </w:r>
            <w:r w:rsidR="00503974" w:rsidRPr="00D0013A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modele uczenia się, w tym koncepcje klasyczne i współczesne ujęcia w oparciu o wyniki badań neuropsychologicznych</w:t>
            </w:r>
            <w:r w:rsidR="00503974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611FCF6" w14:textId="055F995B" w:rsidR="00503974" w:rsidRPr="00D0013A" w:rsidRDefault="00503974" w:rsidP="00D0013A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 w:rsidRPr="00D0013A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 xml:space="preserve">Metody i techniki uczenia się z uwzględnieniem rozwijania </w:t>
            </w:r>
            <w:proofErr w:type="spellStart"/>
            <w:r w:rsidRPr="00D0013A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metapoznania</w:t>
            </w:r>
            <w:proofErr w:type="spellEnd"/>
            <w:r w:rsidRPr="00D0013A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D0013A" w:rsidDel="00503974">
              <w:rPr>
                <w:b/>
              </w:rPr>
              <w:t xml:space="preserve"> </w:t>
            </w:r>
          </w:p>
          <w:p w14:paraId="41879B7B" w14:textId="670F4A15" w:rsidR="00A610E5" w:rsidRDefault="00A610E5" w:rsidP="00503974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Uczeń ze specyficznymi trudnościami w uczeniu się – diagnoza i wsparcie</w:t>
            </w:r>
            <w:r w:rsidR="00503974">
              <w:rPr>
                <w:b/>
              </w:rPr>
              <w:t>.</w:t>
            </w:r>
          </w:p>
          <w:p w14:paraId="2F087C71" w14:textId="641DD207" w:rsidR="00503974" w:rsidRDefault="00503974" w:rsidP="00DB4D46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Metody identyfikacji i wspierania uzdolnień i zainteresowań uczniów.</w:t>
            </w:r>
          </w:p>
          <w:p w14:paraId="45490034" w14:textId="7780C237" w:rsidR="00A610E5" w:rsidRDefault="00174206" w:rsidP="00174206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Czynniki usprawniające i zaburzające komunikację, budowanie współpracy z uczniami i </w:t>
            </w:r>
            <w:r w:rsidR="00DB4D46">
              <w:rPr>
                <w:b/>
              </w:rPr>
              <w:t>między uczniami.</w:t>
            </w:r>
          </w:p>
          <w:p w14:paraId="1B1D43CC" w14:textId="476D3975" w:rsidR="00174206" w:rsidRDefault="00174206" w:rsidP="00174206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Wybrane koncepcje wychowania, kategorie wpływu wychowawczego.</w:t>
            </w:r>
          </w:p>
          <w:p w14:paraId="1E91B9C4" w14:textId="4FC53E71" w:rsidR="00174206" w:rsidRPr="00174206" w:rsidRDefault="00174206" w:rsidP="00174206">
            <w:pPr>
              <w:pStyle w:val="Akapitzlist"/>
              <w:numPr>
                <w:ilvl w:val="0"/>
                <w:numId w:val="30"/>
              </w:numPr>
              <w:jc w:val="both"/>
              <w:rPr>
                <w:b/>
              </w:rPr>
            </w:pPr>
            <w:r>
              <w:rPr>
                <w:b/>
              </w:rPr>
              <w:t>Trudności wychowawcze, błąd wychowawczy, metody przezwyciężania trudności wychowawczych.</w:t>
            </w:r>
          </w:p>
        </w:tc>
      </w:tr>
    </w:tbl>
    <w:p w14:paraId="34BB52BE" w14:textId="2BF770FC" w:rsidR="00FC6CE1" w:rsidRPr="00FC6CE1" w:rsidRDefault="00FC6CE1" w:rsidP="00FC6CE1">
      <w:pPr>
        <w:rPr>
          <w:b/>
        </w:rPr>
      </w:pPr>
    </w:p>
    <w:p w14:paraId="7DE04BA9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8"/>
        <w:gridCol w:w="2772"/>
        <w:gridCol w:w="2540"/>
      </w:tblGrid>
      <w:tr w:rsidR="00450FA6" w14:paraId="366E8655" w14:textId="77777777" w:rsidTr="003029EA">
        <w:tc>
          <w:tcPr>
            <w:tcW w:w="1092" w:type="dxa"/>
            <w:vAlign w:val="center"/>
          </w:tcPr>
          <w:p w14:paraId="20C37C1F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8" w:type="dxa"/>
            <w:vAlign w:val="center"/>
          </w:tcPr>
          <w:p w14:paraId="067D7021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54364A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2" w:type="dxa"/>
            <w:vAlign w:val="center"/>
          </w:tcPr>
          <w:p w14:paraId="557A0DA6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66A7A1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7DDB781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79ABDC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C50DC58" w14:textId="77777777" w:rsidTr="003029EA">
        <w:tc>
          <w:tcPr>
            <w:tcW w:w="9062" w:type="dxa"/>
            <w:gridSpan w:val="4"/>
            <w:vAlign w:val="center"/>
          </w:tcPr>
          <w:p w14:paraId="49242FF6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6E575381" w14:textId="77777777" w:rsidTr="003029EA">
        <w:tc>
          <w:tcPr>
            <w:tcW w:w="1092" w:type="dxa"/>
          </w:tcPr>
          <w:p w14:paraId="1521C5A2" w14:textId="775036E9" w:rsidR="00450FA6" w:rsidRDefault="003E70C2" w:rsidP="0059582C">
            <w:r>
              <w:t>B1.W2.</w:t>
            </w:r>
          </w:p>
        </w:tc>
        <w:tc>
          <w:tcPr>
            <w:tcW w:w="2658" w:type="dxa"/>
          </w:tcPr>
          <w:p w14:paraId="4BA78B07" w14:textId="0507BB20" w:rsidR="00450FA6" w:rsidRDefault="00E62972" w:rsidP="002D1A52">
            <w:r>
              <w:t>Dyskusja, wykład konwersatoryjny, praca z tekstem</w:t>
            </w:r>
            <w:r w:rsidR="003029EA">
              <w:t xml:space="preserve">, </w:t>
            </w:r>
          </w:p>
        </w:tc>
        <w:tc>
          <w:tcPr>
            <w:tcW w:w="2772" w:type="dxa"/>
          </w:tcPr>
          <w:p w14:paraId="758D67B4" w14:textId="273B1C78" w:rsidR="00450FA6" w:rsidRDefault="00584032" w:rsidP="002D1A52">
            <w:r>
              <w:t>Prezentacja, praca pisemna, kolokwium</w:t>
            </w:r>
          </w:p>
        </w:tc>
        <w:tc>
          <w:tcPr>
            <w:tcW w:w="2540" w:type="dxa"/>
          </w:tcPr>
          <w:p w14:paraId="4CD04E44" w14:textId="58582561" w:rsidR="00450FA6" w:rsidRDefault="00584032" w:rsidP="002D1A52">
            <w:r>
              <w:t>Uzupełnione i ocenione kolokwium, oceniony tekst pracy pisemnej, karta oceny prezentacji</w:t>
            </w:r>
          </w:p>
        </w:tc>
      </w:tr>
      <w:tr w:rsidR="00584032" w14:paraId="631EEFF7" w14:textId="77777777" w:rsidTr="003029EA">
        <w:tc>
          <w:tcPr>
            <w:tcW w:w="1092" w:type="dxa"/>
          </w:tcPr>
          <w:p w14:paraId="272B5CAC" w14:textId="3243E4BD" w:rsidR="00584032" w:rsidRDefault="00584032" w:rsidP="00584032">
            <w:r>
              <w:t>B1.W4.</w:t>
            </w:r>
          </w:p>
        </w:tc>
        <w:tc>
          <w:tcPr>
            <w:tcW w:w="2658" w:type="dxa"/>
          </w:tcPr>
          <w:p w14:paraId="458F0009" w14:textId="41D83B8A" w:rsidR="00584032" w:rsidRDefault="00584032" w:rsidP="00584032">
            <w:r>
              <w:t xml:space="preserve">Dyskusja, wykład konwersatoryjny, praca z tekstem, </w:t>
            </w:r>
          </w:p>
        </w:tc>
        <w:tc>
          <w:tcPr>
            <w:tcW w:w="2772" w:type="dxa"/>
          </w:tcPr>
          <w:p w14:paraId="1A013309" w14:textId="03886FED" w:rsidR="00584032" w:rsidRDefault="00584032" w:rsidP="00584032">
            <w:r>
              <w:t>Prezentacja, praca pisemna, kolokwium</w:t>
            </w:r>
          </w:p>
        </w:tc>
        <w:tc>
          <w:tcPr>
            <w:tcW w:w="2540" w:type="dxa"/>
          </w:tcPr>
          <w:p w14:paraId="3B0FAAF9" w14:textId="11BEE37B" w:rsidR="00584032" w:rsidRDefault="00584032" w:rsidP="00584032">
            <w:r>
              <w:t>Uzupełnione i ocenione kolokwium, oceniony tekst pracy pisemnej, karta oceny prezentacji</w:t>
            </w:r>
          </w:p>
        </w:tc>
      </w:tr>
      <w:tr w:rsidR="00584032" w14:paraId="36651CE0" w14:textId="77777777" w:rsidTr="003029EA">
        <w:tc>
          <w:tcPr>
            <w:tcW w:w="9062" w:type="dxa"/>
            <w:gridSpan w:val="4"/>
            <w:vAlign w:val="center"/>
          </w:tcPr>
          <w:p w14:paraId="5C4AA33C" w14:textId="77777777" w:rsidR="00584032" w:rsidRDefault="00584032" w:rsidP="00584032">
            <w:pPr>
              <w:jc w:val="center"/>
            </w:pPr>
            <w:r>
              <w:t>UMIEJĘTNOŚCI</w:t>
            </w:r>
          </w:p>
        </w:tc>
      </w:tr>
      <w:tr w:rsidR="00584032" w14:paraId="0159DE23" w14:textId="77777777" w:rsidTr="003029EA">
        <w:tc>
          <w:tcPr>
            <w:tcW w:w="1092" w:type="dxa"/>
          </w:tcPr>
          <w:p w14:paraId="60117C50" w14:textId="44700D4C" w:rsidR="00584032" w:rsidRDefault="00584032" w:rsidP="00584032">
            <w:r>
              <w:t>B1.U2.</w:t>
            </w:r>
          </w:p>
        </w:tc>
        <w:tc>
          <w:tcPr>
            <w:tcW w:w="2658" w:type="dxa"/>
          </w:tcPr>
          <w:p w14:paraId="19DAF915" w14:textId="2C944EE1" w:rsidR="00584032" w:rsidRDefault="00584032" w:rsidP="00584032">
            <w:r>
              <w:t>Dyskusja, burza mózgów, praca w grupach, studium przypadku</w:t>
            </w:r>
          </w:p>
        </w:tc>
        <w:tc>
          <w:tcPr>
            <w:tcW w:w="2772" w:type="dxa"/>
          </w:tcPr>
          <w:p w14:paraId="00926350" w14:textId="4A4A109F" w:rsidR="00584032" w:rsidRDefault="00584032" w:rsidP="00584032">
            <w:r>
              <w:t>Prezentacja, praca pisemna, kolokwium</w:t>
            </w:r>
          </w:p>
        </w:tc>
        <w:tc>
          <w:tcPr>
            <w:tcW w:w="2540" w:type="dxa"/>
          </w:tcPr>
          <w:p w14:paraId="0AF8AEE3" w14:textId="6329ABD1" w:rsidR="00584032" w:rsidRDefault="00584032" w:rsidP="00584032">
            <w:r>
              <w:t>Uzupełnione i ocenione kolokwium, oceniony tekst pracy pisemnej, karta oceny prezentacji</w:t>
            </w:r>
          </w:p>
        </w:tc>
      </w:tr>
      <w:tr w:rsidR="00584032" w14:paraId="6DCF1F1B" w14:textId="77777777" w:rsidTr="003029EA">
        <w:tc>
          <w:tcPr>
            <w:tcW w:w="1092" w:type="dxa"/>
          </w:tcPr>
          <w:p w14:paraId="6FAB8F02" w14:textId="244374A6" w:rsidR="00584032" w:rsidRDefault="00584032" w:rsidP="00584032">
            <w:r>
              <w:t>B1.U5.</w:t>
            </w:r>
          </w:p>
        </w:tc>
        <w:tc>
          <w:tcPr>
            <w:tcW w:w="2658" w:type="dxa"/>
          </w:tcPr>
          <w:p w14:paraId="239A4151" w14:textId="7104CE01" w:rsidR="00584032" w:rsidRDefault="00584032" w:rsidP="00584032">
            <w:r>
              <w:t>Dyskusja, burza mózgów, praca w grupach, studium przypadku</w:t>
            </w:r>
          </w:p>
        </w:tc>
        <w:tc>
          <w:tcPr>
            <w:tcW w:w="2772" w:type="dxa"/>
          </w:tcPr>
          <w:p w14:paraId="6FC89850" w14:textId="2300D2AD" w:rsidR="00584032" w:rsidRDefault="00584032" w:rsidP="00584032">
            <w:r>
              <w:t>Prezentacja, praca pisemna, kolokwium</w:t>
            </w:r>
          </w:p>
        </w:tc>
        <w:tc>
          <w:tcPr>
            <w:tcW w:w="2540" w:type="dxa"/>
          </w:tcPr>
          <w:p w14:paraId="7D8837BC" w14:textId="50B14B5D" w:rsidR="00584032" w:rsidRDefault="00584032" w:rsidP="00584032">
            <w:r>
              <w:t>Uzupełnione i ocenione kolokwium, oceniony tekst pracy pisemnej, karta oceny prezentacji</w:t>
            </w:r>
          </w:p>
        </w:tc>
      </w:tr>
      <w:tr w:rsidR="00584032" w14:paraId="5D55688E" w14:textId="77777777" w:rsidTr="003029EA">
        <w:tc>
          <w:tcPr>
            <w:tcW w:w="1092" w:type="dxa"/>
          </w:tcPr>
          <w:p w14:paraId="3DE939BB" w14:textId="4C9316A3" w:rsidR="00584032" w:rsidRDefault="00584032" w:rsidP="00584032">
            <w:r>
              <w:t>B1.U6.</w:t>
            </w:r>
          </w:p>
        </w:tc>
        <w:tc>
          <w:tcPr>
            <w:tcW w:w="2658" w:type="dxa"/>
          </w:tcPr>
          <w:p w14:paraId="37589C91" w14:textId="6060003C" w:rsidR="00584032" w:rsidRDefault="00584032" w:rsidP="00584032">
            <w:r>
              <w:t>Dyskusja, burza mózgów, praca w grupach, studium przypadku</w:t>
            </w:r>
          </w:p>
        </w:tc>
        <w:tc>
          <w:tcPr>
            <w:tcW w:w="2772" w:type="dxa"/>
          </w:tcPr>
          <w:p w14:paraId="5D7B3426" w14:textId="3A7C3FBF" w:rsidR="00584032" w:rsidRDefault="00584032" w:rsidP="00584032">
            <w:r>
              <w:t>Prezentacja, praca pisemna, kolokwium</w:t>
            </w:r>
          </w:p>
        </w:tc>
        <w:tc>
          <w:tcPr>
            <w:tcW w:w="2540" w:type="dxa"/>
          </w:tcPr>
          <w:p w14:paraId="5A8C8EF6" w14:textId="3CA511D7" w:rsidR="00584032" w:rsidRDefault="00584032" w:rsidP="00584032">
            <w:r>
              <w:t>Uzupełnione i ocenione kolokwium, oceniony tekst pracy pisemnej, karta oceny prezentacji</w:t>
            </w:r>
          </w:p>
        </w:tc>
      </w:tr>
      <w:tr w:rsidR="00584032" w14:paraId="75BE4694" w14:textId="77777777" w:rsidTr="003029EA">
        <w:tc>
          <w:tcPr>
            <w:tcW w:w="9062" w:type="dxa"/>
            <w:gridSpan w:val="4"/>
            <w:vAlign w:val="center"/>
          </w:tcPr>
          <w:p w14:paraId="3098ECB9" w14:textId="77777777" w:rsidR="00584032" w:rsidRDefault="00584032" w:rsidP="00584032">
            <w:pPr>
              <w:jc w:val="center"/>
            </w:pPr>
            <w:r>
              <w:t>KOMPETENCJE SPOŁECZNE</w:t>
            </w:r>
          </w:p>
        </w:tc>
      </w:tr>
      <w:tr w:rsidR="00584032" w14:paraId="74E8BAE3" w14:textId="77777777" w:rsidTr="003029EA">
        <w:tc>
          <w:tcPr>
            <w:tcW w:w="1092" w:type="dxa"/>
          </w:tcPr>
          <w:p w14:paraId="1FA67FA6" w14:textId="4D2BFF7B" w:rsidR="00584032" w:rsidRDefault="00584032" w:rsidP="00584032">
            <w:r>
              <w:t>K1.02</w:t>
            </w:r>
          </w:p>
        </w:tc>
        <w:tc>
          <w:tcPr>
            <w:tcW w:w="2658" w:type="dxa"/>
          </w:tcPr>
          <w:p w14:paraId="517BBBBA" w14:textId="48C9BD69" w:rsidR="00584032" w:rsidRDefault="00584032" w:rsidP="00584032">
            <w:r>
              <w:t>Praca w grupach, dyskusja, praca w grupach</w:t>
            </w:r>
          </w:p>
        </w:tc>
        <w:tc>
          <w:tcPr>
            <w:tcW w:w="2772" w:type="dxa"/>
          </w:tcPr>
          <w:p w14:paraId="12DD9FCC" w14:textId="36EC9F48" w:rsidR="00584032" w:rsidRDefault="00584032" w:rsidP="00584032">
            <w:r>
              <w:t>Prezentacja, praca pisemna, kolokwium</w:t>
            </w:r>
          </w:p>
        </w:tc>
        <w:tc>
          <w:tcPr>
            <w:tcW w:w="2540" w:type="dxa"/>
          </w:tcPr>
          <w:p w14:paraId="5B4804B0" w14:textId="23AA43E4" w:rsidR="00584032" w:rsidRDefault="00584032" w:rsidP="00584032">
            <w:r>
              <w:t>Uzupełnione i ocenione kolokwium, oceniony tekst pracy pisemnej, karta oceny prezentacji</w:t>
            </w:r>
          </w:p>
        </w:tc>
      </w:tr>
    </w:tbl>
    <w:p w14:paraId="6DA1EEEC" w14:textId="77777777" w:rsidR="00C961A5" w:rsidRDefault="00C961A5" w:rsidP="004E2DB4">
      <w:pPr>
        <w:spacing w:after="0"/>
      </w:pPr>
    </w:p>
    <w:p w14:paraId="7857B537" w14:textId="77777777" w:rsidR="003C473D" w:rsidRDefault="003C473D" w:rsidP="003C473D">
      <w:pPr>
        <w:pStyle w:val="Akapitzlist"/>
        <w:ind w:left="1080"/>
        <w:rPr>
          <w:b/>
        </w:rPr>
      </w:pPr>
    </w:p>
    <w:p w14:paraId="5D8F6D15" w14:textId="0DEB9091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3175E893" w14:textId="77777777" w:rsidR="004C77BA" w:rsidRPr="004C77BA" w:rsidRDefault="004C77BA" w:rsidP="00E23828">
      <w:pPr>
        <w:spacing w:after="0" w:line="240" w:lineRule="auto"/>
        <w:jc w:val="both"/>
        <w:rPr>
          <w:bCs/>
        </w:rPr>
      </w:pPr>
      <w:r w:rsidRPr="004C77BA">
        <w:rPr>
          <w:bCs/>
        </w:rPr>
        <w:t>Studenci oceniani są według następującej skali:</w:t>
      </w:r>
    </w:p>
    <w:p w14:paraId="136814B7" w14:textId="77777777" w:rsidR="004C77BA" w:rsidRPr="004C77BA" w:rsidRDefault="004C77BA" w:rsidP="004C77BA">
      <w:pPr>
        <w:spacing w:after="0" w:line="240" w:lineRule="auto"/>
        <w:rPr>
          <w:bCs/>
        </w:rPr>
      </w:pPr>
    </w:p>
    <w:p w14:paraId="1AEF64A2" w14:textId="7989A994" w:rsidR="004C77BA" w:rsidRPr="004C77BA" w:rsidRDefault="003446DF" w:rsidP="004C77BA">
      <w:pPr>
        <w:spacing w:after="0" w:line="240" w:lineRule="auto"/>
        <w:rPr>
          <w:bCs/>
        </w:rPr>
      </w:pPr>
      <w:r>
        <w:rPr>
          <w:bCs/>
        </w:rPr>
        <w:t>Ocena bardzo dobra (</w:t>
      </w:r>
      <w:r w:rsidR="004C77BA" w:rsidRPr="004C77BA">
        <w:rPr>
          <w:bCs/>
        </w:rPr>
        <w:t>5</w:t>
      </w:r>
      <w:r>
        <w:rPr>
          <w:bCs/>
        </w:rPr>
        <w:t>):</w:t>
      </w:r>
      <w:r w:rsidR="004C77BA" w:rsidRPr="004C77BA">
        <w:rPr>
          <w:bCs/>
        </w:rPr>
        <w:t xml:space="preserve"> </w:t>
      </w:r>
    </w:p>
    <w:p w14:paraId="2862E230" w14:textId="77777777" w:rsidR="00EE6425" w:rsidRDefault="00EE6425" w:rsidP="00EE6425">
      <w:pPr>
        <w:spacing w:after="0" w:line="240" w:lineRule="auto"/>
        <w:jc w:val="both"/>
      </w:pPr>
      <w:r>
        <w:lastRenderedPageBreak/>
        <w:t>W. Student wykazuje pogłębioną wiedzę z zakresu psychologii rozwoju, wychowania i uczenia się, a także z powodzeniem łączy ją z wiedzą pedagogiczną.</w:t>
      </w:r>
    </w:p>
    <w:p w14:paraId="0706FDDF" w14:textId="6564F152" w:rsidR="00EE6425" w:rsidRDefault="00EE6425" w:rsidP="00EE6425">
      <w:pPr>
        <w:spacing w:after="0" w:line="240" w:lineRule="auto"/>
        <w:jc w:val="both"/>
      </w:pPr>
      <w:r>
        <w:t>U. Potrafi w twórczy i skuteczny sposób stosować wiedzę psychologiczną w procesie obserwacji i pracy z uczniami w celu określenia ich indywidualnych potrzeb.</w:t>
      </w:r>
    </w:p>
    <w:p w14:paraId="44EABC20" w14:textId="2C7B6F48" w:rsidR="00EE6425" w:rsidRDefault="00EE6425" w:rsidP="00E01F74">
      <w:pPr>
        <w:spacing w:after="0" w:line="240" w:lineRule="auto"/>
        <w:jc w:val="both"/>
        <w:rPr>
          <w:bCs/>
        </w:rPr>
      </w:pPr>
      <w:r>
        <w:t xml:space="preserve">K. Wykazuje wysoki poziom zaangażowania w umiejętne stosowanie zdobytej wiedzy z zakresu psychologii w celu </w:t>
      </w:r>
      <w:r w:rsidR="00E01F74">
        <w:t>określania indywidualnych potrzeb uczniów i reagowania na nie.</w:t>
      </w:r>
    </w:p>
    <w:p w14:paraId="3A562877" w14:textId="77777777" w:rsidR="00EE6425" w:rsidRDefault="00EE6425" w:rsidP="004C77BA">
      <w:pPr>
        <w:spacing w:after="0" w:line="240" w:lineRule="auto"/>
        <w:rPr>
          <w:bCs/>
        </w:rPr>
      </w:pPr>
    </w:p>
    <w:p w14:paraId="75DAA240" w14:textId="165B39C5" w:rsidR="004C77BA" w:rsidRDefault="003446DF" w:rsidP="004C77BA">
      <w:pPr>
        <w:spacing w:after="0" w:line="240" w:lineRule="auto"/>
        <w:rPr>
          <w:bCs/>
        </w:rPr>
      </w:pPr>
      <w:r>
        <w:rPr>
          <w:bCs/>
        </w:rPr>
        <w:t xml:space="preserve">Ocena dobra (4): </w:t>
      </w:r>
    </w:p>
    <w:p w14:paraId="32A1659C" w14:textId="74120FDE" w:rsidR="00EE6425" w:rsidRDefault="00B91D94" w:rsidP="00EE6425">
      <w:pPr>
        <w:spacing w:after="0" w:line="240" w:lineRule="auto"/>
        <w:jc w:val="both"/>
      </w:pPr>
      <w:r>
        <w:t>W. Student rozpoznaje nie tylko podstawowe zagadnienia z zakresu psychologii rozwoju, wychowania i uczenia się, lecz także potrafi je</w:t>
      </w:r>
      <w:r w:rsidR="00EE6425">
        <w:t xml:space="preserve"> odnieść do specyfiki pracy pedagogicznej. </w:t>
      </w:r>
    </w:p>
    <w:p w14:paraId="7BF2C192" w14:textId="77777777" w:rsidR="00EE6425" w:rsidRDefault="00B91D94" w:rsidP="00EE6425">
      <w:pPr>
        <w:spacing w:after="0" w:line="240" w:lineRule="auto"/>
        <w:jc w:val="both"/>
      </w:pPr>
      <w:r>
        <w:t xml:space="preserve">U. Potrafi </w:t>
      </w:r>
      <w:r w:rsidR="00EE6425">
        <w:t>trafnie zastosować elementarną wiedzę psychologiczną w procesie obserwacji i pracy z uczniami w celu określenia ich indywidualnych potrzeb.</w:t>
      </w:r>
    </w:p>
    <w:p w14:paraId="2871F36F" w14:textId="6529F66A" w:rsidR="00B91D94" w:rsidRDefault="00B91D94" w:rsidP="00EE6425">
      <w:pPr>
        <w:spacing w:after="0" w:line="240" w:lineRule="auto"/>
        <w:jc w:val="both"/>
      </w:pPr>
      <w:r>
        <w:t>K. W</w:t>
      </w:r>
      <w:r w:rsidR="0016397C">
        <w:t xml:space="preserve">ykazuje zaangażowanie poznawcze i potrzebę zrozumienia </w:t>
      </w:r>
      <w:r w:rsidR="00EE6425">
        <w:t>tematyk</w:t>
      </w:r>
      <w:r w:rsidR="0016397C">
        <w:t>i</w:t>
      </w:r>
      <w:r w:rsidR="00EE6425">
        <w:t xml:space="preserve"> psychologii rozwoju, wychowania i uczenia się, a podejmowane przez niego próby zastosowania zdobytej wiedzy do analizy </w:t>
      </w:r>
      <w:proofErr w:type="spellStart"/>
      <w:r w:rsidR="00E01F74">
        <w:t>zachowań</w:t>
      </w:r>
      <w:proofErr w:type="spellEnd"/>
      <w:r w:rsidR="00E01F74">
        <w:t xml:space="preserve"> i potrzeb uczniów</w:t>
      </w:r>
      <w:r w:rsidR="00EE6425">
        <w:t xml:space="preserve"> są zazwyczaj skuteczne.</w:t>
      </w:r>
    </w:p>
    <w:p w14:paraId="52263CF3" w14:textId="77777777" w:rsidR="00EE6425" w:rsidRPr="004C77BA" w:rsidRDefault="00EE6425" w:rsidP="00EE6425">
      <w:pPr>
        <w:spacing w:after="0" w:line="240" w:lineRule="auto"/>
        <w:jc w:val="both"/>
        <w:rPr>
          <w:bCs/>
        </w:rPr>
      </w:pPr>
    </w:p>
    <w:p w14:paraId="1BC9CEDB" w14:textId="1FFD1F67" w:rsidR="004C77BA" w:rsidRDefault="003446DF" w:rsidP="004C77BA">
      <w:pPr>
        <w:spacing w:after="0" w:line="240" w:lineRule="auto"/>
        <w:rPr>
          <w:bCs/>
        </w:rPr>
      </w:pPr>
      <w:r>
        <w:rPr>
          <w:bCs/>
        </w:rPr>
        <w:t>Ocena dostateczna (</w:t>
      </w:r>
      <w:r w:rsidR="004C77BA" w:rsidRPr="004C77BA">
        <w:rPr>
          <w:bCs/>
        </w:rPr>
        <w:t>3</w:t>
      </w:r>
      <w:r>
        <w:rPr>
          <w:bCs/>
        </w:rPr>
        <w:t>):</w:t>
      </w:r>
      <w:r w:rsidR="004C77BA" w:rsidRPr="004C77BA">
        <w:rPr>
          <w:bCs/>
        </w:rPr>
        <w:t xml:space="preserve"> </w:t>
      </w:r>
    </w:p>
    <w:p w14:paraId="4762A302" w14:textId="14F1E123" w:rsidR="00F92103" w:rsidRDefault="00F92103" w:rsidP="00F92103">
      <w:pPr>
        <w:spacing w:after="0" w:line="240" w:lineRule="auto"/>
        <w:jc w:val="both"/>
      </w:pPr>
      <w:r>
        <w:t xml:space="preserve">W. Student zna podstawową terminologię z zakresu psychologii rozwoju, wychowania i uczenia się. </w:t>
      </w:r>
      <w:r>
        <w:br/>
        <w:t xml:space="preserve">U. Potrafi z pomocą nauczyciela zastosować elementarną wiedzę psychologiczną w procesie obserwacji i pracy z uczniami w celu określenia </w:t>
      </w:r>
      <w:r w:rsidR="00E42996">
        <w:t>ich indywidualnych potrzeb.</w:t>
      </w:r>
    </w:p>
    <w:p w14:paraId="352A9C95" w14:textId="5650C9BA" w:rsidR="00F92103" w:rsidRDefault="00F92103" w:rsidP="00B91D94">
      <w:pPr>
        <w:spacing w:after="0" w:line="240" w:lineRule="auto"/>
        <w:jc w:val="both"/>
      </w:pPr>
      <w:r>
        <w:t xml:space="preserve">K. Wykazuje zainteresowanie problematyką </w:t>
      </w:r>
      <w:r w:rsidR="00E42996">
        <w:t xml:space="preserve">psychologii, </w:t>
      </w:r>
      <w:r w:rsidR="00B91D94">
        <w:t xml:space="preserve">przy czym podejmowanym próbom zastosowania zdobytej wiedzy psychologicznej do analizy </w:t>
      </w:r>
      <w:r w:rsidR="00E01F74">
        <w:t xml:space="preserve">zachowania i potrzeb uczniów </w:t>
      </w:r>
      <w:r w:rsidR="00B91D94">
        <w:t>brakuje trafności i skuteczności.</w:t>
      </w:r>
    </w:p>
    <w:p w14:paraId="31D1D4EC" w14:textId="77777777" w:rsidR="00EE6425" w:rsidRPr="004C77BA" w:rsidRDefault="00EE6425" w:rsidP="00B91D94">
      <w:pPr>
        <w:spacing w:after="0" w:line="240" w:lineRule="auto"/>
        <w:jc w:val="both"/>
        <w:rPr>
          <w:bCs/>
        </w:rPr>
      </w:pPr>
    </w:p>
    <w:p w14:paraId="2115C14D" w14:textId="59E22552" w:rsidR="004C77BA" w:rsidRDefault="003446DF" w:rsidP="004C77BA">
      <w:pPr>
        <w:spacing w:after="0" w:line="240" w:lineRule="auto"/>
        <w:rPr>
          <w:bCs/>
        </w:rPr>
      </w:pPr>
      <w:r>
        <w:rPr>
          <w:bCs/>
        </w:rPr>
        <w:t>Ocena niedostateczna (2):</w:t>
      </w:r>
      <w:r w:rsidR="004C77BA" w:rsidRPr="004C77BA">
        <w:rPr>
          <w:bCs/>
        </w:rPr>
        <w:t xml:space="preserve"> </w:t>
      </w:r>
    </w:p>
    <w:p w14:paraId="44581914" w14:textId="11D4CE52" w:rsidR="00F92103" w:rsidRDefault="00F92103" w:rsidP="00F92103">
      <w:pPr>
        <w:spacing w:after="0" w:line="240" w:lineRule="auto"/>
        <w:jc w:val="both"/>
      </w:pPr>
      <w:r>
        <w:t xml:space="preserve">W. Brak znajomości podstawowych pojęć z przedmiotowego zakresu. </w:t>
      </w:r>
      <w:r>
        <w:br/>
        <w:t>U. Student nie potrafi zastosować elementarnej wiedzy psychologicznej w procesie obserwacji i pracy z uczniami, nie potrafi identyfikować indywidualnych potrzeb uczniów.</w:t>
      </w:r>
    </w:p>
    <w:p w14:paraId="689EB2D6" w14:textId="0FEF770E" w:rsidR="00F92103" w:rsidRDefault="00F92103" w:rsidP="00F92103">
      <w:pPr>
        <w:spacing w:after="0" w:line="240" w:lineRule="auto"/>
        <w:jc w:val="both"/>
        <w:rPr>
          <w:bCs/>
        </w:rPr>
      </w:pPr>
      <w:r>
        <w:t xml:space="preserve">K. Student nie potrafi wykorzystać </w:t>
      </w:r>
      <w:r w:rsidRPr="00B74AF5">
        <w:rPr>
          <w:rStyle w:val="fontstyle01"/>
          <w:rFonts w:asciiTheme="minorHAnsi" w:hAnsiTheme="minorHAnsi" w:cstheme="minorHAnsi"/>
          <w:sz w:val="22"/>
          <w:szCs w:val="22"/>
        </w:rPr>
        <w:t xml:space="preserve">zdobytej wiedzy psychologicznej do analizy zdarzeń </w:t>
      </w:r>
      <w:r>
        <w:rPr>
          <w:rStyle w:val="fontstyle01"/>
          <w:rFonts w:asciiTheme="minorHAnsi" w:hAnsiTheme="minorHAnsi" w:cstheme="minorHAnsi"/>
          <w:sz w:val="22"/>
          <w:szCs w:val="22"/>
        </w:rPr>
        <w:t>p</w:t>
      </w:r>
      <w:r w:rsidRPr="00B74AF5">
        <w:rPr>
          <w:rStyle w:val="fontstyle01"/>
          <w:rFonts w:asciiTheme="minorHAnsi" w:hAnsiTheme="minorHAnsi" w:cstheme="minorHAnsi"/>
          <w:sz w:val="22"/>
          <w:szCs w:val="22"/>
        </w:rPr>
        <w:t>edagogicznych</w:t>
      </w:r>
      <w:r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1A3C2F3B" w14:textId="77777777" w:rsidR="004C77BA" w:rsidRPr="004C77BA" w:rsidRDefault="004C77BA" w:rsidP="004C77BA">
      <w:pPr>
        <w:spacing w:after="0" w:line="240" w:lineRule="auto"/>
        <w:rPr>
          <w:bCs/>
        </w:rPr>
      </w:pPr>
    </w:p>
    <w:p w14:paraId="0047B272" w14:textId="102DB923" w:rsidR="004E2DB4" w:rsidRDefault="004E2DB4" w:rsidP="004C77BA">
      <w:p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47EBBF11" w14:textId="77777777" w:rsidTr="004E2DB4">
        <w:tc>
          <w:tcPr>
            <w:tcW w:w="4606" w:type="dxa"/>
          </w:tcPr>
          <w:p w14:paraId="59956A1F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541515A2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715E3549" w14:textId="77777777" w:rsidTr="004E2DB4">
        <w:tc>
          <w:tcPr>
            <w:tcW w:w="4606" w:type="dxa"/>
          </w:tcPr>
          <w:p w14:paraId="3A0DD980" w14:textId="77777777" w:rsidR="004E2DB4" w:rsidRDefault="004E2DB4" w:rsidP="004E2DB4">
            <w:r>
              <w:t xml:space="preserve">Liczba godzin kontaktowych z nauczycielem </w:t>
            </w:r>
          </w:p>
          <w:p w14:paraId="405DD3AC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A8E54F5" w14:textId="0082EC73" w:rsidR="004E2DB4" w:rsidRDefault="00FE3B50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73D8EBB4" w14:textId="77777777" w:rsidTr="004E2DB4">
        <w:tc>
          <w:tcPr>
            <w:tcW w:w="4606" w:type="dxa"/>
          </w:tcPr>
          <w:p w14:paraId="462F1C24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8577D3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F6AEB7C" w14:textId="07FC3F5C" w:rsidR="004E2DB4" w:rsidRDefault="00FE3B50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63D75BBD" w14:textId="77777777" w:rsidR="004E2DB4" w:rsidRDefault="004E2DB4" w:rsidP="004E2DB4">
      <w:pPr>
        <w:spacing w:after="0"/>
        <w:rPr>
          <w:b/>
        </w:rPr>
      </w:pPr>
    </w:p>
    <w:p w14:paraId="57E74B8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4AC48FA" w14:textId="77777777" w:rsidTr="004E2DB4">
        <w:tc>
          <w:tcPr>
            <w:tcW w:w="9212" w:type="dxa"/>
          </w:tcPr>
          <w:p w14:paraId="5F49937F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27806B2A" w14:textId="77777777" w:rsidTr="004E2DB4">
        <w:tc>
          <w:tcPr>
            <w:tcW w:w="9212" w:type="dxa"/>
          </w:tcPr>
          <w:p w14:paraId="1EA40536" w14:textId="77777777" w:rsidR="00A71026" w:rsidRDefault="00A71026" w:rsidP="00FD57F5">
            <w:pPr>
              <w:pStyle w:val="Akapitzlist"/>
              <w:numPr>
                <w:ilvl w:val="0"/>
                <w:numId w:val="26"/>
              </w:numPr>
            </w:pPr>
            <w:r>
              <w:t xml:space="preserve">Augustynek, A. (2018). Wprowadzenie do psychologii. Warszawa: </w:t>
            </w:r>
            <w:proofErr w:type="spellStart"/>
            <w:r>
              <w:t>Difin</w:t>
            </w:r>
            <w:proofErr w:type="spellEnd"/>
          </w:p>
          <w:p w14:paraId="1568A0E4" w14:textId="77777777" w:rsidR="00A71026" w:rsidRDefault="00A71026" w:rsidP="00FD57F5">
            <w:pPr>
              <w:pStyle w:val="Akapitzlist"/>
              <w:numPr>
                <w:ilvl w:val="0"/>
                <w:numId w:val="26"/>
              </w:numPr>
            </w:pPr>
            <w:r>
              <w:t xml:space="preserve">Brzezińska I., A., Ziółkowska, B., </w:t>
            </w:r>
            <w:proofErr w:type="spellStart"/>
            <w:r>
              <w:t>Appelt</w:t>
            </w:r>
            <w:proofErr w:type="spellEnd"/>
            <w:r>
              <w:t>, K. (2019). Psychologia rozwoju człowieka. Gdańsk: GWP</w:t>
            </w:r>
          </w:p>
          <w:p w14:paraId="69F10E1D" w14:textId="77777777" w:rsidR="00A71026" w:rsidRDefault="00A71026" w:rsidP="00FD57F5">
            <w:pPr>
              <w:pStyle w:val="Akapitzlist"/>
              <w:numPr>
                <w:ilvl w:val="0"/>
                <w:numId w:val="26"/>
              </w:numPr>
            </w:pPr>
            <w:proofErr w:type="spellStart"/>
            <w:r>
              <w:t>Mietzel</w:t>
            </w:r>
            <w:proofErr w:type="spellEnd"/>
            <w:r>
              <w:t>, G. (2002). Psychologia kształcenia. Gdańsk: GWP</w:t>
            </w:r>
          </w:p>
          <w:p w14:paraId="5FB74CB8" w14:textId="77777777" w:rsidR="00A71026" w:rsidRDefault="00A71026" w:rsidP="00FD57F5">
            <w:pPr>
              <w:pStyle w:val="Akapitzlist"/>
              <w:numPr>
                <w:ilvl w:val="0"/>
                <w:numId w:val="26"/>
              </w:numPr>
            </w:pPr>
            <w:r>
              <w:t>Przetacznik-Gierowska, M., Włodarski, Z. (2020). Psychologia wychowawcza, t. 1 i 2. Warszawa: PWN</w:t>
            </w:r>
          </w:p>
          <w:p w14:paraId="5E41F1AD" w14:textId="77777777" w:rsidR="00A71026" w:rsidRPr="003E54E4" w:rsidRDefault="00A71026" w:rsidP="00FD57F5">
            <w:pPr>
              <w:pStyle w:val="Akapitzlist"/>
              <w:numPr>
                <w:ilvl w:val="0"/>
                <w:numId w:val="26"/>
              </w:numPr>
            </w:pPr>
            <w:r w:rsidRPr="00A71026">
              <w:rPr>
                <w:bCs/>
                <w:lang w:val="en-US"/>
              </w:rPr>
              <w:t xml:space="preserve">Zimbardo, P.G., Johnson, R., L., McCann, V. (2010). </w:t>
            </w:r>
            <w:r w:rsidRPr="00A71026">
              <w:rPr>
                <w:bCs/>
              </w:rPr>
              <w:t xml:space="preserve">Motywacja </w:t>
            </w:r>
            <w:r>
              <w:rPr>
                <w:bCs/>
              </w:rPr>
              <w:t>i uczenie się.</w:t>
            </w:r>
            <w:r w:rsidRPr="00A71026">
              <w:rPr>
                <w:bCs/>
              </w:rPr>
              <w:t xml:space="preserve"> Psychologia, kluczowe koncepcje</w:t>
            </w:r>
            <w:r>
              <w:rPr>
                <w:bCs/>
              </w:rPr>
              <w:t>. Tom II. Warszawa: PWN</w:t>
            </w:r>
          </w:p>
          <w:p w14:paraId="0078707F" w14:textId="22C2BE41" w:rsidR="003E54E4" w:rsidRPr="00C52E02" w:rsidRDefault="003E54E4" w:rsidP="003E54E4">
            <w:pPr>
              <w:pStyle w:val="Akapitzlist"/>
              <w:numPr>
                <w:ilvl w:val="0"/>
                <w:numId w:val="26"/>
              </w:numPr>
              <w:jc w:val="both"/>
            </w:pPr>
            <w:proofErr w:type="spellStart"/>
            <w:r>
              <w:lastRenderedPageBreak/>
              <w:t>Limont</w:t>
            </w:r>
            <w:proofErr w:type="spellEnd"/>
            <w:r>
              <w:t xml:space="preserve"> W. (red.). (2012). Zdolni w szkole, czyli o zagrożeniach i możliwościach rozwojowych uczniów zdolnych. Poradnik dla nauczycieli wychowawców, Warszawa: Ośrodek Rozwoju Edukacji.</w:t>
            </w:r>
          </w:p>
        </w:tc>
      </w:tr>
      <w:tr w:rsidR="004E2DB4" w14:paraId="6E98844C" w14:textId="77777777" w:rsidTr="004E2DB4">
        <w:tc>
          <w:tcPr>
            <w:tcW w:w="9212" w:type="dxa"/>
          </w:tcPr>
          <w:p w14:paraId="049BF87D" w14:textId="77777777" w:rsidR="004E2DB4" w:rsidRPr="00C52E02" w:rsidRDefault="004051F6" w:rsidP="004051F6">
            <w:r>
              <w:lastRenderedPageBreak/>
              <w:t>Literatura u</w:t>
            </w:r>
            <w:r w:rsidR="00C52E02" w:rsidRPr="00C52E02">
              <w:t>zupełniająca</w:t>
            </w:r>
          </w:p>
        </w:tc>
      </w:tr>
      <w:tr w:rsidR="004E2DB4" w:rsidRPr="00A71026" w14:paraId="7D0BC6E9" w14:textId="77777777" w:rsidTr="004E2DB4">
        <w:tc>
          <w:tcPr>
            <w:tcW w:w="9212" w:type="dxa"/>
          </w:tcPr>
          <w:p w14:paraId="25994B97" w14:textId="77777777" w:rsidR="004E2DB4" w:rsidRDefault="00A71026" w:rsidP="00A71026">
            <w:pPr>
              <w:pStyle w:val="Akapitzlist"/>
              <w:numPr>
                <w:ilvl w:val="0"/>
                <w:numId w:val="29"/>
              </w:numPr>
              <w:tabs>
                <w:tab w:val="left" w:pos="2196"/>
              </w:tabs>
              <w:rPr>
                <w:bCs/>
              </w:rPr>
            </w:pPr>
            <w:r>
              <w:rPr>
                <w:bCs/>
              </w:rPr>
              <w:t>Gordon, T. (1999). Wychowanie bez porażek w szkole. Warszawa: Instytut Wydawniczy PAX</w:t>
            </w:r>
          </w:p>
          <w:p w14:paraId="6972C2C3" w14:textId="77777777" w:rsidR="00A71026" w:rsidRDefault="00A71026" w:rsidP="00A71026">
            <w:pPr>
              <w:pStyle w:val="Akapitzlist"/>
              <w:numPr>
                <w:ilvl w:val="0"/>
                <w:numId w:val="29"/>
              </w:numPr>
              <w:tabs>
                <w:tab w:val="left" w:pos="2196"/>
              </w:tabs>
              <w:jc w:val="both"/>
              <w:rPr>
                <w:bCs/>
              </w:rPr>
            </w:pPr>
            <w:r>
              <w:rPr>
                <w:bCs/>
              </w:rPr>
              <w:t>Kowalik, S. (2011). Psychologia w szkole. Zarys problematyki. W: S. Kowalik (red.). Psychologia ucznia i nauczyciela. Warszawa: PWN</w:t>
            </w:r>
          </w:p>
          <w:p w14:paraId="6C185899" w14:textId="51CA1A1F" w:rsidR="00A71026" w:rsidRPr="00A71026" w:rsidRDefault="00A71026" w:rsidP="00A71026">
            <w:pPr>
              <w:pStyle w:val="Akapitzlist"/>
              <w:numPr>
                <w:ilvl w:val="0"/>
                <w:numId w:val="29"/>
              </w:numPr>
              <w:tabs>
                <w:tab w:val="left" w:pos="2196"/>
              </w:tabs>
              <w:jc w:val="both"/>
              <w:rPr>
                <w:bCs/>
              </w:rPr>
            </w:pPr>
            <w:r>
              <w:rPr>
                <w:bCs/>
              </w:rPr>
              <w:t>Rosiński, D. (2011). Trudności wychowawcze i ich rozwiązywanie w szkole. W: S. Kowalik (red.). Psychologia ucznia i nauczyciela. Warszawa: PWN</w:t>
            </w:r>
          </w:p>
        </w:tc>
      </w:tr>
    </w:tbl>
    <w:p w14:paraId="47DAD70C" w14:textId="77777777" w:rsidR="004E2DB4" w:rsidRPr="00A71026" w:rsidRDefault="004E2DB4" w:rsidP="004E2DB4">
      <w:pPr>
        <w:spacing w:after="0"/>
        <w:rPr>
          <w:b/>
        </w:rPr>
      </w:pPr>
    </w:p>
    <w:p w14:paraId="3178D1AF" w14:textId="7D801493" w:rsidR="00C961A5" w:rsidRPr="00A71026" w:rsidRDefault="00C961A5" w:rsidP="00C436F3"/>
    <w:sectPr w:rsidR="00C961A5" w:rsidRPr="00A71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8B7A8" w14:textId="77777777" w:rsidR="00626409" w:rsidRDefault="00626409" w:rsidP="00B04272">
      <w:pPr>
        <w:spacing w:after="0" w:line="240" w:lineRule="auto"/>
      </w:pPr>
      <w:r>
        <w:separator/>
      </w:r>
    </w:p>
  </w:endnote>
  <w:endnote w:type="continuationSeparator" w:id="0">
    <w:p w14:paraId="03B25919" w14:textId="77777777" w:rsidR="00626409" w:rsidRDefault="0062640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E98CC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F166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B3FF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E6B9" w14:textId="77777777" w:rsidR="00626409" w:rsidRDefault="00626409" w:rsidP="00B04272">
      <w:pPr>
        <w:spacing w:after="0" w:line="240" w:lineRule="auto"/>
      </w:pPr>
      <w:r>
        <w:separator/>
      </w:r>
    </w:p>
  </w:footnote>
  <w:footnote w:type="continuationSeparator" w:id="0">
    <w:p w14:paraId="70A81AB8" w14:textId="77777777" w:rsidR="00626409" w:rsidRDefault="0062640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E772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99EB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15667AAE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0C986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40F6A"/>
    <w:multiLevelType w:val="hybridMultilevel"/>
    <w:tmpl w:val="EADC8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A25CFE"/>
    <w:multiLevelType w:val="hybridMultilevel"/>
    <w:tmpl w:val="4824E47A"/>
    <w:lvl w:ilvl="0" w:tplc="09046230">
      <w:start w:val="1"/>
      <w:numFmt w:val="decimal"/>
      <w:lvlText w:val="%1."/>
      <w:lvlJc w:val="left"/>
      <w:pPr>
        <w:ind w:left="2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76" w:hanging="360"/>
      </w:pPr>
    </w:lvl>
    <w:lvl w:ilvl="2" w:tplc="0415001B" w:tentative="1">
      <w:start w:val="1"/>
      <w:numFmt w:val="lowerRoman"/>
      <w:lvlText w:val="%3."/>
      <w:lvlJc w:val="right"/>
      <w:pPr>
        <w:ind w:left="3996" w:hanging="180"/>
      </w:pPr>
    </w:lvl>
    <w:lvl w:ilvl="3" w:tplc="0415000F" w:tentative="1">
      <w:start w:val="1"/>
      <w:numFmt w:val="decimal"/>
      <w:lvlText w:val="%4."/>
      <w:lvlJc w:val="left"/>
      <w:pPr>
        <w:ind w:left="4716" w:hanging="360"/>
      </w:pPr>
    </w:lvl>
    <w:lvl w:ilvl="4" w:tplc="04150019" w:tentative="1">
      <w:start w:val="1"/>
      <w:numFmt w:val="lowerLetter"/>
      <w:lvlText w:val="%5."/>
      <w:lvlJc w:val="left"/>
      <w:pPr>
        <w:ind w:left="5436" w:hanging="360"/>
      </w:pPr>
    </w:lvl>
    <w:lvl w:ilvl="5" w:tplc="0415001B" w:tentative="1">
      <w:start w:val="1"/>
      <w:numFmt w:val="lowerRoman"/>
      <w:lvlText w:val="%6."/>
      <w:lvlJc w:val="right"/>
      <w:pPr>
        <w:ind w:left="6156" w:hanging="180"/>
      </w:pPr>
    </w:lvl>
    <w:lvl w:ilvl="6" w:tplc="0415000F" w:tentative="1">
      <w:start w:val="1"/>
      <w:numFmt w:val="decimal"/>
      <w:lvlText w:val="%7."/>
      <w:lvlJc w:val="left"/>
      <w:pPr>
        <w:ind w:left="6876" w:hanging="360"/>
      </w:pPr>
    </w:lvl>
    <w:lvl w:ilvl="7" w:tplc="04150019" w:tentative="1">
      <w:start w:val="1"/>
      <w:numFmt w:val="lowerLetter"/>
      <w:lvlText w:val="%8."/>
      <w:lvlJc w:val="left"/>
      <w:pPr>
        <w:ind w:left="7596" w:hanging="360"/>
      </w:pPr>
    </w:lvl>
    <w:lvl w:ilvl="8" w:tplc="0415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06877"/>
    <w:multiLevelType w:val="hybridMultilevel"/>
    <w:tmpl w:val="433CA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A6CEE"/>
    <w:multiLevelType w:val="hybridMultilevel"/>
    <w:tmpl w:val="23BC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97603"/>
    <w:multiLevelType w:val="hybridMultilevel"/>
    <w:tmpl w:val="33B28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0B0C5D"/>
    <w:multiLevelType w:val="hybridMultilevel"/>
    <w:tmpl w:val="8B46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29"/>
  </w:num>
  <w:num w:numId="5">
    <w:abstractNumId w:val="6"/>
  </w:num>
  <w:num w:numId="6">
    <w:abstractNumId w:val="28"/>
  </w:num>
  <w:num w:numId="7">
    <w:abstractNumId w:val="5"/>
  </w:num>
  <w:num w:numId="8">
    <w:abstractNumId w:val="21"/>
  </w:num>
  <w:num w:numId="9">
    <w:abstractNumId w:val="2"/>
  </w:num>
  <w:num w:numId="10">
    <w:abstractNumId w:val="12"/>
  </w:num>
  <w:num w:numId="11">
    <w:abstractNumId w:val="17"/>
  </w:num>
  <w:num w:numId="12">
    <w:abstractNumId w:val="8"/>
  </w:num>
  <w:num w:numId="13">
    <w:abstractNumId w:val="25"/>
  </w:num>
  <w:num w:numId="14">
    <w:abstractNumId w:val="24"/>
  </w:num>
  <w:num w:numId="15">
    <w:abstractNumId w:val="0"/>
  </w:num>
  <w:num w:numId="16">
    <w:abstractNumId w:val="20"/>
  </w:num>
  <w:num w:numId="17">
    <w:abstractNumId w:val="10"/>
  </w:num>
  <w:num w:numId="18">
    <w:abstractNumId w:val="19"/>
  </w:num>
  <w:num w:numId="19">
    <w:abstractNumId w:val="11"/>
  </w:num>
  <w:num w:numId="20">
    <w:abstractNumId w:val="3"/>
  </w:num>
  <w:num w:numId="21">
    <w:abstractNumId w:val="14"/>
  </w:num>
  <w:num w:numId="22">
    <w:abstractNumId w:val="18"/>
  </w:num>
  <w:num w:numId="23">
    <w:abstractNumId w:val="9"/>
  </w:num>
  <w:num w:numId="24">
    <w:abstractNumId w:val="4"/>
  </w:num>
  <w:num w:numId="25">
    <w:abstractNumId w:val="23"/>
  </w:num>
  <w:num w:numId="26">
    <w:abstractNumId w:val="16"/>
  </w:num>
  <w:num w:numId="27">
    <w:abstractNumId w:val="7"/>
  </w:num>
  <w:num w:numId="28">
    <w:abstractNumId w:val="15"/>
  </w:num>
  <w:num w:numId="29">
    <w:abstractNumId w:val="1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48B0"/>
    <w:rsid w:val="000351F2"/>
    <w:rsid w:val="00047D65"/>
    <w:rsid w:val="0005709E"/>
    <w:rsid w:val="00084ADA"/>
    <w:rsid w:val="000B3BEC"/>
    <w:rsid w:val="000F4101"/>
    <w:rsid w:val="001051F5"/>
    <w:rsid w:val="00115BF8"/>
    <w:rsid w:val="0016397C"/>
    <w:rsid w:val="00174206"/>
    <w:rsid w:val="001A5D37"/>
    <w:rsid w:val="001C0192"/>
    <w:rsid w:val="001C278A"/>
    <w:rsid w:val="001F21E8"/>
    <w:rsid w:val="00216EC6"/>
    <w:rsid w:val="00275005"/>
    <w:rsid w:val="002754C6"/>
    <w:rsid w:val="002778F0"/>
    <w:rsid w:val="002D1A52"/>
    <w:rsid w:val="002F2985"/>
    <w:rsid w:val="003029EA"/>
    <w:rsid w:val="00304259"/>
    <w:rsid w:val="00317BBA"/>
    <w:rsid w:val="0033369E"/>
    <w:rsid w:val="003446DF"/>
    <w:rsid w:val="003501E6"/>
    <w:rsid w:val="00372079"/>
    <w:rsid w:val="003C1297"/>
    <w:rsid w:val="003C473D"/>
    <w:rsid w:val="003C65DA"/>
    <w:rsid w:val="003D4626"/>
    <w:rsid w:val="003E54E4"/>
    <w:rsid w:val="003E70C2"/>
    <w:rsid w:val="004051F6"/>
    <w:rsid w:val="00413E45"/>
    <w:rsid w:val="00450FA6"/>
    <w:rsid w:val="004B6F7B"/>
    <w:rsid w:val="004C77BA"/>
    <w:rsid w:val="004E2DB4"/>
    <w:rsid w:val="004F73CF"/>
    <w:rsid w:val="00503974"/>
    <w:rsid w:val="00511322"/>
    <w:rsid w:val="0053104F"/>
    <w:rsid w:val="00556FCA"/>
    <w:rsid w:val="00583DB9"/>
    <w:rsid w:val="00584032"/>
    <w:rsid w:val="0059582C"/>
    <w:rsid w:val="005A3D71"/>
    <w:rsid w:val="005A631C"/>
    <w:rsid w:val="00620F42"/>
    <w:rsid w:val="00626409"/>
    <w:rsid w:val="006534C9"/>
    <w:rsid w:val="0066271E"/>
    <w:rsid w:val="00685044"/>
    <w:rsid w:val="006B3489"/>
    <w:rsid w:val="007021DD"/>
    <w:rsid w:val="00732E45"/>
    <w:rsid w:val="00757261"/>
    <w:rsid w:val="007841B3"/>
    <w:rsid w:val="007D0038"/>
    <w:rsid w:val="007D6295"/>
    <w:rsid w:val="007F06E3"/>
    <w:rsid w:val="008213C3"/>
    <w:rsid w:val="008215CC"/>
    <w:rsid w:val="008E2C5B"/>
    <w:rsid w:val="008E3BD7"/>
    <w:rsid w:val="008E4017"/>
    <w:rsid w:val="009168BF"/>
    <w:rsid w:val="00926F6B"/>
    <w:rsid w:val="0093070B"/>
    <w:rsid w:val="00933F07"/>
    <w:rsid w:val="009D424F"/>
    <w:rsid w:val="00A22805"/>
    <w:rsid w:val="00A40520"/>
    <w:rsid w:val="00A5036D"/>
    <w:rsid w:val="00A610E5"/>
    <w:rsid w:val="00A66C4F"/>
    <w:rsid w:val="00A71026"/>
    <w:rsid w:val="00A76589"/>
    <w:rsid w:val="00B04272"/>
    <w:rsid w:val="00B74AF5"/>
    <w:rsid w:val="00B862A5"/>
    <w:rsid w:val="00B91D94"/>
    <w:rsid w:val="00BC4DCB"/>
    <w:rsid w:val="00BD58F9"/>
    <w:rsid w:val="00BE454D"/>
    <w:rsid w:val="00C327B2"/>
    <w:rsid w:val="00C37A43"/>
    <w:rsid w:val="00C436F3"/>
    <w:rsid w:val="00C46381"/>
    <w:rsid w:val="00C52E02"/>
    <w:rsid w:val="00C748B5"/>
    <w:rsid w:val="00C961A5"/>
    <w:rsid w:val="00CD7096"/>
    <w:rsid w:val="00CE11AF"/>
    <w:rsid w:val="00D0013A"/>
    <w:rsid w:val="00D27DDC"/>
    <w:rsid w:val="00D406F6"/>
    <w:rsid w:val="00D83628"/>
    <w:rsid w:val="00DB4D46"/>
    <w:rsid w:val="00DB781E"/>
    <w:rsid w:val="00DE7498"/>
    <w:rsid w:val="00E01F74"/>
    <w:rsid w:val="00E22A24"/>
    <w:rsid w:val="00E23828"/>
    <w:rsid w:val="00E35724"/>
    <w:rsid w:val="00E42996"/>
    <w:rsid w:val="00E43C97"/>
    <w:rsid w:val="00E62972"/>
    <w:rsid w:val="00EC7BE5"/>
    <w:rsid w:val="00ED317A"/>
    <w:rsid w:val="00ED3F40"/>
    <w:rsid w:val="00EE00BE"/>
    <w:rsid w:val="00EE6425"/>
    <w:rsid w:val="00F07C63"/>
    <w:rsid w:val="00F46517"/>
    <w:rsid w:val="00F54F71"/>
    <w:rsid w:val="00F92103"/>
    <w:rsid w:val="00F93482"/>
    <w:rsid w:val="00FA50B3"/>
    <w:rsid w:val="00FC6CE1"/>
    <w:rsid w:val="00FD57F5"/>
    <w:rsid w:val="00FE3B50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1FC4"/>
  <w15:docId w15:val="{99D6C704-4E55-45D9-A109-D3B154A2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rsid w:val="00B74AF5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3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07C9-19A0-4763-BC97-CEBBACAB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cp:keywords/>
  <dc:description/>
  <cp:lastModifiedBy>Ewa Zajac</cp:lastModifiedBy>
  <cp:revision>3</cp:revision>
  <cp:lastPrinted>2019-01-23T11:10:00Z</cp:lastPrinted>
  <dcterms:created xsi:type="dcterms:W3CDTF">2021-10-07T07:06:00Z</dcterms:created>
  <dcterms:modified xsi:type="dcterms:W3CDTF">2021-10-07T07:08:00Z</dcterms:modified>
</cp:coreProperties>
</file>