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135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661"/>
        <w:tblGridChange w:id="0">
          <w:tblGrid>
            <w:gridCol w:w="4474"/>
            <w:gridCol w:w="4661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literature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Łukasz Borowiec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V-VI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1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Znajomość języka angielskiego na poziomie co najmniej B2+,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Podstawowe umiejętności w zakresie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Znajomość podstawowych zagadnień z zakresu teorii literatury oraz literatury angielskiej.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Podstawowe doświadczenie w zakresie analizy i interpretacji tekstów literackich.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873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732"/>
        <w:tblGridChange w:id="0">
          <w:tblGrid>
            <w:gridCol w:w="8732"/>
          </w:tblGrid>
        </w:tblGridChange>
      </w:tblGrid>
      <w:tr>
        <w:trPr>
          <w:cantSplit w:val="0"/>
          <w:trHeight w:val="9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Podstawowy cel to napisanie przez każdego z uczestników seminarium pracy licencjackiej. Zasadniczo prace rozpatrują wybrane zagadnienia literaturoznawcze w obrębie tematyki seminarium.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Podniesienie poziomu znajomości literatury angielskiej oraz problematyki literaturoznawczej, lepsze zrozumienie problematyki metodologii nauk humanistycznych (w szczególności literaturoznawstwa), zaznajomienie się z podstawowymi zagadnieniami w tej dziedzinie.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Doskonalenie rozumienia oraz krytycznej oceny wartości prac krytycznoliterackich oraz zdolności analizy i interpretacji tekstów literackich.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Pogłębienie technicznych (warsztatowych) umiejętności pisania prac naukowych (wybór tematu, przygotowanie projektu, wybór metody, gromadzenie bibliografii, sporządzanie przypisów itd.) oraz przejrzystego i zwięzłego, logicznego i językowo poprawnego przedstawienia wyników badań.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76" w:lineRule="auto"/>
        <w:ind w:left="372" w:right="0" w:hanging="37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24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30"/>
        <w:gridCol w:w="5573"/>
        <w:gridCol w:w="2021"/>
        <w:tblGridChange w:id="0">
          <w:tblGrid>
            <w:gridCol w:w="1030"/>
            <w:gridCol w:w="5573"/>
            <w:gridCol w:w="2021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wybrane zagadnienia teoretyczne i metodologiczne używane do opisu zjawisk związanych z tematyką seminarium oraz definiuje podstawowe zagadnienia teoretyczne związane z historią i rozwojem literatury angielskiej.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poprawnie określa metody badań literaturoznawczych w odniesieniu do tematyki seminarium, uwzględniając elementy tradycji, kultury, historii oraz wybranych kierunków badawczych.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rozróżnia podstawowe pojęcia i zasady z zakresu ochrony własności intelektualnej i prawa autorskiego,  zwłaszcza w odniesieniu do prac literaturoznawczych objętych tematyką seminarium.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K_W08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wybiera oraz krytycznie analizuje informacje niezbędne przy powstawaniu pracy licencjackiej z zakresu literatury angielskiej w świetle wcześniej sformułowanego problemu badawczego.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planuje i pisze pracę licencjacką z zakresu literatury angielskiej, wykorzystując przy tym właściwie dobrane źródła oraz stosując odpowiednie narzędzia i metody badawcze.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wyraża precyzyjnie swoje myśli i poglądy w języku angielskim, stosując do tego rejestr języka właściwy pracom licencjackim z zakresu literaturoznawstwa.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poszerza swoją wiedzę i umiejętności w zakresie tematyki seminarium, stosując się do wskazówek promotora i wykorzystując zdobytą dotychczas wiedzę.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Student rozumie ograniczenia  korzyści wynikające z umiejętności i wiedzy zdobytych podczas seminarium.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organizuje swoją pracę ze świadomością konieczności poszanowania zasad i norm etycznych wynikających ze specyfiki badań literaturoznawczych.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Student uznaje wkład dorobku specjalistów z dziedziny objętej tematyką seminarium w poszerzanie jego wiedzy i umiejętności.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696.0" w:type="dxa"/>
        <w:jc w:val="left"/>
        <w:tblInd w:w="57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96"/>
        <w:tblGridChange w:id="0">
          <w:tblGrid>
            <w:gridCol w:w="8696"/>
          </w:tblGrid>
        </w:tblGridChange>
      </w:tblGrid>
      <w:tr>
        <w:trPr>
          <w:cantSplit w:val="0"/>
          <w:trHeight w:val="3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Wprowadzenie do kursu. Zapoznanie ze specyfiką pisania pracy licencjackiej z dziedziny literatury angielskiej.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Kolejne zajęcia obejmują następujące zagadnienia: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61.99999999999994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Teoretyczna, historyczna, kulturowa specyfika gatunków literackich stanowiących tematykę seminarium.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4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z warsztatu pisania pracy naukowej (problem plagiatu, kryteria oceny pracy naukowej, znaczenie metody naukowej i opisu stanu badań, zasady zbierania materiałów, organizacja pracy, itp).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61.99999999999994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nad przykładowymi zagadnieniami teoretyczno-literackimi pod kątem zademonstrowania właściwie przeprowadzonej analizy krytyczno-literackiej.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Wybór tematu pracy dyplomowej.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7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1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rHeight w:val="2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61.99999999999994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Referaty seminarzystów dotyczące zebranego materiału bibliograficznego oraz dyskusja.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Przedstawienie planu pracy dyplomowej i dyskusja na forum grupy.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drugim semestrze większość spotkań poświęcona jest analizie prac pisanych przez uczestników seminarium oraz omawianiu teoretycznych zagadnień albo interpretacji utworów literackich związanych ze szczegółowymi tematami prac wybranymi przez uczestników seminarium.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9"/>
        <w:tblW w:w="8947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69"/>
        <w:gridCol w:w="2615"/>
        <w:gridCol w:w="2752"/>
        <w:gridCol w:w="2511"/>
        <w:tblGridChange w:id="0">
          <w:tblGrid>
            <w:gridCol w:w="1069"/>
            <w:gridCol w:w="2615"/>
            <w:gridCol w:w="2752"/>
            <w:gridCol w:w="2511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/ Studium przypadku (case study) / Wyjaśnienie poszczególnych zagadnień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ustna, wykonane ćwiczenia i informacja zwrotna od prowadzącego /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/ Studium przypadku (case study) / Wyjaśnienie poszczególnych zagadnień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ustna, wykonane ćwiczenia i informacja zwrotna od prowadzącego /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/ Studium przypadku (case study) / Wyjaśnienie poszczególnych zagadnień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ustna, wykonane ćwiczenia i informacja zwrotna od prowadzącego /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8947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69"/>
        <w:gridCol w:w="2615"/>
        <w:gridCol w:w="2752"/>
        <w:gridCol w:w="2511"/>
        <w:tblGridChange w:id="0">
          <w:tblGrid>
            <w:gridCol w:w="1069"/>
            <w:gridCol w:w="2615"/>
            <w:gridCol w:w="2752"/>
            <w:gridCol w:w="251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Studium przypadku (case study) / Praca badawcza pod kierunkiem (praca seminaryjna)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 / Praca pisemna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 / 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Studium przypadku (case study) / Praca badawcza pod kierunkiem (praca seminaryjna)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 /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 / 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Studium przypadku (case study) / Praca badawcza pod kierunkiem (praca seminaryjna)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 /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 / 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Studium przypadku (case study) / Praca badawcza pod kierunkiem (praca seminaryjna)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 /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 / 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 /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 /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 /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Podstawowe kryteria oceny to aktywne uczestnictwo w seminarium, co oznacza realizację zadań wyznaczonych przez promotora, które mają na celu przygotować seminarzystów do pisania pracy licencjackiej. Ostatecznym kryterium zaliczenia seminarium jest napisanie pracy licencjackiej na koniec VI semestru.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według następującej skali: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 V (student musi uzyskać łącznie co najmniej 60%, by otrzymać zaliczenie):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Obecność – 0-30%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Aktywny udział w zajęciach – 0-30%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Zadania domowe – 0-40%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 VI – zaliczenie otrzymuje student, który napisał pracę licencjacką. Oprócz napisania pracy każdy student opracowuje i przedstawia na zajęciach (w formie prezentacji) wybrane zagadnienie lub zagadnienia </w:t>
      </w:r>
      <w:r w:rsidDel="00000000" w:rsidR="00000000" w:rsidRPr="00000000">
        <w:rPr>
          <w:sz w:val="22"/>
          <w:szCs w:val="22"/>
          <w:rtl w:val="0"/>
        </w:rPr>
        <w:t xml:space="preserve">(w zależności od liczby seminarzystów)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obejmujące tematykę seminarium w ramach przygotowania do egzaminu dyplomowego.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 przypadku, gdy student nie ukończy pracy w pierwszym wymaganym terminie, zgoda na przedłużenie terminu składania pracy przysługuje studentowi, który w przeddzień pierwszego terminu złożenia pracy: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 napisany i zatwierdzony pierwszy rozdział pracy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 zatwierdzony plan dalszej części pracy wraz ze szczegółową bibliografią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 napisane i zatwierdzone co najmniej pierwsze pięć stron kolejnej części pracy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od czasu rozpoczęcia pisania pracy do czasu złożenia podania wywiązywał się z należytą starannością z wyznaczonych terminów oraz wymagań dotyczących pisania i korekty pracy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5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 Obciążenie pracą studenta</w:t>
      </w:r>
    </w:p>
    <w:tbl>
      <w:tblPr>
        <w:tblStyle w:val="Table11"/>
        <w:tblW w:w="8948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2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zczegółowy wykaz dostarcza każdorazowo prowadzący seminarium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ź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ródła wskazane przez prowadzącego w zależności od potrzeb seminarzystów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zależności od tematu opracowywanego przez danego studenta.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Trebuchet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_0">
    <w:name w:val="Normal_0"/>
    <w:next w:val="Normal_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Normal0">
    <w:name w:val="Normal0"/>
    <w:next w:val="Normal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0rBRR6opYq+2QSRFvvXLv5elVg==">CgMxLjA4AHIhMUs1cTJYcHVkRW94ZVFDWENZMGxMWHRBTVhyVjkya2k2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