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2"/>
              <w:keepNext w:val="0"/>
              <w:keepLines w:val="0"/>
              <w:shd w:fill="ffffff" w:val="clear"/>
              <w:spacing w:before="0" w:line="288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qeax3il9nv87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color w:val="151b1e"/>
                <w:sz w:val="22"/>
                <w:szCs w:val="22"/>
                <w:rtl w:val="0"/>
              </w:rPr>
              <w:t xml:space="preserve">Literatura amerykańska XX i XXI 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American Literature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of the XX and XXI centuries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hab. Urszula Niewiadomska-Flis, prof. KUL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Ogólna znajomość kultury i literatury amerykańskiej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języka angielskiego nie niższy niż średnio-zaawansowany (B2+/C1)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Podstawowe umiejętności analizy i interpretacji tekstu narracyjnego (terminologia, zasady interpretacji, itp.).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Przygotowanie metodologiczne i językowe do analizy tekstu literackiego z za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kresu literatury amerykańskiej XX i XXI wieku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Poznanie wybranych tekstów z zakresu krytyki literackiej dotyczących literatury amerykańskiej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 i XXI wieku 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pogłębienie umiejętności analizy dzieła literackiego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11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(to jest nasza numeracja)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wykazuje uporządkowaną, zaawansowaną wiedzę na temat teorii i metodologii badań z zakresu badań studiów amerykanistycznych.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K_W_01,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K_W_02,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zaawansowane metody analizy i interpretacji form narracyjnych (p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owieść, nowela, opowiadanie)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K_W_04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rozumie zależności wynikające z historycznego charakteru rozwoju literatury amerykańskiej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K_W_05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analizuje zróżnicowanie kulturowe społeczeństwa USA w krótkich formach narracyjnych.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K_W_07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analizuje fundamentalne dylematy amerykańskiego społeczeństwa przedstawione w prozie amerykańskiej XX oraz XXI wieku.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K_W_08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analizuje i ocenia w zaawansowany sposób informacje związane z literaturą amerykańską.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rozwiązuje proste problemy badawczych z zakresu literaturoznawstwa właściwie dobierając i przystosowując istniejące metody i narzędzia badawcze.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 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precyzyjnie i poprawnie logicznie wyraża swoje myśli i poglądy w języku angielskim.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K_U07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zachowuje otwartość wobec kultury amerykańskiej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Wybór opowiadań z zakresu dziewiętnastowiecznej i dwudziestowiecznej literatury amerykańskiej.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3"/>
        <w:gridCol w:w="12"/>
        <w:gridCol w:w="2634"/>
        <w:gridCol w:w="11"/>
        <w:gridCol w:w="2777"/>
        <w:gridCol w:w="2539"/>
        <w:gridCol w:w="6"/>
        <w:tblGridChange w:id="0">
          <w:tblGrid>
            <w:gridCol w:w="1083"/>
            <w:gridCol w:w="12"/>
            <w:gridCol w:w="2634"/>
            <w:gridCol w:w="11"/>
            <w:gridCol w:w="2777"/>
            <w:gridCol w:w="2539"/>
            <w:gridCol w:w="6"/>
          </w:tblGrid>
        </w:tblGridChange>
      </w:tblGrid>
      <w:tr>
        <w:trPr>
          <w:cantSplit w:val="0"/>
          <w:trHeight w:val="1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W_01, W_02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konwersatoryjny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w parach / grupach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monitorowanie i informacja zwrotna prowadzącego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W_03, W_04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konwersatoryjny Analiza tekstu w parach / grupach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monitorowanie i informacja zwrotna prowadzącego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konwersatoryjny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monitorowanie i informacja zwrotna prowadzącego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w parach / grupach / dyskusja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w parach / grupach / dyskusja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 w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różnych rolach (lidera,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sprawozdawcy,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uczestnika)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Obserwacja/Monitorowanie i informacja zwrotna od grupy lub prowadzącego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</w:t>
            </w:r>
          </w:p>
        </w:tc>
      </w:tr>
    </w:tbl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Warunkiem zaliczenia kursu jest regularne przygotowanie się do zajęć – czytanie tekstów wskazanych przez prowadzącą kurs (student dysponuje 1 możliwością zgłoszenia nieprzygotowania)</w:t>
      </w:r>
    </w:p>
    <w:p w:rsidR="00000000" w:rsidDel="00000000" w:rsidP="00000000" w:rsidRDefault="00000000" w:rsidRPr="00000000" w14:paraId="000000F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Studenci oceniani są na podstawie prezentacji zaliczeniowej (25%). Prezentacje przygotowywane są w parach/ lub grupach trzyosobowych. Prezentacja polega na studium przypadku. </w:t>
      </w:r>
    </w:p>
    <w:p w:rsidR="00000000" w:rsidDel="00000000" w:rsidP="00000000" w:rsidRDefault="00000000" w:rsidRPr="00000000" w14:paraId="000000F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W końcowej ocenie brane pod uwagę jest również zaangażowanie i aktywność studenta podczas zajęć (25%).</w:t>
      </w:r>
    </w:p>
    <w:p w:rsidR="00000000" w:rsidDel="00000000" w:rsidP="00000000" w:rsidRDefault="00000000" w:rsidRPr="00000000" w14:paraId="000001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Mini-projekt śródsemestralny 25% (przygotowany w grupach 4 osobowych) </w:t>
      </w:r>
    </w:p>
    <w:p w:rsidR="00000000" w:rsidDel="00000000" w:rsidP="00000000" w:rsidRDefault="00000000" w:rsidRPr="00000000" w14:paraId="000001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Pozostałe 25% to wynik z zaliczenia pisemnego (odbywa się pod koniec kursu i obejmuje cały materiał zrealizowany w semestrze).</w:t>
      </w:r>
    </w:p>
    <w:p w:rsidR="00000000" w:rsidDel="00000000" w:rsidP="00000000" w:rsidRDefault="00000000" w:rsidRPr="00000000" w14:paraId="000001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before="240" w:line="276" w:lineRule="auto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Skala oceny kolokwium: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  <w:tab/>
        <w:t xml:space="preserve">100-92%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</w:t>
        <w:tab/>
        <w:t xml:space="preserve">91-85%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  <w:tab/>
        <w:t xml:space="preserve">84-77%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</w:t>
        <w:tab/>
        <w:t xml:space="preserve">76-69%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  <w:tab/>
        <w:t xml:space="preserve">68-60%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  <w:tab/>
        <w:t xml:space="preserve">59-0%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  <w:r w:rsidDel="00000000" w:rsidR="00000000" w:rsidRPr="00000000">
        <w:rPr>
          <w:rtl w:val="0"/>
        </w:rPr>
      </w:r>
    </w:p>
    <w:tbl>
      <w:tblPr>
        <w:tblStyle w:val="Table9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Źródła prymarne udostępniane przez prowadzącą kurs na początku semestru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Barrish, Phillip J.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The Cambridge Introduction to American Literary Realism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Cambridge UP, 2011.</w:t>
            </w:r>
          </w:p>
          <w:p w:rsidR="00000000" w:rsidDel="00000000" w:rsidP="00000000" w:rsidRDefault="00000000" w:rsidRPr="00000000" w14:paraId="0000011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Bercovitch, Sacvan, ed.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 Cambridge History of American Literature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8vls. Cambridge: Cambridge Univ. Press, 1994- 2005.</w:t>
            </w:r>
          </w:p>
          <w:p w:rsidR="00000000" w:rsidDel="00000000" w:rsidP="00000000" w:rsidRDefault="00000000" w:rsidRPr="00000000" w14:paraId="0000011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Bryant, Joseph Allen.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Twentieth Century Southern Literature.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Lexington: The University Press of Kentucky, 1997.</w:t>
            </w:r>
          </w:p>
          <w:p w:rsidR="00000000" w:rsidDel="00000000" w:rsidP="00000000" w:rsidRDefault="00000000" w:rsidRPr="00000000" w14:paraId="0000011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Buell, Lawrence.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 Dream of the Great American Novel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Harvard UP, 2014.</w:t>
            </w:r>
          </w:p>
          <w:p w:rsidR="00000000" w:rsidDel="00000000" w:rsidP="00000000" w:rsidRDefault="00000000" w:rsidRPr="00000000" w14:paraId="0000011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Conte, Joseph.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Design and Debris: A Chaotics of Postmodern American Fiction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University of Alabama Press, 2002.</w:t>
            </w:r>
          </w:p>
          <w:p w:rsidR="00000000" w:rsidDel="00000000" w:rsidP="00000000" w:rsidRDefault="00000000" w:rsidRPr="00000000" w14:paraId="0000011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Coulombe, Joseph.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Reading Native American Literature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Routledge, 2011.</w:t>
            </w:r>
          </w:p>
          <w:p w:rsidR="00000000" w:rsidDel="00000000" w:rsidP="00000000" w:rsidRDefault="00000000" w:rsidRPr="00000000" w14:paraId="0000011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Dow, William.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Narrating Class in American Fiction.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Palgrave Macmillan, 2008</w:t>
            </w:r>
          </w:p>
          <w:p w:rsidR="00000000" w:rsidDel="00000000" w:rsidP="00000000" w:rsidRDefault="00000000" w:rsidRPr="00000000" w14:paraId="0000011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Elliot, Emory, ed.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Columbia Literary History of the United States.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New York: Columbia University Press, 1988.</w:t>
            </w:r>
          </w:p>
          <w:p w:rsidR="00000000" w:rsidDel="00000000" w:rsidP="00000000" w:rsidRDefault="00000000" w:rsidRPr="00000000" w14:paraId="0000012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Fiedler, Leslie.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Love and Death in the American Novel.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Normal: Dalkey Archive Press, (1960) 1998. </w:t>
            </w:r>
          </w:p>
          <w:p w:rsidR="00000000" w:rsidDel="00000000" w:rsidP="00000000" w:rsidRDefault="00000000" w:rsidRPr="00000000" w14:paraId="0000012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Foltz, Mary C.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Contemporary American Literature and Excremental Culture: American Sh*t.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Springer International Publishing, 2020.</w:t>
            </w:r>
          </w:p>
          <w:p w:rsidR="00000000" w:rsidDel="00000000" w:rsidP="00000000" w:rsidRDefault="00000000" w:rsidRPr="00000000" w14:paraId="0000012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Geyh,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Paula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 Cambridge Companion to Postmodern American Fiction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Cambridge University Press, 2017.</w:t>
            </w:r>
          </w:p>
          <w:p w:rsidR="00000000" w:rsidDel="00000000" w:rsidP="00000000" w:rsidRDefault="00000000" w:rsidRPr="00000000" w14:paraId="0000012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Gomaa, Dalia M. A.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 Non-National in Contemporary American Literature: Ethnic Women Writers and Problematic Belongings.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Palgrave Macmillan, 2016.</w:t>
            </w:r>
          </w:p>
          <w:p w:rsidR="00000000" w:rsidDel="00000000" w:rsidP="00000000" w:rsidRDefault="00000000" w:rsidRPr="00000000" w14:paraId="0000012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color w:val="1a1718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718"/>
                <w:sz w:val="22"/>
                <w:szCs w:val="22"/>
                <w:rtl w:val="0"/>
              </w:rPr>
              <w:t xml:space="preserve">Hayles, N. Katherine.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a1718"/>
                <w:sz w:val="22"/>
                <w:szCs w:val="22"/>
                <w:rtl w:val="0"/>
              </w:rPr>
              <w:t xml:space="preserve">Electronic Literature: New Horizons for the Literary</w:t>
            </w:r>
            <w:r w:rsidDel="00000000" w:rsidR="00000000" w:rsidRPr="00000000">
              <w:rPr>
                <w:rFonts w:ascii="Calibri" w:cs="Calibri" w:eastAsia="Calibri" w:hAnsi="Calibri"/>
                <w:color w:val="1a1718"/>
                <w:sz w:val="22"/>
                <w:szCs w:val="22"/>
                <w:rtl w:val="0"/>
              </w:rPr>
              <w:t xml:space="preserve">. Notre Dame: University of Notre Dame Press, 2008.</w:t>
            </w:r>
          </w:p>
          <w:p w:rsidR="00000000" w:rsidDel="00000000" w:rsidP="00000000" w:rsidRDefault="00000000" w:rsidRPr="00000000" w14:paraId="0000012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Haytock, Jennifer Anne.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Edith Wharton and the Conversations of Literary Modernism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Palgrave, 2008.</w:t>
            </w:r>
          </w:p>
          <w:p w:rsidR="00000000" w:rsidDel="00000000" w:rsidP="00000000" w:rsidRDefault="00000000" w:rsidRPr="00000000" w14:paraId="0000012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Hoffmann, Gerhard.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From Modernism to Postmodernism: Concepts and Strategies of Postmodern American Fiction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Rodopi, 2010.</w:t>
            </w:r>
          </w:p>
          <w:p w:rsidR="00000000" w:rsidDel="00000000" w:rsidP="00000000" w:rsidRDefault="00000000" w:rsidRPr="00000000" w14:paraId="0000012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Kocela, Christopher.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Fetishism and Its Discontents in Post-1960 American Fiction.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Palgrave Macmillan, 2010.</w:t>
            </w:r>
          </w:p>
          <w:p w:rsidR="00000000" w:rsidDel="00000000" w:rsidP="00000000" w:rsidRDefault="00000000" w:rsidRPr="00000000" w14:paraId="0000012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Kolodny, Annette.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 Lay of the Land: Metaphor as Experience and History in American Life and Letters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Chapel Hill: Univ. of North Carolina Press, 1975.</w:t>
            </w:r>
          </w:p>
          <w:p w:rsidR="00000000" w:rsidDel="00000000" w:rsidP="00000000" w:rsidRDefault="00000000" w:rsidRPr="00000000" w14:paraId="0000012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color w:val="1a1718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718"/>
                <w:sz w:val="22"/>
                <w:szCs w:val="22"/>
                <w:rtl w:val="0"/>
              </w:rPr>
              <w:t xml:space="preserve">Landow, George P.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a1718"/>
                <w:sz w:val="22"/>
                <w:szCs w:val="22"/>
                <w:rtl w:val="0"/>
              </w:rPr>
              <w:t xml:space="preserve">Hypertext: The Convergence of Contemporary Critical Theory and Technology</w:t>
            </w:r>
            <w:r w:rsidDel="00000000" w:rsidR="00000000" w:rsidRPr="00000000">
              <w:rPr>
                <w:rFonts w:ascii="Calibri" w:cs="Calibri" w:eastAsia="Calibri" w:hAnsi="Calibri"/>
                <w:color w:val="1a1718"/>
                <w:sz w:val="22"/>
                <w:szCs w:val="22"/>
                <w:rtl w:val="0"/>
              </w:rPr>
              <w:t xml:space="preserve">. Baltimore: The Johns Hopkins University Press, 1997.</w:t>
            </w:r>
          </w:p>
          <w:p w:rsidR="00000000" w:rsidDel="00000000" w:rsidP="00000000" w:rsidRDefault="00000000" w:rsidRPr="00000000" w14:paraId="0000012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Lloyd, Christopher.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Rooting Memory, Rooting Place: Regionalism in the Twenty-First-Century American South.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Palgrave Macmillan, 2015.</w:t>
            </w:r>
          </w:p>
          <w:p w:rsidR="00000000" w:rsidDel="00000000" w:rsidP="00000000" w:rsidRDefault="00000000" w:rsidRPr="00000000" w14:paraId="0000012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Mercer, Erin.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Repression and Realism in Post-War American Literature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Palgrave Macmillan , 2011.</w:t>
            </w:r>
          </w:p>
          <w:p w:rsidR="00000000" w:rsidDel="00000000" w:rsidP="00000000" w:rsidRDefault="00000000" w:rsidRPr="00000000" w14:paraId="0000012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Miller, Gerald Alva Jr.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Exploring the Limits of the Human through Science Fiction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Palgrave Macmillan, 2012.</w:t>
            </w:r>
          </w:p>
          <w:p w:rsidR="00000000" w:rsidDel="00000000" w:rsidP="00000000" w:rsidRDefault="00000000" w:rsidRPr="00000000" w14:paraId="0000012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Noble, David W.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 Eternal Adam and the New World garden: The Central Myth in the American Novel Since 1830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New York: Grosset &amp; Dunlap, 1968. </w:t>
            </w:r>
          </w:p>
          <w:p w:rsidR="00000000" w:rsidDel="00000000" w:rsidP="00000000" w:rsidRDefault="00000000" w:rsidRPr="00000000" w14:paraId="0000012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Patell, Cyrus.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Emergent U.S. Literatures: From Multiculturalism to Cosmopolitanism in the Late Twentieth Century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NY UP, 2014.</w:t>
            </w:r>
          </w:p>
          <w:p w:rsidR="00000000" w:rsidDel="00000000" w:rsidP="00000000" w:rsidRDefault="00000000" w:rsidRPr="00000000" w14:paraId="0000012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Resano, Dolores.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American Literature in the Era of Trumpism: Alternative Realities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Palgrave Macmillan, 2022.</w:t>
            </w:r>
          </w:p>
          <w:p w:rsidR="00000000" w:rsidDel="00000000" w:rsidP="00000000" w:rsidRDefault="00000000" w:rsidRPr="00000000" w14:paraId="0000013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Rippl, Gabriele, ed.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Handbook of Intermediality. Literature – Image – Sound – Music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Berlin: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De Gruyter 2015.</w:t>
            </w:r>
          </w:p>
          <w:p w:rsidR="00000000" w:rsidDel="00000000" w:rsidP="00000000" w:rsidRDefault="00000000" w:rsidRPr="00000000" w14:paraId="0000013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color w:val="1a1718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718"/>
                <w:sz w:val="22"/>
                <w:szCs w:val="22"/>
                <w:rtl w:val="0"/>
              </w:rPr>
              <w:t xml:space="preserve">Ryan, Marie-Laure.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a1718"/>
                <w:sz w:val="22"/>
                <w:szCs w:val="22"/>
                <w:rtl w:val="0"/>
              </w:rPr>
              <w:t xml:space="preserve">Avatars of Story</w:t>
            </w:r>
            <w:r w:rsidDel="00000000" w:rsidR="00000000" w:rsidRPr="00000000">
              <w:rPr>
                <w:rFonts w:ascii="Calibri" w:cs="Calibri" w:eastAsia="Calibri" w:hAnsi="Calibri"/>
                <w:color w:val="1a1718"/>
                <w:sz w:val="22"/>
                <w:szCs w:val="22"/>
                <w:rtl w:val="0"/>
              </w:rPr>
              <w:t xml:space="preserve">. Minneapolis: University of Minnesota Press, 2006.</w:t>
            </w:r>
          </w:p>
          <w:p w:rsidR="00000000" w:rsidDel="00000000" w:rsidP="00000000" w:rsidRDefault="00000000" w:rsidRPr="00000000" w14:paraId="0000013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Simmons, David.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 Anti-Hero in the American Novel: From Joseph Heller to Kurt Vonnegut.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Palgrave Macmillan, 2008.</w:t>
            </w:r>
          </w:p>
          <w:p w:rsidR="00000000" w:rsidDel="00000000" w:rsidP="00000000" w:rsidRDefault="00000000" w:rsidRPr="00000000" w14:paraId="0000013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Slethaug, Gordon E.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Beautiful chaos: chaos theory and metachaotics in recent American fiction.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SUNY, 2000. </w:t>
            </w:r>
          </w:p>
          <w:p w:rsidR="00000000" w:rsidDel="00000000" w:rsidP="00000000" w:rsidRDefault="00000000" w:rsidRPr="00000000" w14:paraId="0000013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Smith, Lindsey Claire.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Indians, Environment, and Identity on the Borders of American Literature: From Faulkner and Morrison to Walker and Silko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Palgrave Macmillan, 2008.</w:t>
            </w:r>
          </w:p>
          <w:p w:rsidR="00000000" w:rsidDel="00000000" w:rsidP="00000000" w:rsidRDefault="00000000" w:rsidRPr="00000000" w14:paraId="0000013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Wood Anderson, Sarah.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Readings of Trauma, Madness, and the Body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Palgrave Macmillan, 2012.</w:t>
            </w:r>
          </w:p>
          <w:p w:rsidR="00000000" w:rsidDel="00000000" w:rsidP="00000000" w:rsidRDefault="00000000" w:rsidRPr="00000000" w14:paraId="0000013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ind w:left="6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9282.0" w:type="dxa"/>
      <w:jc w:val="left"/>
      <w:tblLayout w:type="fixed"/>
      <w:tblLook w:val="0000"/>
    </w:tblPr>
    <w:tblGrid>
      <w:gridCol w:w="7426"/>
      <w:gridCol w:w="1856"/>
      <w:tblGridChange w:id="0">
        <w:tblGrid>
          <w:gridCol w:w="7426"/>
          <w:gridCol w:w="1856"/>
        </w:tblGrid>
      </w:tblGridChange>
    </w:tblGrid>
    <w:tr>
      <w:trPr>
        <w:cantSplit w:val="0"/>
        <w:trHeight w:val="727" w:hRule="atLeast"/>
        <w:tblHeader w:val="0"/>
      </w:trPr>
      <w:tc>
        <w:tcPr>
          <w:tcBorders>
            <w:right w:color="4f81bd" w:space="0" w:sz="4" w:val="single"/>
          </w:tcBorders>
          <w:vAlign w:val="top"/>
        </w:tcPr>
        <w:p w:rsidR="00000000" w:rsidDel="00000000" w:rsidP="00000000" w:rsidRDefault="00000000" w:rsidRPr="00000000" w14:paraId="000001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620"/>
              <w:tab w:val="center" w:leader="none" w:pos="4320"/>
            </w:tabs>
            <w:spacing w:after="200" w:before="0" w:line="276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4f81bd" w:space="0" w:sz="4" w:val="single"/>
          </w:tcBorders>
          <w:vAlign w:val="top"/>
        </w:tcPr>
        <w:p w:rsidR="00000000" w:rsidDel="00000000" w:rsidP="00000000" w:rsidRDefault="00000000" w:rsidRPr="00000000" w14:paraId="000001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490"/>
            </w:tabs>
            <w:spacing w:after="200" w:before="0" w:line="276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4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8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łącze">
    <w:name w:val="Hiperłącze"/>
    <w:next w:val="Hiperłącze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bdr w:space="0" w:sz="0" w:val="nil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</w:tblPr>
  </w:style>
  <w:style w:type="paragraph" w:styleId="Nagłówek">
    <w:name w:val="Nagłówek"/>
    <w:next w:val="Nagłówek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Header&amp;Footer">
    <w:name w:val="Header &amp; Footer"/>
    <w:next w:val="Header&amp;Footer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leader="none" w:pos="90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Helvetica Neue" w:eastAsia="Helvetica Neue" w:hAnsi="Helvetica Neue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Akapitzlistą">
    <w:name w:val="Akapit z listą"/>
    <w:next w:val="Akapitzlistą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numbering" w:styleId="ImportedStyle1">
    <w:name w:val="Imported Style 1"/>
    <w:next w:val="ImportedStyle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Helvetica Neue" w:eastAsia="Helvetica Neue" w:hAnsi="Helvetica Neue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numbering" w:styleId="Lettered">
    <w:name w:val="Lettered"/>
    <w:next w:val="Lettered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ableStyle2">
    <w:name w:val="Table Style 2"/>
    <w:next w:val="TableStyle2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Helvetica Neue" w:eastAsia="Helvetica Neue" w:hAnsi="Helvetica Neue"/>
      <w:color w:val="000000"/>
      <w:w w:val="100"/>
      <w:position w:val="-1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Bezodstępów">
    <w:name w:val="Bez odstępów"/>
    <w:next w:val="Bezodstępów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paragraph" w:styleId="Body">
    <w:name w:val="Body"/>
    <w:next w:val="Body"/>
    <w:autoRedefine w:val="0"/>
    <w:hidden w:val="0"/>
    <w:qFormat w:val="0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uppressAutoHyphens w:val="0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Lucida Sans Unicode" w:hAnsi="Times New Roman"/>
      <w:color w:val="auto"/>
      <w:w w:val="100"/>
      <w:kern w:val="1"/>
      <w:position w:val="-1"/>
      <w:sz w:val="24"/>
      <w:szCs w:val="24"/>
      <w:effect w:val="none"/>
      <w:bdr w:color="auto" w:space="0" w:sz="0" w:val="none"/>
      <w:vertAlign w:val="baseline"/>
      <w:cs w:val="0"/>
      <w:em w:val="none"/>
      <w:lang w:bidi="ar-SA" w:eastAsia="und" w:val="pl-PL"/>
    </w:rPr>
  </w:style>
  <w:style w:type="character" w:styleId="TekstpodstawowyZnak">
    <w:name w:val="Tekst podstawowy Znak"/>
    <w:basedOn w:val="Domyślnaczcionkaakapitu"/>
    <w:next w:val="TekstpodstawowyZnak"/>
    <w:autoRedefine w:val="0"/>
    <w:hidden w:val="0"/>
    <w:qFormat w:val="0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und" w:val="pl-PL"/>
    </w:rPr>
  </w:style>
  <w:style w:type="character" w:styleId="fontstyle01">
    <w:name w:val="fontstyle01"/>
    <w:basedOn w:val="Domyślnaczcionkaakapitu"/>
    <w:next w:val="fontstyle01"/>
    <w:autoRedefine w:val="0"/>
    <w:hidden w:val="0"/>
    <w:qFormat w:val="0"/>
    <w:rPr>
      <w:rFonts w:ascii="TimesNewRomanPS-BoldMT" w:hAnsi="TimesNewRomanPS-BoldMT" w:hint="default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basedOn w:val="Domyślnaczcionkaakapitu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0"/>
      <w:szCs w:val="20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TekstkomentarzaZnak">
    <w:name w:val="Tekst komentarza Znak"/>
    <w:basedOn w:val="Domyślnaczcionkaakapitu"/>
    <w:next w:val="TekstkomentarzaZnak"/>
    <w:autoRedefine w:val="0"/>
    <w:hidden w:val="0"/>
    <w:qFormat w:val="0"/>
    <w:rPr>
      <w:rFonts w:ascii="Calibri" w:cs="Calibri" w:eastAsia="Calibri" w:hAnsi="Calibri"/>
      <w:color w:val="000000"/>
      <w:w w:val="100"/>
      <w:position w:val="-1"/>
      <w:effect w:val="none"/>
      <w:bdr w:space="0" w:sz="0" w:val="nil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color w:val="000000"/>
      <w:w w:val="100"/>
      <w:position w:val="-1"/>
      <w:sz w:val="20"/>
      <w:szCs w:val="20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TematkomentarzaZnak">
    <w:name w:val="Temat komentarza Znak"/>
    <w:basedOn w:val="TekstkomentarzaZnak"/>
    <w:next w:val="TematkomentarzaZnak"/>
    <w:autoRedefine w:val="0"/>
    <w:hidden w:val="0"/>
    <w:qFormat w:val="0"/>
    <w:rPr>
      <w:rFonts w:ascii="Calibri" w:cs="Calibri" w:eastAsia="Calibri" w:hAnsi="Calibri"/>
      <w:b w:val="1"/>
      <w:bCs w:val="1"/>
      <w:color w:val="000000"/>
      <w:w w:val="100"/>
      <w:position w:val="-1"/>
      <w:effect w:val="none"/>
      <w:bdr w:space="0" w:sz="0" w:val="nil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color w:val="000000"/>
      <w:w w:val="100"/>
      <w:position w:val="-1"/>
      <w:sz w:val="16"/>
      <w:szCs w:val="16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TekstdymkaZnak">
    <w:name w:val="Tekst dymka Znak"/>
    <w:basedOn w:val="Domyślnaczcionkaakapitu"/>
    <w:next w:val="TekstdymkaZnak"/>
    <w:autoRedefine w:val="0"/>
    <w:hidden w:val="0"/>
    <w:qFormat w:val="0"/>
    <w:rPr>
      <w:rFonts w:ascii="Tahoma" w:cs="Tahoma" w:eastAsia="Calibri" w:hAnsi="Tahoma"/>
      <w:color w:val="000000"/>
      <w:w w:val="100"/>
      <w:position w:val="-1"/>
      <w:sz w:val="16"/>
      <w:szCs w:val="16"/>
      <w:effect w:val="none"/>
      <w:bdr w:space="0" w:sz="0" w:val="nil"/>
      <w:vertAlign w:val="baseline"/>
      <w:cs w:val="0"/>
      <w:em w:val="none"/>
      <w:lang/>
    </w:rPr>
  </w:style>
  <w:style w:type="character" w:styleId="None">
    <w:name w:val="None"/>
    <w:next w:val="N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A">
    <w:name w:val="Body A"/>
    <w:next w:val="BodyA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leader="none" w:pos="4703"/>
        <w:tab w:val="right" w:leader="none" w:pos="940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sQsHnrYXzoAoHTjigRNqWuHWrg==">CgMxLjAyDmgucWVheDNpbDludjg3OAByITFXMUJxX2Y5VkpmQ2xqTHlTMGxCbEJkdEQ2cUlCLUZtSA==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2022-05-03T17:15:00Z</dcterms:created>
  <dc:creator>Urszula Niewiadomska-Flis</dc:creator>
</cp:coreProperties>
</file>