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Rule="auto"/>
        <w:ind w:right="1078.700787401575"/>
        <w:jc w:val="righ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Rozkład zajęć </w:t>
      </w:r>
      <w:r w:rsidDel="00000000" w:rsidR="00000000" w:rsidRPr="00000000">
        <w:rPr>
          <w:sz w:val="32"/>
          <w:szCs w:val="32"/>
          <w:rtl w:val="0"/>
        </w:rPr>
        <w:t xml:space="preserve">na rok akademicki 2023/2024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63637" cy="5524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3637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71" w:lineRule="auto"/>
        <w:ind w:left="2142" w:right="1078.700787401575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II ROK,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Filologia angielska</w:t>
      </w:r>
      <w:r w:rsidDel="00000000" w:rsidR="00000000" w:rsidRPr="00000000">
        <w:rPr>
          <w:b w:val="1"/>
          <w:sz w:val="32"/>
          <w:szCs w:val="32"/>
          <w:rtl w:val="0"/>
        </w:rPr>
        <w:t xml:space="preserve">, studia niestacjonarne I stopnia</w:t>
      </w:r>
    </w:p>
    <w:p w:rsidR="00000000" w:rsidDel="00000000" w:rsidP="00000000" w:rsidRDefault="00000000" w:rsidRPr="00000000" w14:paraId="00000005">
      <w:pPr>
        <w:spacing w:before="71" w:lineRule="auto"/>
        <w:ind w:left="2142" w:right="1078.700787401575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semestr letni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before="7" w:line="240" w:lineRule="auto"/>
        <w:ind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left"/>
        <w:tblInd w:w="20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70"/>
        <w:gridCol w:w="2535"/>
        <w:gridCol w:w="2730"/>
        <w:gridCol w:w="1305"/>
        <w:gridCol w:w="2880"/>
        <w:gridCol w:w="3150"/>
        <w:tblGridChange w:id="0">
          <w:tblGrid>
            <w:gridCol w:w="1470"/>
            <w:gridCol w:w="2535"/>
            <w:gridCol w:w="2730"/>
            <w:gridCol w:w="1305"/>
            <w:gridCol w:w="2880"/>
            <w:gridCol w:w="3150"/>
          </w:tblGrid>
        </w:tblGridChange>
      </w:tblGrid>
      <w:tr>
        <w:trPr>
          <w:cantSplit w:val="0"/>
          <w:trHeight w:val="610" w:hRule="atLeast"/>
          <w:tblHeader w:val="0"/>
        </w:trPr>
        <w:tc>
          <w:tcPr>
            <w:shd w:fill="a4c2f4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426.1417322834649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semestr zimowy</w:t>
            </w:r>
          </w:p>
        </w:tc>
        <w:tc>
          <w:tcPr>
            <w:gridSpan w:val="2"/>
            <w:shd w:fill="a4c2f4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9" w:right="1447.0866141732286" w:hanging="149.9448818897636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SOBOTA</w:t>
            </w:r>
          </w:p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4c2f4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2001.496062992126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74" w:right="2001.496062992126" w:hanging="264.5511811023624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NIEDZIELA</w:t>
            </w:r>
          </w:p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65" w:lineRule="auto"/>
              <w:ind w:left="11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 1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65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 2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65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 1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65" w:lineRule="auto"/>
              <w:ind w:left="10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 2</w:t>
            </w:r>
          </w:p>
        </w:tc>
      </w:tr>
      <w:tr>
        <w:trPr>
          <w:cantSplit w:val="0"/>
          <w:trHeight w:val="1354.9288330078127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7.30-9.00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16" w:right="938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Historia Anglii i USA (konwersatorium) dr Tomasz Niedokos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spotkania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20.04 i 22.06)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Historia Filozofii (wykład)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Ks. dr hab. Rafał Charzyński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spotkania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9.03 6.04, 11.05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219</w:t>
            </w:r>
            <w:r w:rsidDel="00000000" w:rsidR="00000000" w:rsidRPr="00000000">
              <w:rPr>
                <w:b w:val="1"/>
                <w:color w:val="3d85c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7:30-9:00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12" w:right="706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słownictwo dr Łukasz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Borowiec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9:10-10:40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82.4803149606302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konwersacje dr Mark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Ó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Fionnáin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2" w:right="19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gramatyka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2" w:right="19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mgr Marta Przewłocka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9:10-10:50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pisanie akademickie dr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Sebastian Wasak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06" w:right="672.2834645669298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słownictwo dr 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ukasz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Borowiec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4" w:lineRule="auto"/>
              <w:ind w:left="10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5" w:line="240" w:lineRule="auto"/>
        <w:ind w:firstLine="0"/>
        <w:rPr>
          <w:b w:val="1"/>
          <w:sz w:val="3"/>
          <w:szCs w:val="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75.0" w:type="dxa"/>
        <w:jc w:val="left"/>
        <w:tblInd w:w="20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70"/>
        <w:gridCol w:w="1095"/>
        <w:gridCol w:w="1050"/>
        <w:gridCol w:w="255"/>
        <w:gridCol w:w="105"/>
        <w:gridCol w:w="1200"/>
        <w:gridCol w:w="1560"/>
        <w:gridCol w:w="1425"/>
        <w:gridCol w:w="2820"/>
        <w:gridCol w:w="3195"/>
        <w:tblGridChange w:id="0">
          <w:tblGrid>
            <w:gridCol w:w="1470"/>
            <w:gridCol w:w="1095"/>
            <w:gridCol w:w="1050"/>
            <w:gridCol w:w="255"/>
            <w:gridCol w:w="105"/>
            <w:gridCol w:w="1200"/>
            <w:gridCol w:w="1560"/>
            <w:gridCol w:w="1425"/>
            <w:gridCol w:w="2820"/>
            <w:gridCol w:w="3195"/>
          </w:tblGrid>
        </w:tblGridChange>
      </w:tblGrid>
      <w:tr>
        <w:trPr>
          <w:cantSplit w:val="0"/>
          <w:trHeight w:val="1229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10:50-12:20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6" w:right="55.748031496063106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gramatyka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6" w:right="5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mgr Marta Przewłocka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6" w:right="583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2" w:right="19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konwersacje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dr Mark Ó Fionnáin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10:50-12:20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2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06" w:right="1397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PNJA – pisanie akademickie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06" w:right="1397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Sebastian Wasak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927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12:30-14:00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spacing w:line="203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PNJA - tłumaczenia ustne</w:t>
            </w:r>
          </w:p>
          <w:p w:rsidR="00000000" w:rsidDel="00000000" w:rsidP="00000000" w:rsidRDefault="00000000" w:rsidRPr="00000000" w14:paraId="00000040">
            <w:pPr>
              <w:spacing w:line="203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mgr Daniel Gorbaczuk</w:t>
            </w:r>
          </w:p>
          <w:p w:rsidR="00000000" w:rsidDel="00000000" w:rsidP="00000000" w:rsidRDefault="00000000" w:rsidRPr="00000000" w14:paraId="00000041">
            <w:pPr>
              <w:spacing w:line="203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5" w:lineRule="auto"/>
              <w:ind w:left="101" w:firstLine="0"/>
              <w:rPr>
                <w:b w:val="1"/>
                <w:color w:val="4472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472c3"/>
                <w:sz w:val="18"/>
                <w:szCs w:val="18"/>
                <w:rtl w:val="0"/>
              </w:rPr>
              <w:t xml:space="preserve">CTW-205: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9.03, 6.04, 27.04, 25.05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25" w:lineRule="auto"/>
              <w:ind w:left="101" w:firstLine="0"/>
              <w:rPr>
                <w:b w:val="1"/>
                <w:color w:val="4472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472c3"/>
                <w:sz w:val="18"/>
                <w:szCs w:val="18"/>
                <w:rtl w:val="0"/>
              </w:rPr>
              <w:t xml:space="preserve">C-627: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24.02, 23.03, 20.04, 11.05, 22.06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line="203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PNJA - tłumaczenia ustne</w:t>
            </w:r>
          </w:p>
          <w:p w:rsidR="00000000" w:rsidDel="00000000" w:rsidP="00000000" w:rsidRDefault="00000000" w:rsidRPr="00000000" w14:paraId="00000047">
            <w:pPr>
              <w:spacing w:line="203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mgr Joanna Mirek</w:t>
            </w:r>
          </w:p>
          <w:p w:rsidR="00000000" w:rsidDel="00000000" w:rsidP="00000000" w:rsidRDefault="00000000" w:rsidRPr="00000000" w14:paraId="00000048">
            <w:pPr>
              <w:spacing w:line="203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25" w:lineRule="auto"/>
              <w:ind w:left="101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472c3"/>
                <w:sz w:val="18"/>
                <w:szCs w:val="18"/>
                <w:rtl w:val="0"/>
              </w:rPr>
              <w:t xml:space="preserve">CTW-205: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24.02, 23.03, 20.04, 11.05, 22.06</w:t>
            </w:r>
          </w:p>
          <w:p w:rsidR="00000000" w:rsidDel="00000000" w:rsidP="00000000" w:rsidRDefault="00000000" w:rsidRPr="00000000" w14:paraId="0000004A">
            <w:pPr>
              <w:spacing w:before="25" w:lineRule="auto"/>
              <w:ind w:left="101" w:firstLine="0"/>
              <w:rPr>
                <w:b w:val="1"/>
                <w:color w:val="2e74b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4472c3"/>
                <w:sz w:val="18"/>
                <w:szCs w:val="18"/>
                <w:rtl w:val="0"/>
              </w:rPr>
              <w:t xml:space="preserve">C-627: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9.03, 6.04, 27.04, 25.05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12:30-14:00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2" w:right="4063.818897637795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Język niderlandzki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6.99999999999994" w:lineRule="auto"/>
              <w:ind w:left="112" w:right="4063.818897637795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mgr Tomas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 Chojnacki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04" w:lineRule="auto"/>
              <w:ind w:left="112" w:right="0" w:firstLine="0"/>
              <w:jc w:val="left"/>
              <w:rPr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C-613A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(8 spotkań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25.02, 10.03,  7.04, 21.04, 28.04, 12.05, 26.05, 09,06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9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14.10-15.40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6" w:right="1101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Historia literatury angielskiej (ćwicz.) dr Dominika Bugno-Narecka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6" w:right="1101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2e74b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CTW 219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C-1038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 20.04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color w:val="cc0000"/>
                <w:sz w:val="18"/>
                <w:szCs w:val="18"/>
                <w:rtl w:val="0"/>
              </w:rPr>
              <w:t xml:space="preserve">zajęcia z </w:t>
            </w:r>
            <w:r w:rsidDel="00000000" w:rsidR="00000000" w:rsidRPr="00000000">
              <w:rPr>
                <w:b w:val="1"/>
                <w:color w:val="cc0000"/>
                <w:sz w:val="18"/>
                <w:szCs w:val="18"/>
                <w:rtl w:val="0"/>
              </w:rPr>
              <w:t xml:space="preserve">22.06</w:t>
            </w:r>
            <w:r w:rsidDel="00000000" w:rsidR="00000000" w:rsidRPr="00000000">
              <w:rPr>
                <w:color w:val="cc0000"/>
                <w:sz w:val="18"/>
                <w:szCs w:val="18"/>
                <w:rtl w:val="0"/>
              </w:rPr>
              <w:t xml:space="preserve"> przeniesione na </w:t>
            </w:r>
            <w:r w:rsidDel="00000000" w:rsidR="00000000" w:rsidRPr="00000000">
              <w:rPr>
                <w:b w:val="1"/>
                <w:color w:val="cc0000"/>
                <w:sz w:val="18"/>
                <w:szCs w:val="18"/>
                <w:rtl w:val="0"/>
              </w:rPr>
              <w:t xml:space="preserve">24.03</w:t>
            </w:r>
            <w:r w:rsidDel="00000000" w:rsidR="00000000" w:rsidRPr="00000000">
              <w:rPr>
                <w:color w:val="cc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b w:val="1"/>
                <w:color w:val="2e74b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cc0000"/>
                <w:sz w:val="18"/>
                <w:szCs w:val="18"/>
                <w:rtl w:val="0"/>
              </w:rPr>
              <w:t xml:space="preserve">godz. 12.30-14.00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219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14.10-15.40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4063.818897637795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Język niderlandzki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4063.8188976377955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mgr Tomasz Chojnacki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C-613A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spotkań: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25.02, 10.03,21.04, 28.04, 12.05, 26.05, 09,06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15:50-17:30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7">
            <w:pPr>
              <w:spacing w:before="14" w:line="246.99999999999994" w:lineRule="auto"/>
              <w:ind w:left="116" w:right="316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Gramatyka opisowa j. ang. Morfologia i składnia (ćwiczenia) dr Artur Bartnik </w:t>
            </w:r>
          </w:p>
          <w:p w:rsidR="00000000" w:rsidDel="00000000" w:rsidP="00000000" w:rsidRDefault="00000000" w:rsidRPr="00000000" w14:paraId="00000068">
            <w:pPr>
              <w:spacing w:before="14" w:line="246.99999999999994" w:lineRule="auto"/>
              <w:ind w:left="116" w:right="316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spotkań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line="203" w:lineRule="auto"/>
              <w:ind w:left="116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219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(9.03, 6.04, 11.05)</w:t>
            </w:r>
          </w:p>
          <w:p w:rsidR="00000000" w:rsidDel="00000000" w:rsidP="00000000" w:rsidRDefault="00000000" w:rsidRPr="00000000" w14:paraId="0000006A">
            <w:pPr>
              <w:spacing w:line="203" w:lineRule="auto"/>
              <w:ind w:left="116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C-1038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(20.04 i 22.06)</w:t>
            </w:r>
          </w:p>
          <w:p w:rsidR="00000000" w:rsidDel="00000000" w:rsidP="00000000" w:rsidRDefault="00000000" w:rsidRPr="00000000" w14:paraId="0000006B">
            <w:pPr>
              <w:spacing w:line="203" w:lineRule="auto"/>
              <w:ind w:left="116" w:firstLine="0"/>
              <w:rPr>
                <w:b w:val="1"/>
                <w:color w:val="2e74b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9" w:line="246.99999999999994" w:lineRule="auto"/>
              <w:ind w:left="116" w:right="93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Historia Anglii i USA (konwersatorium) dr Tomasz Niedokos</w:t>
            </w:r>
          </w:p>
          <w:p w:rsidR="00000000" w:rsidDel="00000000" w:rsidP="00000000" w:rsidRDefault="00000000" w:rsidRPr="00000000" w14:paraId="0000006D">
            <w:pPr>
              <w:spacing w:line="203" w:lineRule="auto"/>
              <w:ind w:left="116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spotkania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24.02, 23.03, 27.04, 25.05) </w:t>
            </w:r>
          </w:p>
          <w:p w:rsidR="00000000" w:rsidDel="00000000" w:rsidP="00000000" w:rsidRDefault="00000000" w:rsidRPr="00000000" w14:paraId="0000006E">
            <w:pPr>
              <w:spacing w:line="203" w:lineRule="auto"/>
              <w:ind w:left="116" w:firstLine="0"/>
              <w:rPr>
                <w:b w:val="1"/>
                <w:color w:val="2e74b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vMerge w:val="restart"/>
            <w:shd w:fill="c9daf8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17:30-19:00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6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Wstęp do literaturoznawstwa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Wstęp do współczesnych teorii literackich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6.99999999999994" w:lineRule="auto"/>
              <w:ind w:left="116" w:right="1101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Dominika Bugno-Narecka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6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spotkania: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219: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24.02, 23.03, 25.05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6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C-1038: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20.04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shd w:fill="c9daf8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6.99999999999994" w:lineRule="auto"/>
              <w:ind w:left="116" w:right="316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Wybrane zagadnienia z historii lit. angielskiej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6" w:right="316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Zarys historii literatur Wysp Brytyjskich do roku 1800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6" w:right="316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6.99999999999994" w:lineRule="auto"/>
              <w:ind w:left="116" w:right="110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Dominika Bugno-Narecka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spotkania: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e74b4"/>
                <w:sz w:val="18"/>
                <w:szCs w:val="18"/>
                <w:rtl w:val="0"/>
              </w:rPr>
              <w:t xml:space="preserve">CTW 219: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9.03, 6.04,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27.04,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11.05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03" w:lineRule="auto"/>
              <w:ind w:left="116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1"/>
        <w:spacing w:after="200" w:lineRule="auto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5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5"/>
        <w:gridCol w:w="2573"/>
        <w:gridCol w:w="23"/>
        <w:gridCol w:w="2551"/>
        <w:gridCol w:w="2791"/>
        <w:gridCol w:w="22"/>
        <w:gridCol w:w="142"/>
        <w:gridCol w:w="2955"/>
        <w:tblGridChange w:id="0">
          <w:tblGrid>
            <w:gridCol w:w="1895"/>
            <w:gridCol w:w="2573"/>
            <w:gridCol w:w="23"/>
            <w:gridCol w:w="2551"/>
            <w:gridCol w:w="2791"/>
            <w:gridCol w:w="22"/>
            <w:gridCol w:w="142"/>
            <w:gridCol w:w="2955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widowControl w:val="1"/>
              <w:shd w:fill="ffffff" w:val="clea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terminy spotkań</w:t>
            </w:r>
          </w:p>
          <w:p w:rsidR="00000000" w:rsidDel="00000000" w:rsidP="00000000" w:rsidRDefault="00000000" w:rsidRPr="00000000" w14:paraId="00000098">
            <w:pPr>
              <w:widowControl w:val="1"/>
              <w:shd w:fill="ffffff" w:val="clea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cyklicznych: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24.02, 9.03, 23.03, 6.04, 20.04, 27.04, 11.05, 25.05, 22.06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widowControl w:val="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25.02, 10.03, 24,03, 7.04, 21.04, 28.04, 12.05, 26,05, 9.06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before="0" w:lineRule="auto"/>
        <w:ind w:left="0" w:right="70.0393700787412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96.535433070867" w:type="dxa"/>
        <w:jc w:val="left"/>
        <w:tblInd w:w="3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96.535433070867"/>
        <w:tblGridChange w:id="0">
          <w:tblGrid>
            <w:gridCol w:w="14096.535433070867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283.46456692913375" w:right="70.0393700787412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ZAJĘCIA ODBYWAJĄCE SIĘ DROGĄ ELEKTRONICZNĄ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283.46456692913375" w:right="70.0393700787412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godziny Historia Filozofii (wykład) – kształcenie na odległość (zajęcia w formie elektronicznej)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283.46456692913375" w:right="70.0393700787412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godzin Historia Anglii i USA (konwersatorium) – kształcenie na odległość (zajęcia w formie elektronicznej)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283.46456692913375" w:right="70.0393700787412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godzin Gramatyka opisowa j. ang. Morfologia i Składnia (ćwiczenia) – kształcenie na odległość (zajęcia w formie elektronicznej)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283.46456692913375" w:right="70.0393700787412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godzin Wybrane zagadnienia z historii literatury angielskiej/Zarys historii literatury Wysp Brytyjskich do roku 1800  (konwersatorium) - kształcenie na odległość (zajęcia w formie elektronicznej)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283.46456692913375" w:right="70.0393700787412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godzin Wstęp do literaturoznawstwa/Wstęp do współczesnych teorii literackich (ćwiczenia) - kształcenie na odległość (zajęcia w formie elektronicznej)</w:t>
            </w:r>
          </w:p>
        </w:tc>
      </w:tr>
    </w:tbl>
    <w:p w:rsidR="00000000" w:rsidDel="00000000" w:rsidP="00000000" w:rsidRDefault="00000000" w:rsidRPr="00000000" w14:paraId="000000A7">
      <w:pPr>
        <w:spacing w:before="0" w:lineRule="auto"/>
        <w:ind w:left="0" w:right="70.0393700787412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1920" w:w="16840" w:orient="landscape"/>
      <w:pgMar w:bottom="280" w:top="1360" w:left="1180" w:right="12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pl-PL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8"/>
      <w:szCs w:val="28"/>
      <w:lang w:bidi="ar-SA" w:eastAsia="en-US" w:val="pl-PL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l-PL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kAt7FPf2YozaqqrpO3++VbV+Q==">CgMxLjA4AHIhMWJPNW9SWUlxTHpJb3lHamFVV2R0dXNGODlLUk1UWWha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2022-09-13T08:49:35Z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2022-09-13T00:00:00Z</vt:filetime>
  </property>
  <property fmtid="{D5CDD505-2E9C-101B-9397-08002B2CF9AE}" pid="4" name="LastSaved">
    <vt:lpwstr>2022-09-13T00:00:00Z</vt:lpwstr>
  </property>
  <property fmtid="{D5CDD505-2E9C-101B-9397-08002B2CF9AE}" pid="5" name="Creator">
    <vt:lpwstr>Aspose Ltd.</vt:lpwstr>
  </property>
  <property fmtid="{D5CDD505-2E9C-101B-9397-08002B2CF9AE}" pid="6" name="LastSaved">
    <vt:lpwstr>2022-09-13T00:00:00Z</vt:lpwstr>
  </property>
  <property fmtid="{D5CDD505-2E9C-101B-9397-08002B2CF9AE}" pid="7" name="Creator">
    <vt:lpwstr>Aspose Ltd.</vt:lpwstr>
  </property>
</Properties>
</file>