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55.0" w:type="dxa"/>
        <w:jc w:val="left"/>
        <w:tblInd w:w="3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22"/>
        <w:gridCol w:w="5133"/>
        <w:tblGridChange w:id="0">
          <w:tblGrid>
            <w:gridCol w:w="4222"/>
            <w:gridCol w:w="513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Narzędzia cyfrowe w językoznawstwie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Digital tools in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91"/>
        <w:gridCol w:w="4965"/>
        <w:tblGridChange w:id="0">
          <w:tblGrid>
            <w:gridCol w:w="4391"/>
            <w:gridCol w:w="49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Wojciech Guz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90"/>
        <w:gridCol w:w="2303"/>
        <w:gridCol w:w="2303"/>
        <w:gridCol w:w="2303"/>
        <w:tblGridChange w:id="0">
          <w:tblGrid>
            <w:gridCol w:w="2490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245" w:hanging="2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22"/>
        <w:gridCol w:w="6977"/>
        <w:tblGridChange w:id="0">
          <w:tblGrid>
            <w:gridCol w:w="2422"/>
            <w:gridCol w:w="6977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Poziom znajomości języka angielskiego przynajmniej 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oraz </w:t>
            </w: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ogólna wiedza oraz terminologia językoznawcza zdobyta w ramach wcześniejszych kursów studiów I stopnia oraz pierwszego roku studiów II stopnia.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9"/>
        <w:tblGridChange w:id="0">
          <w:tblGrid>
            <w:gridCol w:w="9399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się z możliwościami, jakie daje badaczom komputer oraz odpowiednie oprogramowanie w językoznawstwie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Wypracowanie umiejętności własnej wnikliwej analizy i interpretacji danych (pomocnej także w przygotowaniu pracy magisterskiej)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Wypracowanie umiejętności weryfikowania tez i hipotez językoznawczych nieznajdujących empirycznego potwierdzenia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11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95"/>
        <w:gridCol w:w="5516"/>
        <w:gridCol w:w="2100"/>
        <w:tblGridChange w:id="0">
          <w:tblGrid>
            <w:gridCol w:w="1195"/>
            <w:gridCol w:w="5516"/>
            <w:gridCol w:w="2100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miejsce językoznawstwa korpusowego w relacji do językoznawstwa i innych dyscyplin humanistycznych. Wymienia szkoły/podejścia w dziedzinie językoznawstwa i zestawia wraz z nimi językoznawstwo korpusowe wraz ze stosownym oprogramowaniem.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zaawansowane metody analizy i interpretacji różnych tekstów korpusowych.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 identyfikuje główne kierunki rozwoju i najważniejsze osiągnięcia w zakresie językoznawstwa korpusowego.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wyszukuje odpowiednie informacje wykorzystując umiejętność selekcjonowania danych korpusowych i odpowiednich narzędzi cyfrowych; informacje te następnie analizuje i interpretuje wyciągając wnioski na temat natury języka angielskiego i języka w ogóle, również prowadząc dyskusję na tej podstawie z innymi studentami.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językowe w rozwiązywaniu prostych problemów badawczych z zakresu  językoznawstwa korpusowego właściwie dobierając i przystosowując istniejące metody i narzędzia badawcze lub opracowując nowe.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 przygotowuje wypowiedź ustną i pisemną w języku angielskim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 wykorzystaniem różnych kanałów i technik komunikacyjnych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, także z użyciem prezentacji multimedialnych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 audiowizualnych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, bazując na mini-projektach wykonanych w ramach kursu.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problem badawczy z dziedziny językoznawstwa, wybiera metodę, przeprowadza badania oraz opracowuje wnioski; efekty pracy własnej przedstawia syntezując informacje z badań innych autorów.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5" w:right="0" w:hanging="2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745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tblGridChange w:id="0">
          <w:tblGrid>
            <w:gridCol w:w="8745"/>
          </w:tblGrid>
        </w:tblGridChange>
      </w:tblGrid>
      <w:tr>
        <w:trPr>
          <w:cantSplit w:val="0"/>
          <w:trHeight w:val="52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Zapoznanie się z interfejsem, opcjami i ustawieniami zapytań w narzędziach dostępnych on-line. Pierwsze próby samodzielnego poruszania się pośród danych korpusowych oraz wykorzystanie stosownego oprogramowania.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Diachroniczne zmiany językowe (zmiany semantyczne; słowa/wyrażenia, które wypadły z użycia; słowa/wyrażenia stosunkowo nowe)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Częstotliwość występowania słów / fraz / konstrukcji gramatycznych i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interpretacja danych ilościowych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4-5. Wariantywność w języku: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morfologia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leksyka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składnia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6-7. Dystrybucja słów/ fraz/konstrukcji gramatycznych w różnych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rejestrach/dialektach języka angielskiego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9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rHeight w:val="358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8-9.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Co-occurrence patterns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a) leksykalne </w:t>
            </w: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b) leksykalno-gramatyczne </w:t>
            </w: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c) gramatyczne </w:t>
            </w: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d) poza-językowe: rejestry, dialekty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10-12. Użycie programu AntConc; gromadzenie własnej bazy tekstów oraz wykorzystanie jej do analizy językoznawczej (język angielski oraz polski); analogiczne narzędzie online - Korpusomat</w:t>
            </w:r>
          </w:p>
          <w:p w:rsidR="00000000" w:rsidDel="00000000" w:rsidP="00000000" w:rsidRDefault="00000000" w:rsidRPr="00000000" w14:paraId="00000085">
            <w:pPr>
              <w:tabs>
                <w:tab w:val="left" w:pos="174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174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13-15. Zaliczenie pracy semestralnej – prezentacje studentów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066.000000000002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30"/>
        <w:gridCol w:w="2566"/>
        <w:gridCol w:w="2703"/>
        <w:gridCol w:w="2567"/>
        <w:tblGridChange w:id="0">
          <w:tblGrid>
            <w:gridCol w:w="1230"/>
            <w:gridCol w:w="2566"/>
            <w:gridCol w:w="2703"/>
            <w:gridCol w:w="2567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prezentacja semestralna; burza mózgów/giełda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prezentacja semestralna; burza mózgów/giełda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Głównym kryterium oceny jest wynik zaliczeniowej prezentacji multimedialnej przedstawionej na koniec semestru. Prowadzący zajęcia bierze również pod uwagę zaangażowanie studenta na zajęciach, odpowiedzi indywidualne, pracę w grupach/parach oraz wykonanie prac domowych.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Waga procentowa poszczególnych komponentów: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70% - prezentacja zaliczeniowa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30% - zaangażowanie na zajęciach, praca w grupach, wykonywanie prac domowych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 Obciążenie pracą studenta</w:t>
      </w:r>
      <w:r w:rsidDel="00000000" w:rsidR="00000000" w:rsidRPr="00000000">
        <w:rPr>
          <w:rtl w:val="0"/>
        </w:rPr>
      </w:r>
    </w:p>
    <w:tbl>
      <w:tblPr>
        <w:tblStyle w:val="Table10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93"/>
        <w:gridCol w:w="4606"/>
        <w:tblGridChange w:id="0">
          <w:tblGrid>
            <w:gridCol w:w="4793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9"/>
        <w:tblGridChange w:id="0">
          <w:tblGrid>
            <w:gridCol w:w="939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Brak (praca na zajęciach w oparciu o narzędzia i korpusy dostępne online)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Biber, Douglas, Susan Conrad and Randi Reppen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Corpus Linguistics. Investigating Language Structure and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. Cambridge: Cambridge University Press. </w:t>
            </w: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O'Keeffe, Anne, Michael McCarthy, Ronald Carter (2007 )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From Corpus to Classroom: Language Use and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. Cambridge University Press.</w:t>
            </w:r>
            <w:r w:rsidDel="00000000" w:rsidR="00000000" w:rsidRPr="00000000">
              <w:rPr>
                <w:rFonts w:ascii="Arimo" w:cs="Arimo" w:eastAsia="Arimo" w:hAnsi="Arimo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Kennedy, Graeme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An Introduction to Corpus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. London and New York: Longman.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 w:val="1"/>
    <w:rsid w:val="004C604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C604D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table" w:styleId="Tabela-Siatka">
    <w:name w:val="Table Grid"/>
    <w:basedOn w:val="Standardowy"/>
    <w:uiPriority w:val="59"/>
    <w:rsid w:val="004C604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7pdpbg2Xgnx8YHafmNqngoYGg==">AMUW2mVFWMVePeDm88rr38GLtH1t93HKHZ6BTGhZTkUv6XLXPC/K2131Zrre4Yj+AvA+hd3WnB9k3MKAIl+/GrlUqYwEjDd2tYW0T+pZw14Fw71foWB+Sb7LeU0Ky/OjBvRzp7vtCV/b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2021-09-22T11:53:00Z</dcterms:created>
</cp:coreProperties>
</file>