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specjalizacyjne- Językoznawstwo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- Linguistics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Kinga Lis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9"/>
        <w:gridCol w:w="2262"/>
        <w:gridCol w:w="2260"/>
        <w:tblGridChange w:id="0">
          <w:tblGrid>
            <w:gridCol w:w="2285"/>
            <w:gridCol w:w="2259"/>
            <w:gridCol w:w="2262"/>
            <w:gridCol w:w="226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W1 Poziom znajomości języka angielskiego co najmniej B2+.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W2 Znajomość podstawowych pojęć z zakresu językoznawstwa wprowadzonych na kursach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Wstęp do językoznawstwa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Gramatyka opisowa języka angielskiego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Zapoznanie studentów z językoznawstwem historycznym, jego metodologią i terminologią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Zapoznanie studentów z okresem wczesnego nowoangielskiego, głównymi zmianami, jakie zaszły wtedy w języku i obserwowanymi zjawiskami.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76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C3 Doskonalenie rozumienia oraz krytycznej oceny wartości prac językoznawczych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oraz zdolności analizy i interpretacji tekstów naukowych.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3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5"/>
        <w:gridCol w:w="2200"/>
        <w:tblGridChange w:id="0">
          <w:tblGrid>
            <w:gridCol w:w="1068"/>
            <w:gridCol w:w="5685"/>
            <w:gridCol w:w="220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pojęcia i terminy językoznawcze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oraz opisuje zagadnienia omawiane w ramach wykładu, wskazując na relacje pomiędzy 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pojęcie plagiatu i zasady zastosowania źródeł akademickich we własnej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jest gotów do wykorzystania nabytej wiedzy we własnej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7c954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75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Treść wykładu jest ściśle powiązana z tematyką seminarium i podawana uczestnikom do wiadomości na początku semestru. Omawiane zagadnienia dot. będą językoznawstwa historycznego jako takiego, okresu wczesnego nowoangielskiego, korzystania z bazy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Early English Books Online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oraz zasad używania źródeł w pracy naukowej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6"/>
        <w:gridCol w:w="2581"/>
        <w:gridCol w:w="2710"/>
        <w:gridCol w:w="2483"/>
        <w:tblGridChange w:id="0">
          <w:tblGrid>
            <w:gridCol w:w="1066"/>
            <w:gridCol w:w="2581"/>
            <w:gridCol w:w="2710"/>
            <w:gridCol w:w="248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 lub test pisemny lub wypowiedź ustna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 lub test pisemny lub wypowiedź ustna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 lub test pisemny lub wypowiedź ustna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 lub test pisemny lub wypowiedź ustna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Warunkiem  zaliczenia wykładu jest uczestnictwo w zajęciach (z możliwością wykorzystania dwóch nieobecności nieusprawiedliwionych) oraz pozytywna ocena z przedstawionego lub oddanego do sprawdzenia referatu lub testu pisemnego. W I semestrze studenci uzyskują zaliczenie bez oceny, a w II zaliczenie na ocenę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516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Early English Books Online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database. https://www.proquest.com/emb?accountid=11796.</w:t>
            </w:r>
          </w:p>
          <w:p w:rsidR="00000000" w:rsidDel="00000000" w:rsidP="00000000" w:rsidRDefault="00000000" w:rsidRPr="00000000" w14:paraId="000000AD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Brinton, Laurel J., and Leslie K. Arnovick. (2006)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English Language. A Linguistic History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Don Mills, ON: Oxford University Press.</w:t>
            </w:r>
          </w:p>
          <w:p w:rsidR="00000000" w:rsidDel="00000000" w:rsidP="00000000" w:rsidRDefault="00000000" w:rsidRPr="00000000" w14:paraId="000000AF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Campbell, Lyle. (2004)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Historical Linguistics. An Introduction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2nd edition. Edinburgh: Edinburgh University Press.</w:t>
            </w:r>
          </w:p>
          <w:p w:rsidR="00000000" w:rsidDel="00000000" w:rsidP="00000000" w:rsidRDefault="00000000" w:rsidRPr="00000000" w14:paraId="000000B0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Crowley, Terry. (1992)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0B1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Fennell, Barbara A. (2001)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History of English. A Sociolinguistic Approach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Malden, MA, Oxford and Carlton Victoria: Blackwell Publishing.</w:t>
            </w:r>
          </w:p>
          <w:p w:rsidR="00000000" w:rsidDel="00000000" w:rsidP="00000000" w:rsidRDefault="00000000" w:rsidRPr="00000000" w14:paraId="000000B2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Görlach, Manfred. (1991)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Introduction to Early Modern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B3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Hock, Hans Heinrich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and Brian D. Joseph. (2009)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History, Language Change, and Language Relationship.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Historical and Comparative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Berlin and New York, NY: Mouton de Gruyter.</w:t>
            </w:r>
          </w:p>
          <w:p w:rsidR="00000000" w:rsidDel="00000000" w:rsidP="00000000" w:rsidRDefault="00000000" w:rsidRPr="00000000" w14:paraId="000000B4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Hock, Hans Heinrich. (1991)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Principles of 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Berlin and New York, NY: Mouton de Gruyter.</w:t>
            </w:r>
          </w:p>
          <w:p w:rsidR="00000000" w:rsidDel="00000000" w:rsidP="00000000" w:rsidRDefault="00000000" w:rsidRPr="00000000" w14:paraId="000000B5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Hogg, Richard and David Denison, eds. (2012 [2006])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New York, NY: Cambridge University Press.</w:t>
            </w:r>
          </w:p>
          <w:p w:rsidR="00000000" w:rsidDel="00000000" w:rsidP="00000000" w:rsidRDefault="00000000" w:rsidRPr="00000000" w14:paraId="000000B6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Knowles, Gerry. (1997)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Cultural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2nd edition. London: Arnold.</w:t>
            </w:r>
          </w:p>
          <w:p w:rsidR="00000000" w:rsidDel="00000000" w:rsidP="00000000" w:rsidRDefault="00000000" w:rsidRPr="00000000" w14:paraId="000000B7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Lass, Roger, ed. (1999)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Cambridge History of the English Language. III: 1476-1776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B8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McMahon, April Mary Scott. (1994)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Understanding Language Change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Cambridge, New York, NY and Melbourne, VIC: Cambridge University Press.</w:t>
            </w:r>
          </w:p>
          <w:p w:rsidR="00000000" w:rsidDel="00000000" w:rsidP="00000000" w:rsidRDefault="00000000" w:rsidRPr="00000000" w14:paraId="000000B9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Mugglestone, Lynda, ed. (2012 [2006])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Oxford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Updated edition. Oxford: Oxford University Press.</w:t>
            </w:r>
          </w:p>
          <w:p w:rsidR="00000000" w:rsidDel="00000000" w:rsidP="00000000" w:rsidRDefault="00000000" w:rsidRPr="00000000" w14:paraId="000000BA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Nevalainen, Terttu. (2006)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Early Modern English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BB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Romaine, Suzanne, ed. (1998)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Cambridge History of the English Language. IV: 1776-1997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Cambridge: CUP.</w:t>
            </w:r>
          </w:p>
          <w:p w:rsidR="00000000" w:rsidDel="00000000" w:rsidP="00000000" w:rsidRDefault="00000000" w:rsidRPr="00000000" w14:paraId="000000BC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Thomason, Sarah G. (2001)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Contact. An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BD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Trask, Robert Lawrence. (1996)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London: Arnold.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[Revised by Robert McColl Millar. (2007)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Trask’s Historical Linguistics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Hodder Education.]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862.20472440944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Xbc0pEp0LPbRofAYqHJJmG7jQ==">AMUW2mXSGCHN3AOnv5QwolASK+cL5j7vpn2Gc83e3z7SPLhTRyncgRC5TMS9jLx4x2hM3zmMlzx6MlSifZ5bhxh5Qk8J5RQ9cTyL7Drj7fCRDjEdtqCywFQ=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