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Opowiadania amerykańskie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Short Stories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Patrycja Antoszek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4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7"/>
        <w:gridCol w:w="2266"/>
        <w:gridCol w:w="2266"/>
        <w:gridCol w:w="2265"/>
        <w:tblGridChange w:id="0">
          <w:tblGrid>
            <w:gridCol w:w="2267"/>
            <w:gridCol w:w="2266"/>
            <w:gridCol w:w="2266"/>
            <w:gridCol w:w="226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4"/>
        <w:gridCol w:w="6977"/>
        <w:tblGridChange w:id="0">
          <w:tblGrid>
            <w:gridCol w:w="2234"/>
            <w:gridCol w:w="6977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dobra znajomość języka angielskiego (B2+)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literatury i kultury amerykańskiej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historii Stanów Zjednoczonych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wybranymi opowiadaniami należącymi do kanonu literatury amerykańskiej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Analiza motywów przewodnich oraz mitów literatury amerykańskiej w kontekście jej rozwoju historycznego.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Zapoznanie z wybranymi pojęciami z zakresu teorii literatury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14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6"/>
        <w:gridCol w:w="5500"/>
        <w:gridCol w:w="1998"/>
        <w:tblGridChange w:id="0">
          <w:tblGrid>
            <w:gridCol w:w="1016"/>
            <w:gridCol w:w="5500"/>
            <w:gridCol w:w="1998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analizuje wybrane zagadnienia i zróżnicowanie kulturowe społeczeństwa USA w krótkich formach narracyjnych.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podstawowe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K_U07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tworzy wypowiedzi ustne posługując się terminologią wykorzystywaną w obrębie amerykańskich badań literackich i w odpowiednim rejestrze.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K_U07,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samodzielnie rozwija swoje umiejętności analizy literackiej i poszerza znajomość literatury i kultury amerykańskiej.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K_U09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i innych tekstów kultury amerykańskiej w kontekście kultury europejskiej i światowej.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K_K05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S1. Wprowadzenie do kursu</w:t>
      </w:r>
    </w:p>
    <w:p w:rsidR="00000000" w:rsidDel="00000000" w:rsidP="00000000" w:rsidRDefault="00000000" w:rsidRPr="00000000" w14:paraId="0000009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S3 – S14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Zajęcia praktyczne doskonalące umiejętności analizy i interpretacji tekstów literackich </w:t>
      </w:r>
    </w:p>
    <w:p w:rsidR="00000000" w:rsidDel="00000000" w:rsidP="00000000" w:rsidRDefault="00000000" w:rsidRPr="00000000" w14:paraId="00000095">
      <w:pPr>
        <w:ind w:firstLine="360"/>
        <w:jc w:val="both"/>
        <w:rPr/>
      </w:pPr>
      <w:r w:rsidDel="00000000" w:rsidR="00000000" w:rsidRPr="00000000">
        <w:rPr>
          <w:rtl w:val="0"/>
        </w:rPr>
        <w:t xml:space="preserve">3.S15 Omówienie prac pisemnych i podsumowanie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7"/>
        <w:tblW w:w="9063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2648"/>
        <w:gridCol w:w="2788"/>
        <w:gridCol w:w="2545"/>
        <w:tblGridChange w:id="0">
          <w:tblGrid>
            <w:gridCol w:w="1082"/>
            <w:gridCol w:w="2648"/>
            <w:gridCol w:w="2788"/>
            <w:gridCol w:w="254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Odpowiedź ustna w czasie zajęć sprawdzająca wiedzę praktyczną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Ustna analiza wybranego tekstu literackiego związanego z tematyką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Ocena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Warunkiem zaliczenia kursu jest regularne przygotowanie się do zajęć – czytanie tekstów wskazanych przez prowadzącą (student dysponuje możliwością zgłoszenia jednego nieprzygotowania w semestrze).</w:t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ocenę końcową składa się zaangażowanie i aktywność studenta podczas zajęć (30%), 2-3 krótkie wypowiedzi pisemne dotyczące omawianych tekstów i związanej z nimi problematyki (20%) oraz praca pisemna na zakończenie semestru (50%).</w:t>
      </w:r>
    </w:p>
    <w:p w:rsidR="00000000" w:rsidDel="00000000" w:rsidP="00000000" w:rsidRDefault="00000000" w:rsidRPr="00000000" w14:paraId="000000D1">
      <w:pPr>
        <w:spacing w:after="100"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Bez konsekwencji są dozwolone dwie nieobecności na zajęciach. </w:t>
      </w:r>
    </w:p>
    <w:p w:rsidR="00000000" w:rsidDel="00000000" w:rsidP="00000000" w:rsidRDefault="00000000" w:rsidRPr="00000000" w14:paraId="000000D2">
      <w:pPr>
        <w:spacing w:after="100"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Skala ocen z kolokwium:</w:t>
      </w:r>
    </w:p>
    <w:p w:rsidR="00000000" w:rsidDel="00000000" w:rsidP="00000000" w:rsidRDefault="00000000" w:rsidRPr="00000000" w14:paraId="000000D3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             100-92%</w:t>
      </w:r>
    </w:p>
    <w:p w:rsidR="00000000" w:rsidDel="00000000" w:rsidP="00000000" w:rsidRDefault="00000000" w:rsidRPr="00000000" w14:paraId="000000D4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         91-85%</w:t>
      </w:r>
    </w:p>
    <w:p w:rsidR="00000000" w:rsidDel="00000000" w:rsidP="00000000" w:rsidRDefault="00000000" w:rsidRPr="00000000" w14:paraId="000000D5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             84-77%</w:t>
      </w:r>
    </w:p>
    <w:p w:rsidR="00000000" w:rsidDel="00000000" w:rsidP="00000000" w:rsidRDefault="00000000" w:rsidRPr="00000000" w14:paraId="000000D6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         76-69%</w:t>
      </w:r>
    </w:p>
    <w:p w:rsidR="00000000" w:rsidDel="00000000" w:rsidP="00000000" w:rsidRDefault="00000000" w:rsidRPr="00000000" w14:paraId="000000D7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             68-60%</w:t>
      </w:r>
    </w:p>
    <w:p w:rsidR="00000000" w:rsidDel="00000000" w:rsidP="00000000" w:rsidRDefault="00000000" w:rsidRPr="00000000" w14:paraId="000000D8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            59-0%</w:t>
      </w:r>
    </w:p>
    <w:p w:rsidR="00000000" w:rsidDel="00000000" w:rsidP="00000000" w:rsidRDefault="00000000" w:rsidRPr="00000000" w14:paraId="000000D9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podstawowa: </w:t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Wymieniona w harmonogramie spotkań</w:t>
            </w:r>
          </w:p>
          <w:p w:rsidR="00000000" w:rsidDel="00000000" w:rsidP="00000000" w:rsidRDefault="00000000" w:rsidRPr="00000000" w14:paraId="000000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Washington Irving: “The Legend of Sleepy Hollow”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Nathaniel Hawthorne: “The Minister’s Black Veil”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Edgar Allan Poe: “The Black Cat”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 Chopin: “The Story of an Hour,” “Desiree’s Baby”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Charlotte Perkins Gilman: “The Yellow Wallpaper”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William Faulkner: “A Rose for Emily”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Ernest Hemingway: “A Clean, Well-Lighted Place”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Shirley Jackson: “The Lottery”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Alice Walker: “Everyday Use”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Louise Erdrich: “The Red Convertible”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Raymond Carver: “Cathedral”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Joyce Carol Oates: “Why Don’t you Come Live with Me It’s Time”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="360" w:lineRule="auto"/>
              <w:ind w:left="50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Seanan McGuire: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“In the Deep Woods; The Light is Different There”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363" w:hanging="359.9999999999999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v1gmail-msolistparagraph">
    <w:name w:val="v1gmail-msolistparagraph"/>
    <w:next w:val="v1gmail-msolist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v1msonormal">
    <w:name w:val="v1msonormal"/>
    <w:next w:val="v1msonormal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Z1vOMW/qYXe4SEZqNTDOvQsGw==">AMUW2mXoRIg5r0XngyElto4CmbRshUw5NK4eukLPRJQcDB78MGz3rJwLtAGGeXAys/GL++60Gk2tNOPLu/I1YawNjyWK5/bV7PerMywl4u4Myz8j9ndX1vs=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