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300"/>
        <w:gridCol w:w="5589"/>
        <w:tblGridChange w:id="0">
          <w:tblGrid>
            <w:gridCol w:w="4300"/>
            <w:gridCol w:w="5589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  <w:t xml:space="preserve">Dydaktyka  nauczania języka angielskiego – I etap edukacyjny, klasy IV-VIII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Teaching English in primary education - grades 4-8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360"/>
        <w:gridCol w:w="5529"/>
        <w:tblGridChange w:id="0">
          <w:tblGrid>
            <w:gridCol w:w="4360"/>
            <w:gridCol w:w="5529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Tetiana Derkacz-Padiasek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080"/>
        <w:gridCol w:w="2040"/>
        <w:gridCol w:w="2060"/>
        <w:gridCol w:w="3709"/>
        <w:tblGridChange w:id="0">
          <w:tblGrid>
            <w:gridCol w:w="2080"/>
            <w:gridCol w:w="2040"/>
            <w:gridCol w:w="2060"/>
            <w:gridCol w:w="3709"/>
          </w:tblGrid>
        </w:tblGridChange>
      </w:tblGrid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040"/>
        <w:gridCol w:w="7991"/>
        <w:tblGridChange w:id="0">
          <w:tblGrid>
            <w:gridCol w:w="2040"/>
            <w:gridCol w:w="7991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Znajomość języka na poziomie minimum B2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1003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C1 Zapoznanie z podstawą teoretyczną w nabywaniu języków obcych i wypracowanie bogatego warsztatu dydaktycznego, pozwalającego na nowoczesne prowadzenie nauczania języka angielskiego w okresie przedszkolnym i wczesnoszkolnym.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C2 Rozbudzenie zainteresowania najnowszymi badaniami w zakresie akwizycji języków obcych i uzyskanie wiedzy w zakresie bieżących trendów w dydaktyce języków obcych na poziomie przedszkolnym i wczesnoszkolnym.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C3 Uzyskanie wiedzy w zakresie oceniania kształtującego i sumatywnego.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C4 Nabycie umiejętności odpowiedniego doboru i samodzielnego opracowania materiałów dydaktycznych na poziomie przedszkoli i szkół podstawowych oraz do samodzielnego korzystania z literatury przedmiotu, umożliwiającej poszerzanie wiedzy i umiejętności.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1003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0"/>
        <w:gridCol w:w="5760"/>
        <w:gridCol w:w="3371"/>
        <w:tblGridChange w:id="0">
          <w:tblGrid>
            <w:gridCol w:w="900"/>
            <w:gridCol w:w="5760"/>
            <w:gridCol w:w="3371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Odniesienie do efektu kierunkowego*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Korzystając z wiedzy na temat konwencjonalnych i niekonwencjonalnych metod nauczania student planuje proces dydaktyczny w oparciu o podstawę programową z uwzględnieniem integracji wewnątrz- i międzyprzedmiotowej oraz dostosowując swoje działania do potrzeb i możliwości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D.1/E.1.W1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D.1/E.1.W2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D.1/E./1.W3 D.1/E./1.W5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D.1/E./1.W6 D.1/E./1.W7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D.1/E./1.W8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D.1/E./1.W9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D.1/E./1.W15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organizuje pracę w klasie oraz przestrzeń klasową dobierając formy, środki dydaktyczne i zasoby edukacyjne odpowiednie dla nauczanych treści i możliwości i potrzeb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D.1/E./1.W6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D.1/E./1.W7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D.1/E./1.W8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angażuje uczniów w proces edukacyjny oraz uwzględnia rolę rodziców i środowiska pozaszkolnego w kształtowaniu postaw twórczych i etycznych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D.1/E./1.W4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D.1/E./1.W9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opisuje istotę zawodu nauczyciela ze szczególnym uwzględnieniem aspektu etycznego oraz konieczności nieustannego rozwoju, w tym z wykorzystaniem technologii informacyjnych.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D.1/E./1.W4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dokonuje analizy rozkładu materiału i wyznacza cele kształcenie w oparciu o podstawę programową i kompetencje kluczowe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D.1/E./1/U1 D.1/E./1/U2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łączy treści nauczanego przedmiotu z innymi treściami nauczania kreując sytuacje dydaktyczne sprzyjające aktywnemu zdobywaniu wiedzy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D.1/E./1/U3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D.1/E./1/U4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D.1/E./1/U5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uwzględnia poziom rozwojowy uczniów przy doborze metod pracy i sposobów komunikacji z uczniami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D.1/E./1/U4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D.1/E./1/U7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dostosowuje metody pracy do potrzeb i możliwości uczniów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D.1/E.1.K1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kształtuje odpowiednie postawy etyczne i edukacyjne wśród uczniów, samemu stanowiąc przykład twórczej, etycznej, aktywnej postawy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D.1/E.1.K2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D.1/E.1.K3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D.1/E.1.K4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D.1/E.1.K5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D.1/E.1.K6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D.1/E.1.K7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D.1/E.1.K8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D.1/E.1.K9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*Odniesienie do efektów uczenia się zdefiniowanych w rozporządzenie Ministra Nauki i Szkolnictwa Wyższego z dnia 2-go sierpnia 2019 r. w sprawie standardu kształcenia przygotowującego do wykonywania zawodu nauczyciela, Dz.U. 2019, poz. 1450 ze zm.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1003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rHeight w:val="103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Nauczanie języka obcego na poziomie szkoły podstawowej.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Podstawy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teoretyczne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Przygotowanie do praktyk ciągłych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nauczania, style uczenia się a style nauczania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Teoria wielorakich inteligencji Howarda Gardnera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Rola nauczyciela i atmosfera na lekcji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Formy pracy na lekcji języka angielskiego (praca z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całą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klasą, indywidualna, pary otwarte,    pary zamknięte, praca w grupach)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Projekty językowe na lekcji języka angielskiego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Standardy osiągnięć ucznia - CEFR i Podstawa programowa, egzaminy zewnętrzne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pracy uczniów, ocenianie formatywne i sumatywne.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Ewaluacja materiałów dydaktycznych, podręczniki i materiały dodatkowe.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Adaptacje i tworzenie własnych materiałów dydaktycznych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Wykorzystanie nowoczesnych technologii informacyjnych na lekcji języka obcego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Microteaching.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Nauczanie różnych aspektów języka umiejętności receptywne i dyskursywne.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Techniki nauczania: techniki nauczania słownictwa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Techniki nauczania: techniki nauczania wymowy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Techniki nauczania: techniki nauczania sprawności receptywnych – słuchanie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Techniki nauczania: technika nauczania sprawności produktywnych - mówienie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Techniki nauczania: technika nauczania sprawności receptywnych - czytanie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Techniki nauczania: technika nauczania sprawności produktywnych - pisanie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Techniki nauczania: techniki nauczania gramatyki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Nauczanie holistyczne, integracja sprawności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instrukcji klasowych, rola i udział języka ojczystego na lekcji języka obcego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Struktura lekcji i zasady planowania lekcji, tworzenie konspektów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Podsumowanie semestru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1003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0"/>
        <w:gridCol w:w="2460"/>
        <w:gridCol w:w="2600"/>
        <w:gridCol w:w="4051"/>
        <w:tblGridChange w:id="0">
          <w:tblGrid>
            <w:gridCol w:w="920"/>
            <w:gridCol w:w="2460"/>
            <w:gridCol w:w="2600"/>
            <w:gridCol w:w="4051"/>
          </w:tblGrid>
        </w:tblGridChange>
      </w:tblGrid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6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oceny, uwagi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Studenci oceniani są na podstawie aktywnego uczestnictwa w zajęciach i terminowego wykonywania zadań praktycznych.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1003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360"/>
        <w:gridCol w:w="5671"/>
        <w:tblGridChange w:id="0">
          <w:tblGrid>
            <w:gridCol w:w="4360"/>
            <w:gridCol w:w="5671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 (+18 e-learning)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1003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Brewster, J., Ellis, G., &amp; Girard, D. (1992). The primary English teacher’s guide. Harlow: Pearson Education.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Halliwell, S. (1992). Teaching English in the Primary Classroom London: Longman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Komorowska, H. (2001). Metodyka nauczania języków obcych, Warszawa: Fraszka Edukacyjna.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McKay, P., &amp; Cameron, L. (2010). Bringing creative teaching into the young learner classroom. Oxford: Oxford University Press.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Moon, J. (2000). Children Learning English. Oxford: Macmillan Heinemann.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Pamuła M., Metodyka nauczania języków obcych w kształceniu zintegrowanym, Warszawa 2006.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Phillips, S. (1993). Young learners. Oxford: Oxford University Press.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Pinter, A. (2006). Teaching Young Language Learners. Oxford, Oxford University Press.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Scott, A. W., &amp; Ytreberg, L. H. (1990). Teaching English to children. London and New York: Longman.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Slattery, M., &amp; Willis, J. (2001). English for primary teachers. A handbook of activities and classroom language. Oxford: Oxford University Press.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Szpotowicz, M., Szulc-Kurpaska, M. (2009).Teaching English to Young Learners. Warszawa, Wydawnictwo Naukowe PWN.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Vale, D., &amp; Feunteun, A. (1995). Teaching children English. Cambridge: Cambridge University Press.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upperRoman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1"/>
      <w:numFmt w:val="upperRoman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</w:abstractNum>
  <w:abstractNum w:abstractNumId="12">
    <w:lvl w:ilvl="0">
      <w:start w:val="1"/>
      <w:numFmt w:val="upperRoman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4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5">
    <w:lvl w:ilvl="0">
      <w:start w:val="1"/>
      <w:numFmt w:val="upperRoman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8"/>
      </w:numPr>
    </w:pPr>
  </w:style>
  <w:style w:type="numbering" w:styleId="Imported Style 4">
    <w:name w:val="Imported Style 4"/>
    <w:pPr>
      <w:numPr>
        <w:numId w:val="12"/>
      </w:numPr>
    </w:pPr>
  </w:style>
  <w:style w:type="numbering" w:styleId="Imported Style 5">
    <w:name w:val="Imported Style 5"/>
    <w:pPr>
      <w:numPr>
        <w:numId w:val="16"/>
      </w:numPr>
    </w:pPr>
  </w:style>
  <w:style w:type="paragraph" w:styleId="Normalny1">
    <w:name w:val="Normalny1"/>
    <w:next w:val="Normalny1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160" w:before="0" w:line="25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numbering" w:styleId="Imported Style 6">
    <w:name w:val="Imported Style 6"/>
    <w:pPr>
      <w:numPr>
        <w:numId w:val="20"/>
      </w:numPr>
    </w:pPr>
  </w:style>
  <w:style w:type="numbering" w:styleId="Imported Style 7">
    <w:name w:val="Imported Style 7"/>
    <w:pPr>
      <w:numPr>
        <w:numId w:val="23"/>
      </w:numPr>
    </w:pPr>
  </w:style>
  <w:style w:type="numbering" w:styleId="Imported Style 8">
    <w:name w:val="Imported Style 8"/>
    <w:pPr>
      <w:numPr>
        <w:numId w:val="27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n9QZuIRHTq5ncXYVzOoM2JjoLA==">AMUW2mUEZ89O4YmY+xb7ReSpO6S3LRq/4O6lsVf9YzJ42vNbkAcMA3D+jjRlXcKJGnbqMG3ZpbIv/rxHUYevmapfY5B8sKLreZJwvI/zwlJfJMBvoXoqMrA=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