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B591" w14:textId="77777777" w:rsidR="00757261" w:rsidRPr="00DB32EA" w:rsidRDefault="00757261" w:rsidP="001A2CEB">
      <w:pPr>
        <w:rPr>
          <w:b/>
        </w:rPr>
      </w:pPr>
      <w:r w:rsidRPr="00DB32EA">
        <w:rPr>
          <w:b/>
        </w:rPr>
        <w:t xml:space="preserve">KARTA PRZEDMIOTU </w:t>
      </w:r>
    </w:p>
    <w:p w14:paraId="360B542B" w14:textId="1CB66D62" w:rsidR="003C473D" w:rsidRPr="00DB32EA" w:rsidRDefault="00AF1206" w:rsidP="001A2CEB">
      <w:pPr>
        <w:rPr>
          <w:b/>
        </w:rPr>
      </w:pPr>
      <w:r>
        <w:rPr>
          <w:b/>
        </w:rPr>
        <w:t>Cykl kształcenia od roku akademickiego 202</w:t>
      </w:r>
      <w:r w:rsidR="009E648E">
        <w:rPr>
          <w:b/>
        </w:rPr>
        <w:t>4</w:t>
      </w:r>
      <w:r>
        <w:rPr>
          <w:b/>
        </w:rPr>
        <w:t>/202</w:t>
      </w:r>
      <w:r w:rsidR="009E648E">
        <w:rPr>
          <w:b/>
        </w:rPr>
        <w:t>5</w:t>
      </w:r>
    </w:p>
    <w:p w14:paraId="6BA8BCF3" w14:textId="77777777" w:rsidR="004F73CF" w:rsidRPr="00DB32EA" w:rsidRDefault="004F73CF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A52" w:rsidRPr="00DB32EA" w14:paraId="2A30F6B2" w14:textId="77777777" w:rsidTr="0047354E">
        <w:tc>
          <w:tcPr>
            <w:tcW w:w="4606" w:type="dxa"/>
          </w:tcPr>
          <w:p w14:paraId="4365B37C" w14:textId="77777777" w:rsidR="002D1A52" w:rsidRPr="00DB32EA" w:rsidRDefault="002D1A52" w:rsidP="001A2CEB">
            <w:r w:rsidRPr="00DB32EA">
              <w:t>Nazwa przedmiotu</w:t>
            </w:r>
          </w:p>
        </w:tc>
        <w:tc>
          <w:tcPr>
            <w:tcW w:w="4606" w:type="dxa"/>
          </w:tcPr>
          <w:p w14:paraId="2FA3639B" w14:textId="77777777" w:rsidR="002D1A52" w:rsidRPr="00DB32EA" w:rsidRDefault="00CF2A9B" w:rsidP="001A2CEB">
            <w:r w:rsidRPr="00DB32EA">
              <w:t>Inwentaryzacja zabytków</w:t>
            </w:r>
          </w:p>
        </w:tc>
      </w:tr>
      <w:tr w:rsidR="002D1A52" w:rsidRPr="00DB32EA" w14:paraId="6DC89BFC" w14:textId="77777777" w:rsidTr="00AE43B8">
        <w:tc>
          <w:tcPr>
            <w:tcW w:w="4606" w:type="dxa"/>
          </w:tcPr>
          <w:p w14:paraId="3374C5C9" w14:textId="77777777" w:rsidR="002D1A52" w:rsidRPr="00DB32EA" w:rsidRDefault="00C961A5" w:rsidP="001A2CEB">
            <w:r w:rsidRPr="00DB32EA">
              <w:t>Nazwa przedmiotu w języku angielskim</w:t>
            </w:r>
          </w:p>
        </w:tc>
        <w:tc>
          <w:tcPr>
            <w:tcW w:w="4606" w:type="dxa"/>
          </w:tcPr>
          <w:p w14:paraId="21D46F90" w14:textId="25664A96" w:rsidR="002D1A52" w:rsidRPr="00DB32EA" w:rsidRDefault="00CF2A9B" w:rsidP="001A2CEB">
            <w:r w:rsidRPr="00DB32EA">
              <w:t>Inventor</w:t>
            </w:r>
            <w:r w:rsidR="00105B17" w:rsidRPr="00DB32EA">
              <w:t>ing</w:t>
            </w:r>
            <w:r w:rsidRPr="00DB32EA">
              <w:t xml:space="preserve"> </w:t>
            </w:r>
            <w:r w:rsidR="00105B17" w:rsidRPr="00DB32EA">
              <w:t>Cultural Heritage</w:t>
            </w:r>
          </w:p>
        </w:tc>
      </w:tr>
      <w:tr w:rsidR="002D1A52" w:rsidRPr="00DB32EA" w14:paraId="754ED487" w14:textId="77777777" w:rsidTr="00387F68">
        <w:tc>
          <w:tcPr>
            <w:tcW w:w="4606" w:type="dxa"/>
          </w:tcPr>
          <w:p w14:paraId="441506FC" w14:textId="77777777" w:rsidR="002D1A52" w:rsidRPr="00DB32EA" w:rsidRDefault="002D1A52" w:rsidP="001A2CEB">
            <w:r w:rsidRPr="00DB32EA">
              <w:t xml:space="preserve">Kierunek studiów </w:t>
            </w:r>
          </w:p>
        </w:tc>
        <w:tc>
          <w:tcPr>
            <w:tcW w:w="4606" w:type="dxa"/>
          </w:tcPr>
          <w:p w14:paraId="75B9D5DF" w14:textId="63B3AB1E" w:rsidR="002D1A52" w:rsidRPr="00DB32EA" w:rsidRDefault="00C74272" w:rsidP="001A2CEB">
            <w:r>
              <w:t>h</w:t>
            </w:r>
            <w:r w:rsidR="00CF2A9B" w:rsidRPr="00DB32EA">
              <w:t>istoria sztuki</w:t>
            </w:r>
          </w:p>
        </w:tc>
      </w:tr>
      <w:tr w:rsidR="001C0192" w:rsidRPr="00DB32EA" w14:paraId="603DAAE8" w14:textId="77777777" w:rsidTr="004B6051">
        <w:tc>
          <w:tcPr>
            <w:tcW w:w="4606" w:type="dxa"/>
          </w:tcPr>
          <w:p w14:paraId="6C3C3D72" w14:textId="77777777" w:rsidR="001C0192" w:rsidRPr="00DB32EA" w:rsidRDefault="001C0192" w:rsidP="001A2CEB">
            <w:r w:rsidRPr="00DB32EA">
              <w:t>Poziom studiów (I, II, jednolite magisterskie)</w:t>
            </w:r>
          </w:p>
        </w:tc>
        <w:tc>
          <w:tcPr>
            <w:tcW w:w="4606" w:type="dxa"/>
          </w:tcPr>
          <w:p w14:paraId="5E0E28BC" w14:textId="3CBD6FC7" w:rsidR="001C0192" w:rsidRPr="00DB32EA" w:rsidRDefault="00713773" w:rsidP="001A2CEB">
            <w:r w:rsidRPr="00DB32EA">
              <w:t>I</w:t>
            </w:r>
          </w:p>
        </w:tc>
      </w:tr>
      <w:tr w:rsidR="001C0192" w:rsidRPr="00DB32EA" w14:paraId="0BBDA826" w14:textId="77777777" w:rsidTr="004B6051">
        <w:tc>
          <w:tcPr>
            <w:tcW w:w="4606" w:type="dxa"/>
          </w:tcPr>
          <w:p w14:paraId="38D274BA" w14:textId="77777777" w:rsidR="001C0192" w:rsidRPr="00DB32EA" w:rsidRDefault="001C0192" w:rsidP="001A2CEB">
            <w:r w:rsidRPr="00DB32EA">
              <w:t>Forma studiów (stacjonarne, niestacjonarne)</w:t>
            </w:r>
          </w:p>
        </w:tc>
        <w:tc>
          <w:tcPr>
            <w:tcW w:w="4606" w:type="dxa"/>
          </w:tcPr>
          <w:p w14:paraId="7CD4D35E" w14:textId="77777777" w:rsidR="001C0192" w:rsidRPr="00DB32EA" w:rsidRDefault="00626B2D" w:rsidP="001A2CEB">
            <w:r w:rsidRPr="00DB32EA">
              <w:t>stacjonarne</w:t>
            </w:r>
          </w:p>
        </w:tc>
      </w:tr>
      <w:tr w:rsidR="002D1A52" w:rsidRPr="00DB32EA" w14:paraId="70A194F9" w14:textId="77777777" w:rsidTr="004B6051">
        <w:tc>
          <w:tcPr>
            <w:tcW w:w="4606" w:type="dxa"/>
          </w:tcPr>
          <w:p w14:paraId="05E87BF8" w14:textId="77777777" w:rsidR="002D1A52" w:rsidRPr="00DB32EA" w:rsidRDefault="00757261" w:rsidP="001A2CEB">
            <w:r w:rsidRPr="00DB32EA">
              <w:t>Dyscyplina</w:t>
            </w:r>
          </w:p>
        </w:tc>
        <w:tc>
          <w:tcPr>
            <w:tcW w:w="4606" w:type="dxa"/>
          </w:tcPr>
          <w:p w14:paraId="42E89B7B" w14:textId="070711A1" w:rsidR="002D1A52" w:rsidRPr="00DB32EA" w:rsidRDefault="00C74272" w:rsidP="001A2CEB">
            <w:r>
              <w:t>n</w:t>
            </w:r>
            <w:r w:rsidR="00626B2D" w:rsidRPr="00DB32EA">
              <w:t>auki o sztuce</w:t>
            </w:r>
          </w:p>
        </w:tc>
      </w:tr>
      <w:tr w:rsidR="00C961A5" w:rsidRPr="00DB32EA" w14:paraId="03053A54" w14:textId="77777777" w:rsidTr="002D1A52">
        <w:tc>
          <w:tcPr>
            <w:tcW w:w="4606" w:type="dxa"/>
          </w:tcPr>
          <w:p w14:paraId="01DD05C1" w14:textId="77777777" w:rsidR="00C961A5" w:rsidRPr="00DB32EA" w:rsidRDefault="00C961A5" w:rsidP="001A2CEB">
            <w:r w:rsidRPr="00DB32EA">
              <w:t>Język wykładowy</w:t>
            </w:r>
          </w:p>
        </w:tc>
        <w:tc>
          <w:tcPr>
            <w:tcW w:w="4606" w:type="dxa"/>
          </w:tcPr>
          <w:p w14:paraId="173262CE" w14:textId="57B36FC9" w:rsidR="00C961A5" w:rsidRPr="00DB32EA" w:rsidRDefault="00C74272" w:rsidP="001A2CEB">
            <w:r>
              <w:t>p</w:t>
            </w:r>
            <w:r w:rsidR="00626B2D" w:rsidRPr="00DB32EA">
              <w:t>olski</w:t>
            </w:r>
          </w:p>
        </w:tc>
      </w:tr>
    </w:tbl>
    <w:p w14:paraId="7A9B698D" w14:textId="77777777" w:rsidR="003501E6" w:rsidRPr="00DB32EA" w:rsidRDefault="003501E6" w:rsidP="001A2CEB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1A5" w:rsidRPr="00DB32EA" w14:paraId="7816DD49" w14:textId="77777777" w:rsidTr="00C961A5">
        <w:tc>
          <w:tcPr>
            <w:tcW w:w="4606" w:type="dxa"/>
          </w:tcPr>
          <w:p w14:paraId="372D398A" w14:textId="77777777" w:rsidR="00C961A5" w:rsidRPr="00DB32EA" w:rsidRDefault="00BC4DCB" w:rsidP="001A2CEB">
            <w:r w:rsidRPr="00DB32EA">
              <w:t>Koordynator przedmiotu/osoba odpowiedzialna</w:t>
            </w:r>
          </w:p>
        </w:tc>
        <w:tc>
          <w:tcPr>
            <w:tcW w:w="4606" w:type="dxa"/>
          </w:tcPr>
          <w:p w14:paraId="5D054284" w14:textId="729DB0A8" w:rsidR="00C961A5" w:rsidRPr="00DB32EA" w:rsidRDefault="00626B2D" w:rsidP="001A2CEB">
            <w:r w:rsidRPr="00DB32EA">
              <w:t xml:space="preserve">dr </w:t>
            </w:r>
            <w:r w:rsidR="004C23E7">
              <w:t>Hubert Mącik</w:t>
            </w:r>
          </w:p>
          <w:p w14:paraId="2DD5A48F" w14:textId="77777777" w:rsidR="003C473D" w:rsidRPr="00DB32EA" w:rsidRDefault="003C473D" w:rsidP="001A2CEB"/>
        </w:tc>
      </w:tr>
    </w:tbl>
    <w:p w14:paraId="20342378" w14:textId="77777777" w:rsidR="00C961A5" w:rsidRPr="00DB32EA" w:rsidRDefault="00C961A5" w:rsidP="001A2CEB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37A43" w:rsidRPr="00DB32EA" w14:paraId="4B7830AB" w14:textId="77777777" w:rsidTr="00B04272">
        <w:tc>
          <w:tcPr>
            <w:tcW w:w="2303" w:type="dxa"/>
          </w:tcPr>
          <w:p w14:paraId="0B418671" w14:textId="77777777" w:rsidR="00C37A43" w:rsidRPr="00DB32EA" w:rsidRDefault="00C37A43" w:rsidP="001A2CEB">
            <w:pPr>
              <w:jc w:val="center"/>
            </w:pPr>
            <w:r w:rsidRPr="00DB32EA">
              <w:t>Forma zajęć</w:t>
            </w:r>
            <w:r w:rsidR="00FC6CE1" w:rsidRPr="00DB32EA">
              <w:t xml:space="preserve"> </w:t>
            </w:r>
            <w:r w:rsidR="00FC6CE1" w:rsidRPr="00DB32EA">
              <w:rPr>
                <w:i/>
              </w:rPr>
              <w:t>(katalog zamknięt</w:t>
            </w:r>
            <w:r w:rsidR="00757261" w:rsidRPr="00DB32EA">
              <w:rPr>
                <w:i/>
              </w:rPr>
              <w:t>y</w:t>
            </w:r>
            <w:r w:rsidR="00FC6CE1" w:rsidRPr="00DB32EA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6BCF5A57" w14:textId="77777777" w:rsidR="00C37A43" w:rsidRPr="00DB32EA" w:rsidRDefault="00C37A43" w:rsidP="001A2CEB">
            <w:pPr>
              <w:jc w:val="center"/>
            </w:pPr>
            <w:r w:rsidRPr="00DB32EA">
              <w:t>Liczba godzin</w:t>
            </w:r>
          </w:p>
        </w:tc>
        <w:tc>
          <w:tcPr>
            <w:tcW w:w="2303" w:type="dxa"/>
          </w:tcPr>
          <w:p w14:paraId="0CC9ABC7" w14:textId="77777777" w:rsidR="00C37A43" w:rsidRPr="00DB32EA" w:rsidRDefault="00C37A43" w:rsidP="001A2CEB">
            <w:pPr>
              <w:jc w:val="center"/>
            </w:pPr>
            <w:r w:rsidRPr="00DB32EA">
              <w:t>semestr</w:t>
            </w:r>
          </w:p>
        </w:tc>
        <w:tc>
          <w:tcPr>
            <w:tcW w:w="2303" w:type="dxa"/>
          </w:tcPr>
          <w:p w14:paraId="2FCFA19F" w14:textId="77777777" w:rsidR="00C37A43" w:rsidRPr="00DB32EA" w:rsidRDefault="00C37A43" w:rsidP="001A2CEB">
            <w:pPr>
              <w:jc w:val="center"/>
            </w:pPr>
            <w:r w:rsidRPr="00DB32EA">
              <w:t>Punkty ECTS</w:t>
            </w:r>
          </w:p>
        </w:tc>
      </w:tr>
      <w:tr w:rsidR="00277DC2" w:rsidRPr="00DB32EA" w14:paraId="286D2BEF" w14:textId="77777777" w:rsidTr="00C37A43">
        <w:tc>
          <w:tcPr>
            <w:tcW w:w="2303" w:type="dxa"/>
          </w:tcPr>
          <w:p w14:paraId="670587AF" w14:textId="77777777" w:rsidR="00277DC2" w:rsidRPr="00DB32EA" w:rsidRDefault="00277DC2" w:rsidP="001A2CEB">
            <w:r w:rsidRPr="00DB32EA">
              <w:t>konwersatorium</w:t>
            </w:r>
          </w:p>
        </w:tc>
        <w:tc>
          <w:tcPr>
            <w:tcW w:w="2303" w:type="dxa"/>
          </w:tcPr>
          <w:p w14:paraId="5A333916" w14:textId="1EDAC97C" w:rsidR="00277DC2" w:rsidRPr="00DB32EA" w:rsidRDefault="00277DC2" w:rsidP="001A2CEB">
            <w:pPr>
              <w:jc w:val="center"/>
            </w:pPr>
            <w:r w:rsidRPr="00DB32EA">
              <w:t>15</w:t>
            </w:r>
          </w:p>
        </w:tc>
        <w:tc>
          <w:tcPr>
            <w:tcW w:w="2303" w:type="dxa"/>
          </w:tcPr>
          <w:p w14:paraId="7A21EC23" w14:textId="44474AF7" w:rsidR="00277DC2" w:rsidRPr="00DB32EA" w:rsidRDefault="00D70BFF" w:rsidP="001A2CEB">
            <w:pPr>
              <w:jc w:val="center"/>
            </w:pPr>
            <w:r w:rsidRPr="00DB32EA">
              <w:t>III</w:t>
            </w:r>
          </w:p>
        </w:tc>
        <w:tc>
          <w:tcPr>
            <w:tcW w:w="2303" w:type="dxa"/>
            <w:vMerge w:val="restart"/>
          </w:tcPr>
          <w:p w14:paraId="026CF12E" w14:textId="299823DF" w:rsidR="00277DC2" w:rsidRPr="00DB32EA" w:rsidRDefault="00D70BFF" w:rsidP="001A2CEB">
            <w:pPr>
              <w:jc w:val="center"/>
            </w:pPr>
            <w:r w:rsidRPr="00DB32EA">
              <w:t>3</w:t>
            </w:r>
          </w:p>
        </w:tc>
      </w:tr>
      <w:tr w:rsidR="003C473D" w:rsidRPr="00DB32EA" w14:paraId="246528F5" w14:textId="77777777" w:rsidTr="00C37A43">
        <w:tc>
          <w:tcPr>
            <w:tcW w:w="2303" w:type="dxa"/>
          </w:tcPr>
          <w:p w14:paraId="41269BDC" w14:textId="77777777" w:rsidR="003C473D" w:rsidRPr="00DB32EA" w:rsidRDefault="003C473D" w:rsidP="001A2CEB">
            <w:r w:rsidRPr="00DB32EA">
              <w:t>zajęcia terenowe</w:t>
            </w:r>
          </w:p>
        </w:tc>
        <w:tc>
          <w:tcPr>
            <w:tcW w:w="2303" w:type="dxa"/>
          </w:tcPr>
          <w:p w14:paraId="0136172D" w14:textId="77777777" w:rsidR="003C473D" w:rsidRPr="00DB32EA" w:rsidRDefault="00413354" w:rsidP="001A2CEB">
            <w:pPr>
              <w:jc w:val="center"/>
            </w:pPr>
            <w:r w:rsidRPr="00DB32EA">
              <w:t>30</w:t>
            </w:r>
          </w:p>
        </w:tc>
        <w:tc>
          <w:tcPr>
            <w:tcW w:w="2303" w:type="dxa"/>
          </w:tcPr>
          <w:p w14:paraId="1323BB12" w14:textId="63E14697" w:rsidR="003C473D" w:rsidRPr="00DB32EA" w:rsidRDefault="00D70BFF" w:rsidP="001A2CEB">
            <w:pPr>
              <w:jc w:val="center"/>
            </w:pPr>
            <w:r w:rsidRPr="00DB32EA">
              <w:t>IV</w:t>
            </w:r>
          </w:p>
        </w:tc>
        <w:tc>
          <w:tcPr>
            <w:tcW w:w="2303" w:type="dxa"/>
            <w:vMerge/>
          </w:tcPr>
          <w:p w14:paraId="5CCC4AF9" w14:textId="77777777" w:rsidR="003C473D" w:rsidRPr="00DB32EA" w:rsidRDefault="003C473D" w:rsidP="001A2CEB"/>
        </w:tc>
      </w:tr>
    </w:tbl>
    <w:p w14:paraId="778C5327" w14:textId="77777777" w:rsidR="00BC4DCB" w:rsidRPr="00DB32EA" w:rsidRDefault="00BC4DCB" w:rsidP="001A2CEB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F73CF" w:rsidRPr="00DB32EA" w14:paraId="28F12D46" w14:textId="77777777" w:rsidTr="002754C6">
        <w:tc>
          <w:tcPr>
            <w:tcW w:w="2235" w:type="dxa"/>
          </w:tcPr>
          <w:p w14:paraId="5D5EFCAC" w14:textId="77777777" w:rsidR="004F73CF" w:rsidRPr="00DB32EA" w:rsidRDefault="004F73CF" w:rsidP="001A2CEB">
            <w:r w:rsidRPr="00DB32EA">
              <w:t>Wymagania wstępne</w:t>
            </w:r>
          </w:p>
        </w:tc>
        <w:tc>
          <w:tcPr>
            <w:tcW w:w="6977" w:type="dxa"/>
          </w:tcPr>
          <w:p w14:paraId="201035EB" w14:textId="77777777" w:rsidR="004F73CF" w:rsidRPr="00DB32EA" w:rsidRDefault="004F73CF" w:rsidP="001A2CEB"/>
        </w:tc>
      </w:tr>
    </w:tbl>
    <w:p w14:paraId="4762930C" w14:textId="77777777" w:rsidR="004F73CF" w:rsidRPr="00DB32EA" w:rsidRDefault="004F73CF" w:rsidP="001A2CEB">
      <w:pPr>
        <w:spacing w:after="0"/>
      </w:pPr>
    </w:p>
    <w:p w14:paraId="2BB00B2D" w14:textId="77777777" w:rsidR="008215CC" w:rsidRPr="00DB32EA" w:rsidRDefault="008215CC" w:rsidP="001A2CEB">
      <w:pPr>
        <w:spacing w:after="0"/>
      </w:pPr>
    </w:p>
    <w:p w14:paraId="1BA992B2" w14:textId="77777777" w:rsidR="004F73CF" w:rsidRPr="00DB32EA" w:rsidRDefault="004F73CF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 xml:space="preserve">Cele </w:t>
      </w:r>
      <w:r w:rsidR="001051F5" w:rsidRPr="00DB32EA">
        <w:rPr>
          <w:b/>
        </w:rPr>
        <w:t xml:space="preserve">kształcenia dla </w:t>
      </w:r>
      <w:r w:rsidRPr="00DB32E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73CF" w:rsidRPr="00DB32EA" w14:paraId="26E9E020" w14:textId="77777777" w:rsidTr="004F73CF">
        <w:tc>
          <w:tcPr>
            <w:tcW w:w="9212" w:type="dxa"/>
          </w:tcPr>
          <w:p w14:paraId="536D65DE" w14:textId="5A337B65" w:rsidR="004F73CF" w:rsidRPr="00DB32EA" w:rsidRDefault="00D70BFF" w:rsidP="001A2CEB">
            <w:r w:rsidRPr="00DB32EA">
              <w:t xml:space="preserve">C1. </w:t>
            </w:r>
            <w:r w:rsidR="00626B2D" w:rsidRPr="00DB32EA">
              <w:t xml:space="preserve">Poznanie zasad </w:t>
            </w:r>
            <w:r w:rsidR="00026766" w:rsidRPr="00DB32EA">
              <w:t>dokumentacji</w:t>
            </w:r>
            <w:r w:rsidR="00626B2D" w:rsidRPr="00DB32EA">
              <w:t xml:space="preserve"> zabytków ruchomych i nieruchomych </w:t>
            </w:r>
          </w:p>
        </w:tc>
      </w:tr>
      <w:tr w:rsidR="004F73CF" w:rsidRPr="00DB32EA" w14:paraId="61EA92BE" w14:textId="77777777" w:rsidTr="004F73CF">
        <w:tc>
          <w:tcPr>
            <w:tcW w:w="9212" w:type="dxa"/>
          </w:tcPr>
          <w:p w14:paraId="7547E35E" w14:textId="3AC8B8BC" w:rsidR="004F73CF" w:rsidRPr="00DB32EA" w:rsidRDefault="00D70BFF" w:rsidP="001A2CEB">
            <w:r w:rsidRPr="00DB32EA">
              <w:t xml:space="preserve">C2. </w:t>
            </w:r>
            <w:r w:rsidR="00626B2D" w:rsidRPr="00DB32EA">
              <w:t>Poznanie najnowszych metod wykorzystywanych w procesie inwentaryzacji zabytków</w:t>
            </w:r>
          </w:p>
        </w:tc>
      </w:tr>
      <w:tr w:rsidR="004F73CF" w:rsidRPr="00DB32EA" w14:paraId="1D4FA28A" w14:textId="77777777" w:rsidTr="004F73CF">
        <w:tc>
          <w:tcPr>
            <w:tcW w:w="9212" w:type="dxa"/>
          </w:tcPr>
          <w:p w14:paraId="7F0C7E21" w14:textId="20BC1C73" w:rsidR="004F73CF" w:rsidRPr="00DB32EA" w:rsidRDefault="00D70BFF" w:rsidP="001A2CEB">
            <w:r w:rsidRPr="00DB32EA">
              <w:t xml:space="preserve">C3. </w:t>
            </w:r>
            <w:r w:rsidR="00626B2D" w:rsidRPr="00DB32EA">
              <w:t>Zdobycie umiejętności opisywania zabytków na potrzeby kart ewidencyjnych</w:t>
            </w:r>
            <w:r w:rsidR="00026766" w:rsidRPr="00DB32EA">
              <w:t xml:space="preserve"> i</w:t>
            </w:r>
            <w:r w:rsidR="00626B2D" w:rsidRPr="00DB32EA">
              <w:t xml:space="preserve"> ksiąg inwentarzowych</w:t>
            </w:r>
          </w:p>
        </w:tc>
      </w:tr>
    </w:tbl>
    <w:p w14:paraId="131B4700" w14:textId="77777777" w:rsidR="003C473D" w:rsidRPr="00DB32EA" w:rsidRDefault="003C473D" w:rsidP="001A2CEB">
      <w:pPr>
        <w:spacing w:after="0"/>
      </w:pPr>
    </w:p>
    <w:p w14:paraId="187F8DB0" w14:textId="0717C38D" w:rsidR="003C473D" w:rsidRPr="00DB32EA" w:rsidRDefault="003C473D" w:rsidP="001A2CEB"/>
    <w:p w14:paraId="706B65BD" w14:textId="77777777" w:rsidR="004F73CF" w:rsidRPr="00DB32EA" w:rsidRDefault="004F73CF" w:rsidP="001A2CEB">
      <w:pPr>
        <w:spacing w:after="0"/>
      </w:pPr>
    </w:p>
    <w:p w14:paraId="632AE477" w14:textId="77777777" w:rsidR="004F73CF" w:rsidRPr="00DB32EA" w:rsidRDefault="004F73CF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 xml:space="preserve">Efekty </w:t>
      </w:r>
      <w:r w:rsidR="00F54F71" w:rsidRPr="00DB32EA">
        <w:rPr>
          <w:b/>
        </w:rPr>
        <w:t>uczenia się</w:t>
      </w:r>
      <w:r w:rsidRPr="00DB32E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158"/>
      </w:tblGrid>
      <w:tr w:rsidR="004F73CF" w:rsidRPr="00DB32EA" w14:paraId="2DE5A142" w14:textId="77777777" w:rsidTr="00556FCA">
        <w:tc>
          <w:tcPr>
            <w:tcW w:w="1101" w:type="dxa"/>
            <w:vAlign w:val="center"/>
          </w:tcPr>
          <w:p w14:paraId="7F8B9D24" w14:textId="77777777" w:rsidR="004F73CF" w:rsidRPr="00DB32EA" w:rsidRDefault="004F73CF" w:rsidP="001A2CEB">
            <w:pPr>
              <w:jc w:val="center"/>
            </w:pPr>
            <w:r w:rsidRPr="00DB32EA">
              <w:t>Symbol</w:t>
            </w:r>
          </w:p>
        </w:tc>
        <w:tc>
          <w:tcPr>
            <w:tcW w:w="5953" w:type="dxa"/>
            <w:vAlign w:val="center"/>
          </w:tcPr>
          <w:p w14:paraId="2A186E35" w14:textId="77777777" w:rsidR="004F73CF" w:rsidRPr="00DB32EA" w:rsidRDefault="004F73CF" w:rsidP="001A2CEB">
            <w:pPr>
              <w:jc w:val="center"/>
            </w:pPr>
            <w:r w:rsidRPr="00DB32EA">
              <w:t>Opis efektu przedmiotowego</w:t>
            </w:r>
          </w:p>
        </w:tc>
        <w:tc>
          <w:tcPr>
            <w:tcW w:w="2158" w:type="dxa"/>
            <w:vAlign w:val="center"/>
          </w:tcPr>
          <w:p w14:paraId="0648B21C" w14:textId="77777777" w:rsidR="004F73CF" w:rsidRPr="00DB32EA" w:rsidRDefault="004F73CF" w:rsidP="001A2CEB">
            <w:pPr>
              <w:jc w:val="center"/>
            </w:pPr>
            <w:r w:rsidRPr="00DB32EA">
              <w:t>Odniesienie do efektu kierunkowego</w:t>
            </w:r>
          </w:p>
        </w:tc>
      </w:tr>
      <w:tr w:rsidR="004F73CF" w:rsidRPr="00DB32EA" w14:paraId="7F9D1883" w14:textId="77777777" w:rsidTr="004A7233">
        <w:tc>
          <w:tcPr>
            <w:tcW w:w="9212" w:type="dxa"/>
            <w:gridSpan w:val="3"/>
          </w:tcPr>
          <w:p w14:paraId="5D682695" w14:textId="77777777" w:rsidR="004F73CF" w:rsidRPr="00DB32EA" w:rsidRDefault="004F73CF" w:rsidP="001A2CEB">
            <w:pPr>
              <w:jc w:val="center"/>
            </w:pPr>
            <w:r w:rsidRPr="00DB32EA">
              <w:t>WIEDZA</w:t>
            </w:r>
          </w:p>
        </w:tc>
      </w:tr>
      <w:tr w:rsidR="004F73CF" w:rsidRPr="00DB32EA" w14:paraId="7F85BDA4" w14:textId="77777777" w:rsidTr="004F73CF">
        <w:tc>
          <w:tcPr>
            <w:tcW w:w="1101" w:type="dxa"/>
          </w:tcPr>
          <w:p w14:paraId="48C2597E" w14:textId="77777777" w:rsidR="004F73CF" w:rsidRPr="00DB32EA" w:rsidRDefault="004F73CF" w:rsidP="001A2CEB">
            <w:r w:rsidRPr="00DB32EA">
              <w:t>W_01</w:t>
            </w:r>
          </w:p>
        </w:tc>
        <w:tc>
          <w:tcPr>
            <w:tcW w:w="5953" w:type="dxa"/>
          </w:tcPr>
          <w:p w14:paraId="62F01302" w14:textId="370E2466" w:rsidR="004F73CF" w:rsidRPr="00DB32EA" w:rsidRDefault="003B2FF7" w:rsidP="001A2CEB">
            <w:pPr>
              <w:jc w:val="both"/>
            </w:pP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Student </w:t>
            </w:r>
            <w:r w:rsidR="00D70BFF" w:rsidRPr="00DB32EA">
              <w:rPr>
                <w:rFonts w:eastAsia="Times New Roman" w:cs="Times New Roman"/>
                <w:bCs/>
                <w:color w:val="000000"/>
                <w:lang w:eastAsia="pl-PL"/>
              </w:rPr>
              <w:t>zna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zasady funkcjonowania oraz specyfik</w:t>
            </w:r>
            <w:r w:rsidR="00D70BFF" w:rsidRPr="00DB32EA">
              <w:rPr>
                <w:rFonts w:eastAsia="Times New Roman" w:cs="Times New Roman"/>
                <w:bCs/>
                <w:color w:val="000000"/>
                <w:lang w:eastAsia="pl-PL"/>
              </w:rPr>
              <w:t>ę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pracy w instytucjach zajmujących się muzealnictwem</w:t>
            </w:r>
            <w:r w:rsidR="004D43A9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oraz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ochroną zabytków i dóbr kultury, </w:t>
            </w:r>
            <w:r w:rsidR="004D43A9">
              <w:rPr>
                <w:rFonts w:eastAsia="Times New Roman" w:cs="Times New Roman"/>
                <w:bCs/>
                <w:color w:val="000000"/>
                <w:lang w:eastAsia="pl-PL"/>
              </w:rPr>
              <w:t>w zakresie dokumentacji zabytków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2158" w:type="dxa"/>
          </w:tcPr>
          <w:p w14:paraId="2F162492" w14:textId="6A76E0F1" w:rsidR="004F73CF" w:rsidRPr="00DB32EA" w:rsidRDefault="00D70BFF" w:rsidP="001A2CEB">
            <w:pPr>
              <w:jc w:val="center"/>
            </w:pPr>
            <w:r w:rsidRPr="00DB32EA">
              <w:t>K_W05</w:t>
            </w:r>
          </w:p>
        </w:tc>
      </w:tr>
      <w:tr w:rsidR="004F73CF" w:rsidRPr="00DB32EA" w14:paraId="02ED3CAD" w14:textId="77777777" w:rsidTr="004F73CF">
        <w:tc>
          <w:tcPr>
            <w:tcW w:w="1101" w:type="dxa"/>
          </w:tcPr>
          <w:p w14:paraId="48C93D28" w14:textId="77777777" w:rsidR="004F73CF" w:rsidRPr="00DB32EA" w:rsidRDefault="004F73CF" w:rsidP="001A2CEB">
            <w:r w:rsidRPr="00DB32EA">
              <w:t>W_02</w:t>
            </w:r>
          </w:p>
        </w:tc>
        <w:tc>
          <w:tcPr>
            <w:tcW w:w="5953" w:type="dxa"/>
          </w:tcPr>
          <w:p w14:paraId="6B3BF5AE" w14:textId="7F681876" w:rsidR="004F73CF" w:rsidRPr="00DB32EA" w:rsidRDefault="003B2FF7" w:rsidP="001A2CEB"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Student</w:t>
            </w:r>
            <w:r w:rsidR="00185AD3"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zna zasady prowadzenia 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dokumentacj</w:t>
            </w:r>
            <w:r w:rsidR="00185AD3" w:rsidRPr="00DB32EA">
              <w:rPr>
                <w:rFonts w:eastAsia="Times New Roman" w:cs="Times New Roman"/>
                <w:bCs/>
                <w:color w:val="000000"/>
                <w:lang w:eastAsia="pl-PL"/>
              </w:rPr>
              <w:t>i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</w:t>
            </w:r>
            <w:r w:rsidR="00026766" w:rsidRPr="00DB32EA">
              <w:rPr>
                <w:rFonts w:eastAsia="Times New Roman" w:cs="Times New Roman"/>
                <w:bCs/>
                <w:color w:val="000000"/>
                <w:lang w:eastAsia="pl-PL"/>
              </w:rPr>
              <w:t>zabytków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2158" w:type="dxa"/>
          </w:tcPr>
          <w:p w14:paraId="764CFF5B" w14:textId="1BB9E58E" w:rsidR="004F73CF" w:rsidRPr="00DB32EA" w:rsidRDefault="00185AD3" w:rsidP="001A2CEB">
            <w:pPr>
              <w:jc w:val="center"/>
            </w:pPr>
            <w:r w:rsidRPr="00DB32EA">
              <w:t>K_W05</w:t>
            </w:r>
            <w:r w:rsidR="004C1DCC">
              <w:t>, K_W06</w:t>
            </w:r>
          </w:p>
        </w:tc>
      </w:tr>
      <w:tr w:rsidR="004F73CF" w:rsidRPr="00DB32EA" w14:paraId="6382B9AA" w14:textId="77777777" w:rsidTr="004F73CF">
        <w:tc>
          <w:tcPr>
            <w:tcW w:w="1101" w:type="dxa"/>
          </w:tcPr>
          <w:p w14:paraId="623D5AA3" w14:textId="3159F0BC" w:rsidR="004F73CF" w:rsidRPr="00DB32EA" w:rsidRDefault="004F73CF" w:rsidP="001A2CEB"/>
        </w:tc>
        <w:tc>
          <w:tcPr>
            <w:tcW w:w="5953" w:type="dxa"/>
          </w:tcPr>
          <w:p w14:paraId="66CB1C58" w14:textId="7F1A4FE1" w:rsidR="004F73CF" w:rsidRPr="00DB32EA" w:rsidRDefault="004F73CF" w:rsidP="001A2CEB"/>
        </w:tc>
        <w:tc>
          <w:tcPr>
            <w:tcW w:w="2158" w:type="dxa"/>
          </w:tcPr>
          <w:p w14:paraId="190B59DA" w14:textId="253E22AF" w:rsidR="004F73CF" w:rsidRPr="00DB32EA" w:rsidRDefault="004F73CF" w:rsidP="001A2CEB">
            <w:pPr>
              <w:jc w:val="center"/>
            </w:pPr>
          </w:p>
        </w:tc>
      </w:tr>
      <w:tr w:rsidR="004F73CF" w:rsidRPr="00DB32EA" w14:paraId="556EB22C" w14:textId="77777777" w:rsidTr="002C7271">
        <w:tc>
          <w:tcPr>
            <w:tcW w:w="9212" w:type="dxa"/>
            <w:gridSpan w:val="3"/>
          </w:tcPr>
          <w:p w14:paraId="291994D0" w14:textId="77777777" w:rsidR="004F73CF" w:rsidRPr="00DB32EA" w:rsidRDefault="004F73CF" w:rsidP="001A2CEB">
            <w:pPr>
              <w:jc w:val="center"/>
            </w:pPr>
            <w:r w:rsidRPr="00DB32EA">
              <w:t>UMIEJĘTNOŚCI</w:t>
            </w:r>
          </w:p>
        </w:tc>
      </w:tr>
      <w:tr w:rsidR="00526DD1" w:rsidRPr="00DB32EA" w14:paraId="746A608C" w14:textId="77777777" w:rsidTr="004F73CF">
        <w:tc>
          <w:tcPr>
            <w:tcW w:w="1101" w:type="dxa"/>
          </w:tcPr>
          <w:p w14:paraId="12B62E2F" w14:textId="77777777" w:rsidR="00526DD1" w:rsidRPr="00DB32EA" w:rsidRDefault="00526DD1" w:rsidP="001A2CEB">
            <w:r w:rsidRPr="00DB32EA">
              <w:t>U_01</w:t>
            </w:r>
          </w:p>
        </w:tc>
        <w:tc>
          <w:tcPr>
            <w:tcW w:w="5953" w:type="dxa"/>
          </w:tcPr>
          <w:p w14:paraId="72167FA3" w14:textId="6588F5E0" w:rsidR="00526DD1" w:rsidRPr="00DB32EA" w:rsidRDefault="003B2FF7" w:rsidP="001A2CEB">
            <w:pPr>
              <w:jc w:val="both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Student </w:t>
            </w:r>
            <w:r w:rsidR="00C74272">
              <w:rPr>
                <w:rFonts w:eastAsia="Times New Roman" w:cs="Times New Roman"/>
                <w:bCs/>
                <w:color w:val="000000"/>
                <w:lang w:eastAsia="pl-PL"/>
              </w:rPr>
              <w:t>sporządza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dokumentację </w:t>
            </w:r>
            <w:r w:rsidR="004D43A9">
              <w:rPr>
                <w:rFonts w:eastAsia="Times New Roman" w:cs="Times New Roman"/>
                <w:bCs/>
                <w:color w:val="000000"/>
                <w:lang w:eastAsia="pl-PL"/>
              </w:rPr>
              <w:t>zabytków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(</w:t>
            </w:r>
            <w:r w:rsidR="004D43A9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w tym szczególnie 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karty </w:t>
            </w:r>
            <w:r w:rsidR="00561C25">
              <w:rPr>
                <w:rFonts w:eastAsia="Times New Roman" w:cs="Times New Roman"/>
                <w:bCs/>
                <w:color w:val="000000"/>
                <w:lang w:eastAsia="pl-PL"/>
              </w:rPr>
              <w:t>ewidencyjne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zabytków ruchomych</w:t>
            </w:r>
            <w:r w:rsidR="00026766"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i nieruchomych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).</w:t>
            </w:r>
          </w:p>
        </w:tc>
        <w:tc>
          <w:tcPr>
            <w:tcW w:w="2158" w:type="dxa"/>
          </w:tcPr>
          <w:p w14:paraId="642B83C1" w14:textId="0E8C14A5" w:rsidR="00526DD1" w:rsidRPr="00DB32EA" w:rsidRDefault="00D70BFF" w:rsidP="001A2CEB">
            <w:pPr>
              <w:jc w:val="center"/>
            </w:pPr>
            <w:r w:rsidRPr="00DB32EA">
              <w:t>K_U03</w:t>
            </w:r>
          </w:p>
        </w:tc>
      </w:tr>
      <w:tr w:rsidR="00526DD1" w:rsidRPr="00DB32EA" w14:paraId="09C59366" w14:textId="77777777" w:rsidTr="004F73CF">
        <w:tc>
          <w:tcPr>
            <w:tcW w:w="1101" w:type="dxa"/>
          </w:tcPr>
          <w:p w14:paraId="3006C81B" w14:textId="77777777" w:rsidR="00526DD1" w:rsidRPr="00DB32EA" w:rsidRDefault="00526DD1" w:rsidP="001A2CEB">
            <w:r w:rsidRPr="00DB32EA">
              <w:t>U_02</w:t>
            </w:r>
          </w:p>
        </w:tc>
        <w:tc>
          <w:tcPr>
            <w:tcW w:w="5953" w:type="dxa"/>
          </w:tcPr>
          <w:p w14:paraId="0F37875B" w14:textId="6B6206EF" w:rsidR="00526DD1" w:rsidRPr="00DB32EA" w:rsidRDefault="003B2FF7" w:rsidP="001A2CEB">
            <w:pPr>
              <w:jc w:val="both"/>
            </w:pPr>
            <w:r w:rsidRPr="00DB32EA">
              <w:t xml:space="preserve">Student </w:t>
            </w:r>
            <w:r w:rsidR="00C74272">
              <w:t>sporządza</w:t>
            </w:r>
            <w:r w:rsidRPr="00DB32EA">
              <w:t xml:space="preserve"> opis zabytku </w:t>
            </w:r>
            <w:r w:rsidR="00B55531" w:rsidRPr="00DB32EA">
              <w:t>według obowiązujących standardów</w:t>
            </w:r>
          </w:p>
        </w:tc>
        <w:tc>
          <w:tcPr>
            <w:tcW w:w="2158" w:type="dxa"/>
          </w:tcPr>
          <w:p w14:paraId="605075D7" w14:textId="625580A9" w:rsidR="00526DD1" w:rsidRPr="00DB32EA" w:rsidRDefault="00185AD3" w:rsidP="001A2CEB">
            <w:pPr>
              <w:jc w:val="center"/>
            </w:pPr>
            <w:r w:rsidRPr="00DB32EA">
              <w:t>K_U03</w:t>
            </w:r>
          </w:p>
        </w:tc>
      </w:tr>
      <w:tr w:rsidR="00087FE9" w:rsidRPr="00DB32EA" w14:paraId="112ED32E" w14:textId="77777777" w:rsidTr="004F73CF">
        <w:tc>
          <w:tcPr>
            <w:tcW w:w="1101" w:type="dxa"/>
          </w:tcPr>
          <w:p w14:paraId="30E53AF0" w14:textId="567E0E99" w:rsidR="00087FE9" w:rsidRPr="00DB32EA" w:rsidRDefault="00087FE9" w:rsidP="001A2CEB">
            <w:r>
              <w:lastRenderedPageBreak/>
              <w:t>U_03</w:t>
            </w:r>
          </w:p>
        </w:tc>
        <w:tc>
          <w:tcPr>
            <w:tcW w:w="5953" w:type="dxa"/>
          </w:tcPr>
          <w:p w14:paraId="6512D623" w14:textId="0F9D441C" w:rsidR="00087FE9" w:rsidRPr="00DB32EA" w:rsidRDefault="00087FE9" w:rsidP="001A2CEB">
            <w:pPr>
              <w:jc w:val="both"/>
            </w:pPr>
            <w:r w:rsidRPr="00087FE9">
              <w:t>Student potrafi efektywnie pracować w zespole w ramach działań inwentaryzacyjnych, przyjmując odpowiedzialność za powierzone zadania</w:t>
            </w:r>
            <w:r>
              <w:t>.</w:t>
            </w:r>
          </w:p>
        </w:tc>
        <w:tc>
          <w:tcPr>
            <w:tcW w:w="2158" w:type="dxa"/>
          </w:tcPr>
          <w:p w14:paraId="1EADEB76" w14:textId="5CADE694" w:rsidR="00087FE9" w:rsidRPr="00DB32EA" w:rsidRDefault="00087FE9" w:rsidP="001A2CEB">
            <w:pPr>
              <w:jc w:val="center"/>
            </w:pPr>
            <w:r>
              <w:t>K_U05</w:t>
            </w:r>
          </w:p>
        </w:tc>
      </w:tr>
      <w:tr w:rsidR="00526DD1" w:rsidRPr="00DB32EA" w14:paraId="51A6123A" w14:textId="77777777" w:rsidTr="00520856">
        <w:tc>
          <w:tcPr>
            <w:tcW w:w="9212" w:type="dxa"/>
            <w:gridSpan w:val="3"/>
          </w:tcPr>
          <w:p w14:paraId="7BB45ECE" w14:textId="77777777" w:rsidR="00526DD1" w:rsidRPr="00DB32EA" w:rsidRDefault="00526DD1" w:rsidP="001A2CEB">
            <w:pPr>
              <w:jc w:val="center"/>
            </w:pPr>
            <w:r w:rsidRPr="00DB32EA">
              <w:t>KOMPETENCJE SPOŁECZNE</w:t>
            </w:r>
          </w:p>
        </w:tc>
      </w:tr>
      <w:tr w:rsidR="00526DD1" w:rsidRPr="00DB32EA" w14:paraId="3D0B92C0" w14:textId="77777777" w:rsidTr="004F73CF">
        <w:tc>
          <w:tcPr>
            <w:tcW w:w="1101" w:type="dxa"/>
          </w:tcPr>
          <w:p w14:paraId="6B160B9E" w14:textId="77777777" w:rsidR="00526DD1" w:rsidRPr="00DB32EA" w:rsidRDefault="00526DD1" w:rsidP="001A2CEB">
            <w:r w:rsidRPr="00DB32EA">
              <w:t>K_01</w:t>
            </w:r>
          </w:p>
        </w:tc>
        <w:tc>
          <w:tcPr>
            <w:tcW w:w="5953" w:type="dxa"/>
          </w:tcPr>
          <w:p w14:paraId="47C8905A" w14:textId="19E5FF10" w:rsidR="00526DD1" w:rsidRPr="00DB32EA" w:rsidRDefault="003B2FF7" w:rsidP="001A2CEB">
            <w:pPr>
              <w:jc w:val="both"/>
            </w:pPr>
            <w:r w:rsidRPr="00DB32EA">
              <w:t>Student jest świadomy odpowiedzialności za zachowanie dziedzictwa kulturowego regionu, kraju, Europy</w:t>
            </w:r>
            <w:r w:rsidR="00D66002" w:rsidRPr="00DB32EA">
              <w:t xml:space="preserve"> i znaczenia inwentaryzacji zabytków</w:t>
            </w:r>
            <w:r w:rsidR="00C74272">
              <w:t xml:space="preserve"> dla zachowania tego dziedzictwa</w:t>
            </w:r>
          </w:p>
        </w:tc>
        <w:tc>
          <w:tcPr>
            <w:tcW w:w="2158" w:type="dxa"/>
          </w:tcPr>
          <w:p w14:paraId="7456B285" w14:textId="6BDDEDB5" w:rsidR="00526DD1" w:rsidRPr="00DB32EA" w:rsidRDefault="00185AD3" w:rsidP="001A2CEB">
            <w:pPr>
              <w:jc w:val="center"/>
            </w:pPr>
            <w:r w:rsidRPr="00DB32EA">
              <w:t>K_K02</w:t>
            </w:r>
          </w:p>
        </w:tc>
      </w:tr>
    </w:tbl>
    <w:p w14:paraId="1D0B437D" w14:textId="77777777" w:rsidR="003C473D" w:rsidRPr="00DB32EA" w:rsidRDefault="003C473D" w:rsidP="001A2CEB">
      <w:pPr>
        <w:pStyle w:val="Akapitzlist"/>
        <w:ind w:left="1080"/>
        <w:rPr>
          <w:b/>
        </w:rPr>
      </w:pPr>
    </w:p>
    <w:p w14:paraId="5428E1C2" w14:textId="77777777" w:rsidR="00FC6CE1" w:rsidRPr="00DB32EA" w:rsidRDefault="00FC6CE1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CE1" w:rsidRPr="00DB32EA" w14:paraId="11AD04E0" w14:textId="77777777" w:rsidTr="00FC6CE1">
        <w:tc>
          <w:tcPr>
            <w:tcW w:w="9212" w:type="dxa"/>
          </w:tcPr>
          <w:p w14:paraId="653A2E50" w14:textId="6BA56A1C" w:rsidR="00C74272" w:rsidRDefault="00C74272" w:rsidP="001A2CEB">
            <w:r>
              <w:t>Konwersatorium:</w:t>
            </w:r>
          </w:p>
          <w:p w14:paraId="009424BD" w14:textId="43AD2A3D" w:rsidR="002437D2" w:rsidRPr="00DB32EA" w:rsidRDefault="00626B2D" w:rsidP="001A2CEB">
            <w:r w:rsidRPr="00DB32EA">
              <w:t xml:space="preserve">- </w:t>
            </w:r>
            <w:r w:rsidR="00B4597E" w:rsidRPr="00DB32EA">
              <w:t>Cele i znaczenie inwentaryzacji zabytków w powiązaniu z zadaniami instytucji ochrony zabytków</w:t>
            </w:r>
          </w:p>
          <w:p w14:paraId="1BE1955F" w14:textId="46738711" w:rsidR="001A2CEB" w:rsidRPr="00DB32EA" w:rsidRDefault="001A2CEB" w:rsidP="001A2CEB">
            <w:r w:rsidRPr="00DB32EA">
              <w:t>- Historia inwentaryzacji zabytków w Polsce na tle innych krajów europejskich</w:t>
            </w:r>
          </w:p>
          <w:p w14:paraId="3F69B707" w14:textId="7F17023B" w:rsidR="00626B2D" w:rsidRPr="00DB32EA" w:rsidRDefault="00626B2D" w:rsidP="001A2CEB">
            <w:r w:rsidRPr="00DB32EA">
              <w:t>- Instrukcja wypełniania kart i ksi</w:t>
            </w:r>
            <w:r w:rsidR="004D7B0E" w:rsidRPr="00DB32EA">
              <w:t>ą</w:t>
            </w:r>
            <w:r w:rsidRPr="00DB32EA">
              <w:t xml:space="preserve">g inwentarzowych </w:t>
            </w:r>
          </w:p>
          <w:p w14:paraId="79603303" w14:textId="08999252" w:rsidR="00B4597E" w:rsidRDefault="00626B2D" w:rsidP="001A2CEB">
            <w:r w:rsidRPr="00DB32EA">
              <w:t xml:space="preserve">- </w:t>
            </w:r>
            <w:r w:rsidR="00B4597E" w:rsidRPr="00DB32EA">
              <w:t xml:space="preserve">Zasady sporządzania opisu dzieła sztuki (prezentacja instruktażowa mająca </w:t>
            </w:r>
            <w:r w:rsidR="00C74272">
              <w:t>z</w:t>
            </w:r>
            <w:r w:rsidR="00B4597E" w:rsidRPr="00DB32EA">
              <w:t>a zadani</w:t>
            </w:r>
            <w:r w:rsidR="00C74272">
              <w:t>e</w:t>
            </w:r>
            <w:r w:rsidR="00B4597E" w:rsidRPr="00DB32EA">
              <w:t xml:space="preserve"> zwrócić uwagę na </w:t>
            </w:r>
            <w:r w:rsidR="00C74272">
              <w:t xml:space="preserve">najważniejsze problemy </w:t>
            </w:r>
            <w:r w:rsidR="00B4597E" w:rsidRPr="00DB32EA">
              <w:t>przy opisie</w:t>
            </w:r>
            <w:r w:rsidR="00C74272">
              <w:t xml:space="preserve"> zabytku</w:t>
            </w:r>
            <w:r w:rsidR="00B4597E" w:rsidRPr="00DB32EA">
              <w:t xml:space="preserve">) </w:t>
            </w:r>
          </w:p>
          <w:p w14:paraId="35C947E3" w14:textId="14602D8C" w:rsidR="00C74272" w:rsidRPr="00DB32EA" w:rsidRDefault="00C74272" w:rsidP="001A2CEB">
            <w:r>
              <w:t>Zajęcia terenowe:</w:t>
            </w:r>
          </w:p>
          <w:p w14:paraId="559F626E" w14:textId="48BFFEB8" w:rsidR="00626B2D" w:rsidRPr="00DB32EA" w:rsidRDefault="00B4597E" w:rsidP="001A2CEB">
            <w:r w:rsidRPr="00DB32EA">
              <w:t xml:space="preserve">- </w:t>
            </w:r>
            <w:r w:rsidR="00626B2D" w:rsidRPr="00DB32EA">
              <w:t xml:space="preserve">Ćwiczenia praktyczne z opisu zabytków ruchomych </w:t>
            </w:r>
          </w:p>
          <w:p w14:paraId="1051155B" w14:textId="4A169596" w:rsidR="00FC6CE1" w:rsidRPr="00DB32EA" w:rsidRDefault="00626B2D" w:rsidP="001A2CEB">
            <w:r w:rsidRPr="00DB32EA">
              <w:t>- Ćwiczenia praktyczne z opisu zabytków nieruchomych</w:t>
            </w:r>
          </w:p>
        </w:tc>
      </w:tr>
    </w:tbl>
    <w:p w14:paraId="35A0BD6C" w14:textId="77777777" w:rsidR="00FC6CE1" w:rsidRPr="00DB32EA" w:rsidRDefault="00FC6CE1" w:rsidP="001A2CEB">
      <w:pPr>
        <w:rPr>
          <w:b/>
        </w:rPr>
      </w:pPr>
    </w:p>
    <w:p w14:paraId="728FACFA" w14:textId="77777777" w:rsidR="004F73CF" w:rsidRPr="00DB32EA" w:rsidRDefault="00E43C97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>Metody realizacji</w:t>
      </w:r>
      <w:r w:rsidR="008E4017" w:rsidRPr="00DB32EA">
        <w:rPr>
          <w:b/>
        </w:rPr>
        <w:t xml:space="preserve"> </w:t>
      </w:r>
      <w:r w:rsidR="00450FA6" w:rsidRPr="00DB32EA">
        <w:rPr>
          <w:b/>
        </w:rPr>
        <w:t xml:space="preserve">i weryfikacji </w:t>
      </w:r>
      <w:r w:rsidR="008E4017" w:rsidRPr="00DB32EA">
        <w:rPr>
          <w:b/>
        </w:rPr>
        <w:t xml:space="preserve">efektów </w:t>
      </w:r>
      <w:r w:rsidR="00F54F71" w:rsidRPr="00DB32EA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w:rsidR="00450FA6" w:rsidRPr="00DB32EA" w14:paraId="6BC1406D" w14:textId="77777777" w:rsidTr="00450FA6">
        <w:tc>
          <w:tcPr>
            <w:tcW w:w="1101" w:type="dxa"/>
            <w:vAlign w:val="center"/>
          </w:tcPr>
          <w:p w14:paraId="0CEBDD5F" w14:textId="77777777" w:rsidR="00450FA6" w:rsidRPr="00DB32EA" w:rsidRDefault="00450FA6" w:rsidP="001A2CEB">
            <w:pPr>
              <w:jc w:val="center"/>
            </w:pPr>
            <w:r w:rsidRPr="00DB32EA">
              <w:t>Symbol efektu</w:t>
            </w:r>
          </w:p>
        </w:tc>
        <w:tc>
          <w:tcPr>
            <w:tcW w:w="2693" w:type="dxa"/>
            <w:vAlign w:val="center"/>
          </w:tcPr>
          <w:p w14:paraId="4F984460" w14:textId="77777777" w:rsidR="00450FA6" w:rsidRPr="00DB32EA" w:rsidRDefault="00450FA6" w:rsidP="001A2CEB">
            <w:pPr>
              <w:jc w:val="center"/>
            </w:pPr>
            <w:r w:rsidRPr="00DB32EA">
              <w:t>Metody dydaktyczne</w:t>
            </w:r>
          </w:p>
          <w:p w14:paraId="1F83FFED" w14:textId="77777777" w:rsidR="00450FA6" w:rsidRPr="00DB32EA" w:rsidRDefault="00450FA6" w:rsidP="001A2CEB">
            <w:pPr>
              <w:jc w:val="center"/>
            </w:pPr>
            <w:r w:rsidRPr="00DB32EA">
              <w:rPr>
                <w:i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25FDF3E7" w14:textId="77777777" w:rsidR="00450FA6" w:rsidRPr="00DB32EA" w:rsidRDefault="00450FA6" w:rsidP="001A2CEB">
            <w:pPr>
              <w:jc w:val="center"/>
            </w:pPr>
            <w:r w:rsidRPr="00DB32EA">
              <w:t>Metody weryfikacji</w:t>
            </w:r>
          </w:p>
          <w:p w14:paraId="1A829F5D" w14:textId="77777777" w:rsidR="00450FA6" w:rsidRPr="00DB32EA" w:rsidRDefault="00450FA6" w:rsidP="001A2CEB">
            <w:pPr>
              <w:jc w:val="center"/>
            </w:pPr>
            <w:r w:rsidRPr="00DB32EA">
              <w:rPr>
                <w:i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20288057" w14:textId="77777777" w:rsidR="00450FA6" w:rsidRPr="00DB32EA" w:rsidRDefault="00450FA6" w:rsidP="001A2CEB">
            <w:pPr>
              <w:jc w:val="center"/>
            </w:pPr>
            <w:r w:rsidRPr="00DB32EA">
              <w:t>Sposoby dokumentacji</w:t>
            </w:r>
          </w:p>
          <w:p w14:paraId="4CD03D01" w14:textId="77777777" w:rsidR="00450FA6" w:rsidRPr="00DB32EA" w:rsidRDefault="00450FA6" w:rsidP="001A2CEB">
            <w:pPr>
              <w:jc w:val="center"/>
            </w:pPr>
            <w:r w:rsidRPr="00DB32EA">
              <w:rPr>
                <w:i/>
              </w:rPr>
              <w:t>(lista wyboru)</w:t>
            </w:r>
          </w:p>
        </w:tc>
      </w:tr>
      <w:tr w:rsidR="00450FA6" w:rsidRPr="00DB32EA" w14:paraId="56F984CE" w14:textId="77777777" w:rsidTr="00450FA6">
        <w:tc>
          <w:tcPr>
            <w:tcW w:w="9212" w:type="dxa"/>
            <w:gridSpan w:val="4"/>
            <w:vAlign w:val="center"/>
          </w:tcPr>
          <w:p w14:paraId="6FD19978" w14:textId="77777777" w:rsidR="00450FA6" w:rsidRPr="00DB32EA" w:rsidRDefault="00450FA6" w:rsidP="001A2CEB">
            <w:pPr>
              <w:jc w:val="center"/>
            </w:pPr>
            <w:r w:rsidRPr="00DB32EA">
              <w:t>WIEDZA</w:t>
            </w:r>
          </w:p>
        </w:tc>
      </w:tr>
      <w:tr w:rsidR="00086228" w:rsidRPr="00DB32EA" w14:paraId="261EB813" w14:textId="77777777" w:rsidTr="00450FA6">
        <w:tc>
          <w:tcPr>
            <w:tcW w:w="1101" w:type="dxa"/>
          </w:tcPr>
          <w:p w14:paraId="3D68C88C" w14:textId="77777777" w:rsidR="00086228" w:rsidRPr="00DB32EA" w:rsidRDefault="00086228" w:rsidP="001A2CEB">
            <w:r w:rsidRPr="00DB32EA">
              <w:t>W_01</w:t>
            </w:r>
          </w:p>
        </w:tc>
        <w:tc>
          <w:tcPr>
            <w:tcW w:w="2693" w:type="dxa"/>
          </w:tcPr>
          <w:p w14:paraId="7FF8DC44" w14:textId="57A8A0C2" w:rsidR="00086228" w:rsidRPr="00DB32EA" w:rsidRDefault="00A920E6" w:rsidP="001A2CEB">
            <w:pPr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Omówienie zagadnień</w:t>
            </w:r>
            <w:r w:rsidR="00D66002"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 wykorzystani</w:t>
            </w:r>
            <w:r w:rsidR="00DB32EA">
              <w:rPr>
                <w:rFonts w:eastAsia="Times New Roman" w:cs="Times New Roman"/>
                <w:bCs/>
                <w:color w:val="000000"/>
                <w:lang w:eastAsia="pl-PL"/>
              </w:rPr>
              <w:t>em</w:t>
            </w:r>
            <w:r w:rsidR="00D66002"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prezentacji multimedialnej</w:t>
            </w:r>
          </w:p>
          <w:p w14:paraId="77E28A68" w14:textId="34B67EF7" w:rsidR="00A920E6" w:rsidRPr="00DB32EA" w:rsidRDefault="00A920E6" w:rsidP="001A2CEB"/>
        </w:tc>
        <w:tc>
          <w:tcPr>
            <w:tcW w:w="2835" w:type="dxa"/>
          </w:tcPr>
          <w:p w14:paraId="48E4B908" w14:textId="3B95F678" w:rsidR="00086228" w:rsidRPr="00DB32EA" w:rsidRDefault="00D66002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color w:val="000000"/>
                <w:lang w:eastAsia="pl-PL"/>
              </w:rPr>
              <w:t>Kolokwium</w:t>
            </w:r>
            <w:r w:rsidR="00C74272">
              <w:rPr>
                <w:rFonts w:eastAsia="Times New Roman" w:cs="Times New Roman"/>
                <w:color w:val="000000"/>
                <w:lang w:eastAsia="pl-PL"/>
              </w:rPr>
              <w:t xml:space="preserve"> pisemne</w:t>
            </w:r>
          </w:p>
        </w:tc>
        <w:tc>
          <w:tcPr>
            <w:tcW w:w="2583" w:type="dxa"/>
          </w:tcPr>
          <w:p w14:paraId="099B4E7D" w14:textId="3F1F7428" w:rsidR="00086228" w:rsidRPr="00DB32EA" w:rsidRDefault="00D66002" w:rsidP="001A2CEB">
            <w:r w:rsidRPr="00DB32EA">
              <w:t>Sprawdzone kolokwium</w:t>
            </w:r>
          </w:p>
        </w:tc>
      </w:tr>
      <w:tr w:rsidR="00086228" w:rsidRPr="00DB32EA" w14:paraId="596A3E28" w14:textId="77777777" w:rsidTr="00450FA6">
        <w:tc>
          <w:tcPr>
            <w:tcW w:w="1101" w:type="dxa"/>
          </w:tcPr>
          <w:p w14:paraId="03888041" w14:textId="77777777" w:rsidR="00086228" w:rsidRPr="00DB32EA" w:rsidRDefault="00086228" w:rsidP="001A2CEB">
            <w:r w:rsidRPr="00DB32EA">
              <w:t>W_02</w:t>
            </w:r>
          </w:p>
        </w:tc>
        <w:tc>
          <w:tcPr>
            <w:tcW w:w="2693" w:type="dxa"/>
          </w:tcPr>
          <w:p w14:paraId="26FBBCF5" w14:textId="7F20E584" w:rsidR="00A920E6" w:rsidRPr="00DB32EA" w:rsidRDefault="00A920E6" w:rsidP="001A2CEB">
            <w:pPr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Omówienie zagadnień</w:t>
            </w:r>
          </w:p>
          <w:p w14:paraId="228CC278" w14:textId="591894E7" w:rsidR="00A920E6" w:rsidRPr="00DB32EA" w:rsidRDefault="00D66002" w:rsidP="001A2CEB">
            <w:pPr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z wykorzystani</w:t>
            </w:r>
            <w:r w:rsidR="00DB32EA">
              <w:rPr>
                <w:rFonts w:eastAsia="Times New Roman" w:cs="Times New Roman"/>
                <w:bCs/>
                <w:color w:val="000000"/>
                <w:lang w:eastAsia="pl-PL"/>
              </w:rPr>
              <w:t>em</w:t>
            </w:r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prezentacji multimedialnej</w:t>
            </w:r>
          </w:p>
          <w:p w14:paraId="26ACFECE" w14:textId="79149DEE" w:rsidR="00086228" w:rsidRPr="00DB32EA" w:rsidRDefault="00086228" w:rsidP="001A2CEB"/>
        </w:tc>
        <w:tc>
          <w:tcPr>
            <w:tcW w:w="2835" w:type="dxa"/>
          </w:tcPr>
          <w:p w14:paraId="55B7D95C" w14:textId="77ED4546" w:rsidR="00086228" w:rsidRPr="00DB32EA" w:rsidRDefault="00D66002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color w:val="000000"/>
                <w:lang w:eastAsia="pl-PL"/>
              </w:rPr>
              <w:t>Kolokwium</w:t>
            </w:r>
            <w:r w:rsidR="00C74272">
              <w:rPr>
                <w:rFonts w:eastAsia="Times New Roman" w:cs="Times New Roman"/>
                <w:color w:val="000000"/>
                <w:lang w:eastAsia="pl-PL"/>
              </w:rPr>
              <w:t xml:space="preserve"> pisemne</w:t>
            </w:r>
          </w:p>
        </w:tc>
        <w:tc>
          <w:tcPr>
            <w:tcW w:w="2583" w:type="dxa"/>
          </w:tcPr>
          <w:p w14:paraId="091A84ED" w14:textId="1486D266" w:rsidR="00086228" w:rsidRPr="00DB32EA" w:rsidRDefault="00D66002" w:rsidP="001A2CEB">
            <w:r w:rsidRPr="00DB32EA">
              <w:t>Sprawdzone kolokwium</w:t>
            </w:r>
          </w:p>
        </w:tc>
      </w:tr>
      <w:tr w:rsidR="00086228" w:rsidRPr="00DB32EA" w14:paraId="30A110E5" w14:textId="77777777" w:rsidTr="00450FA6">
        <w:tc>
          <w:tcPr>
            <w:tcW w:w="1101" w:type="dxa"/>
          </w:tcPr>
          <w:p w14:paraId="5BDF5800" w14:textId="13424ABB" w:rsidR="00086228" w:rsidRPr="00DB32EA" w:rsidRDefault="00086228" w:rsidP="001A2CEB"/>
        </w:tc>
        <w:tc>
          <w:tcPr>
            <w:tcW w:w="2693" w:type="dxa"/>
          </w:tcPr>
          <w:p w14:paraId="223FDF2E" w14:textId="1459959A" w:rsidR="00086228" w:rsidRPr="00DB32EA" w:rsidRDefault="00086228" w:rsidP="001A2CEB"/>
        </w:tc>
        <w:tc>
          <w:tcPr>
            <w:tcW w:w="2835" w:type="dxa"/>
          </w:tcPr>
          <w:p w14:paraId="07619FC3" w14:textId="4BCCEDE4" w:rsidR="00086228" w:rsidRPr="00DB32EA" w:rsidRDefault="00086228" w:rsidP="001A2CEB"/>
        </w:tc>
        <w:tc>
          <w:tcPr>
            <w:tcW w:w="2583" w:type="dxa"/>
          </w:tcPr>
          <w:p w14:paraId="473AAA38" w14:textId="0FCF1F78" w:rsidR="00086228" w:rsidRPr="00DB32EA" w:rsidRDefault="00086228" w:rsidP="001A2CEB"/>
        </w:tc>
      </w:tr>
      <w:tr w:rsidR="00450FA6" w:rsidRPr="00DB32EA" w14:paraId="7EC7A264" w14:textId="77777777" w:rsidTr="00450FA6">
        <w:tc>
          <w:tcPr>
            <w:tcW w:w="9212" w:type="dxa"/>
            <w:gridSpan w:val="4"/>
            <w:vAlign w:val="center"/>
          </w:tcPr>
          <w:p w14:paraId="2E11DFE8" w14:textId="77777777" w:rsidR="00450FA6" w:rsidRPr="00DB32EA" w:rsidRDefault="00450FA6" w:rsidP="001A2CEB">
            <w:pPr>
              <w:jc w:val="center"/>
            </w:pPr>
            <w:r w:rsidRPr="00DB32EA">
              <w:t>UMIEJĘTNOŚCI</w:t>
            </w:r>
          </w:p>
        </w:tc>
      </w:tr>
      <w:tr w:rsidR="00450FA6" w:rsidRPr="00DB32EA" w14:paraId="5C578E44" w14:textId="77777777" w:rsidTr="00450FA6">
        <w:tc>
          <w:tcPr>
            <w:tcW w:w="1101" w:type="dxa"/>
          </w:tcPr>
          <w:p w14:paraId="4BADD1BC" w14:textId="77777777" w:rsidR="00450FA6" w:rsidRPr="00DB32EA" w:rsidRDefault="00450FA6" w:rsidP="001A2CEB">
            <w:r w:rsidRPr="00DB32EA">
              <w:t>U_01</w:t>
            </w:r>
          </w:p>
        </w:tc>
        <w:tc>
          <w:tcPr>
            <w:tcW w:w="2693" w:type="dxa"/>
          </w:tcPr>
          <w:p w14:paraId="6653F96E" w14:textId="77777777" w:rsidR="00450FA6" w:rsidRPr="00DB32EA" w:rsidRDefault="00B55531" w:rsidP="001A2CEB"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Ćwiczenia praktyczne</w:t>
            </w:r>
          </w:p>
        </w:tc>
        <w:tc>
          <w:tcPr>
            <w:tcW w:w="2835" w:type="dxa"/>
          </w:tcPr>
          <w:p w14:paraId="3E94CC86" w14:textId="77777777" w:rsidR="00450FA6" w:rsidRPr="00DB32EA" w:rsidRDefault="00A8354C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color w:val="000000"/>
                <w:lang w:eastAsia="pl-PL"/>
              </w:rPr>
              <w:t>Sprawdzenie umiejętności praktycznych</w:t>
            </w:r>
          </w:p>
        </w:tc>
        <w:tc>
          <w:tcPr>
            <w:tcW w:w="2583" w:type="dxa"/>
          </w:tcPr>
          <w:p w14:paraId="6D77092B" w14:textId="5651D114" w:rsidR="00086228" w:rsidRPr="00DB32EA" w:rsidRDefault="00DB32EA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Ocenione karty inwentaryzacyjne</w:t>
            </w:r>
          </w:p>
          <w:p w14:paraId="0AA7A452" w14:textId="77777777" w:rsidR="00450FA6" w:rsidRPr="00DB32EA" w:rsidRDefault="00450FA6" w:rsidP="001A2CEB"/>
        </w:tc>
      </w:tr>
      <w:tr w:rsidR="00450FA6" w:rsidRPr="00DB32EA" w14:paraId="43805194" w14:textId="77777777" w:rsidTr="00450FA6">
        <w:tc>
          <w:tcPr>
            <w:tcW w:w="1101" w:type="dxa"/>
          </w:tcPr>
          <w:p w14:paraId="25F9B48D" w14:textId="77777777" w:rsidR="00450FA6" w:rsidRPr="00DB32EA" w:rsidRDefault="00450FA6" w:rsidP="001A2CEB">
            <w:r w:rsidRPr="00DB32EA">
              <w:t>U_02</w:t>
            </w:r>
          </w:p>
        </w:tc>
        <w:tc>
          <w:tcPr>
            <w:tcW w:w="2693" w:type="dxa"/>
          </w:tcPr>
          <w:p w14:paraId="779043A3" w14:textId="2E58DEF1" w:rsidR="00450FA6" w:rsidRPr="00DB32EA" w:rsidRDefault="00D66002" w:rsidP="001A2CEB">
            <w:r w:rsidRPr="00DB32EA">
              <w:rPr>
                <w:rFonts w:eastAsia="Times New Roman" w:cs="Times New Roman"/>
                <w:bCs/>
                <w:color w:val="000000"/>
                <w:lang w:eastAsia="pl-PL"/>
              </w:rPr>
              <w:t>Ćwiczenia praktyczne</w:t>
            </w:r>
          </w:p>
        </w:tc>
        <w:tc>
          <w:tcPr>
            <w:tcW w:w="2835" w:type="dxa"/>
          </w:tcPr>
          <w:p w14:paraId="747FA9D1" w14:textId="77777777" w:rsidR="00450FA6" w:rsidRPr="00DB32EA" w:rsidRDefault="00A8354C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DB32EA">
              <w:rPr>
                <w:rFonts w:eastAsia="Times New Roman" w:cs="Times New Roman"/>
                <w:color w:val="000000"/>
                <w:lang w:eastAsia="pl-PL"/>
              </w:rPr>
              <w:t>Sprawdzenie umiejętności praktycznych</w:t>
            </w:r>
          </w:p>
        </w:tc>
        <w:tc>
          <w:tcPr>
            <w:tcW w:w="2583" w:type="dxa"/>
          </w:tcPr>
          <w:p w14:paraId="60A29C74" w14:textId="20297930" w:rsidR="00086228" w:rsidRPr="00DB32EA" w:rsidRDefault="00DB32EA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Ocenione karty inwentaryzacyjne</w:t>
            </w:r>
          </w:p>
          <w:p w14:paraId="5958ECC6" w14:textId="77777777" w:rsidR="00450FA6" w:rsidRPr="00DB32EA" w:rsidRDefault="00450FA6" w:rsidP="001A2CEB"/>
        </w:tc>
      </w:tr>
      <w:tr w:rsidR="00087FE9" w:rsidRPr="00DB32EA" w14:paraId="48619325" w14:textId="77777777" w:rsidTr="00450FA6">
        <w:tc>
          <w:tcPr>
            <w:tcW w:w="1101" w:type="dxa"/>
          </w:tcPr>
          <w:p w14:paraId="726808E8" w14:textId="23B84D52" w:rsidR="00087FE9" w:rsidRPr="00DB32EA" w:rsidRDefault="00087FE9" w:rsidP="001A2CEB">
            <w:r>
              <w:t>U_03</w:t>
            </w:r>
          </w:p>
        </w:tc>
        <w:tc>
          <w:tcPr>
            <w:tcW w:w="2693" w:type="dxa"/>
          </w:tcPr>
          <w:p w14:paraId="1C2AAFDC" w14:textId="0F4BA4F9" w:rsidR="00087FE9" w:rsidRPr="00DB32EA" w:rsidRDefault="00087FE9" w:rsidP="001A2CEB">
            <w:pPr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ćwiczenia praktyczne w grupach</w:t>
            </w:r>
          </w:p>
        </w:tc>
        <w:tc>
          <w:tcPr>
            <w:tcW w:w="2835" w:type="dxa"/>
          </w:tcPr>
          <w:p w14:paraId="2CA93CE7" w14:textId="0F462423" w:rsidR="00087FE9" w:rsidRPr="00DB32EA" w:rsidRDefault="00087FE9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Obserwacja pracy w grupie</w:t>
            </w:r>
          </w:p>
        </w:tc>
        <w:tc>
          <w:tcPr>
            <w:tcW w:w="2583" w:type="dxa"/>
          </w:tcPr>
          <w:p w14:paraId="7392234F" w14:textId="04E7CE3D" w:rsidR="00087FE9" w:rsidRDefault="00087FE9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087FE9">
              <w:rPr>
                <w:rFonts w:eastAsia="Times New Roman" w:cs="Times New Roman"/>
                <w:color w:val="000000"/>
                <w:lang w:eastAsia="pl-PL"/>
              </w:rPr>
              <w:t>Zapis w dzienniku ocen (ocena lub plus/minus</w:t>
            </w:r>
          </w:p>
        </w:tc>
      </w:tr>
      <w:tr w:rsidR="00450FA6" w:rsidRPr="00DB32EA" w14:paraId="551AE87B" w14:textId="77777777" w:rsidTr="00450FA6">
        <w:tc>
          <w:tcPr>
            <w:tcW w:w="9212" w:type="dxa"/>
            <w:gridSpan w:val="4"/>
            <w:vAlign w:val="center"/>
          </w:tcPr>
          <w:p w14:paraId="2CC678F4" w14:textId="77777777" w:rsidR="00450FA6" w:rsidRPr="00DB32EA" w:rsidRDefault="00450FA6" w:rsidP="001A2CEB">
            <w:pPr>
              <w:jc w:val="center"/>
            </w:pPr>
            <w:r w:rsidRPr="00DB32EA">
              <w:t>KOMPETENCJE SPOŁECZNE</w:t>
            </w:r>
          </w:p>
        </w:tc>
      </w:tr>
      <w:tr w:rsidR="00086228" w:rsidRPr="00DB32EA" w14:paraId="452CE457" w14:textId="77777777" w:rsidTr="00450FA6">
        <w:tc>
          <w:tcPr>
            <w:tcW w:w="1101" w:type="dxa"/>
          </w:tcPr>
          <w:p w14:paraId="0455873C" w14:textId="77777777" w:rsidR="00086228" w:rsidRPr="00DB32EA" w:rsidRDefault="00086228" w:rsidP="001A2CEB">
            <w:r w:rsidRPr="00DB32EA">
              <w:t>K_01</w:t>
            </w:r>
          </w:p>
        </w:tc>
        <w:tc>
          <w:tcPr>
            <w:tcW w:w="2693" w:type="dxa"/>
          </w:tcPr>
          <w:p w14:paraId="2F220503" w14:textId="5193BBEF" w:rsidR="00086228" w:rsidRPr="00DB32EA" w:rsidRDefault="00DB32EA" w:rsidP="001A2CEB">
            <w:r>
              <w:t>Ćwiczenia praktyczne</w:t>
            </w:r>
          </w:p>
          <w:p w14:paraId="6031C663" w14:textId="721AF9FB" w:rsidR="00026766" w:rsidRPr="00DB32EA" w:rsidRDefault="00026766" w:rsidP="001A2CEB"/>
        </w:tc>
        <w:tc>
          <w:tcPr>
            <w:tcW w:w="2835" w:type="dxa"/>
          </w:tcPr>
          <w:p w14:paraId="7094A9A4" w14:textId="3CEC555E" w:rsidR="00026766" w:rsidRPr="00DB32EA" w:rsidRDefault="00026766" w:rsidP="001A2CEB">
            <w:r w:rsidRPr="00DB32EA">
              <w:t>Obserwacja</w:t>
            </w:r>
            <w:r w:rsidR="00DB32EA">
              <w:t xml:space="preserve"> podczas ćwiczeń praktycznych</w:t>
            </w:r>
          </w:p>
        </w:tc>
        <w:tc>
          <w:tcPr>
            <w:tcW w:w="2583" w:type="dxa"/>
          </w:tcPr>
          <w:p w14:paraId="123CE514" w14:textId="6718EF90" w:rsidR="00086228" w:rsidRPr="00DB32EA" w:rsidRDefault="00026766" w:rsidP="001A2CEB">
            <w:r w:rsidRPr="00DB32EA">
              <w:rPr>
                <w:rFonts w:eastAsia="Times New Roman" w:cs="Times New Roman"/>
                <w:color w:val="000000"/>
                <w:lang w:eastAsia="pl-PL"/>
              </w:rPr>
              <w:t>Zapis w dzienniku ocen (ocena lub plus/minus)</w:t>
            </w:r>
          </w:p>
        </w:tc>
      </w:tr>
      <w:tr w:rsidR="00086228" w:rsidRPr="00DB32EA" w14:paraId="2B806B3B" w14:textId="77777777" w:rsidTr="00450FA6">
        <w:tc>
          <w:tcPr>
            <w:tcW w:w="1101" w:type="dxa"/>
          </w:tcPr>
          <w:p w14:paraId="6640C0A9" w14:textId="45BC1F5F" w:rsidR="00086228" w:rsidRPr="00DB32EA" w:rsidRDefault="00086228" w:rsidP="001A2CEB"/>
        </w:tc>
        <w:tc>
          <w:tcPr>
            <w:tcW w:w="2693" w:type="dxa"/>
          </w:tcPr>
          <w:p w14:paraId="5D2BF22D" w14:textId="7DA889D1" w:rsidR="00086228" w:rsidRPr="00DB32EA" w:rsidRDefault="00086228" w:rsidP="001A2CEB"/>
        </w:tc>
        <w:tc>
          <w:tcPr>
            <w:tcW w:w="2835" w:type="dxa"/>
          </w:tcPr>
          <w:p w14:paraId="79F69FEE" w14:textId="3C7972A1" w:rsidR="00086228" w:rsidRPr="00DB32EA" w:rsidRDefault="00086228" w:rsidP="001A2CEB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83" w:type="dxa"/>
          </w:tcPr>
          <w:p w14:paraId="056269C5" w14:textId="5D0C5082" w:rsidR="00086228" w:rsidRPr="00DB32EA" w:rsidRDefault="00086228" w:rsidP="001A2CEB"/>
        </w:tc>
      </w:tr>
    </w:tbl>
    <w:p w14:paraId="789E86E7" w14:textId="77777777" w:rsidR="00C961A5" w:rsidRPr="00DB32EA" w:rsidRDefault="00C961A5" w:rsidP="001A2CEB">
      <w:pPr>
        <w:spacing w:after="0"/>
      </w:pPr>
    </w:p>
    <w:p w14:paraId="74AA4F44" w14:textId="77777777" w:rsidR="003C473D" w:rsidRPr="00DB32EA" w:rsidRDefault="003C473D" w:rsidP="001A2CEB">
      <w:pPr>
        <w:pStyle w:val="Akapitzlist"/>
        <w:ind w:left="1080"/>
        <w:rPr>
          <w:b/>
        </w:rPr>
      </w:pPr>
    </w:p>
    <w:p w14:paraId="44AFCD94" w14:textId="5C21A225" w:rsidR="00BD58F9" w:rsidRPr="00DB32EA" w:rsidRDefault="00BD58F9" w:rsidP="001A2CEB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>Kryteria oceny</w:t>
      </w:r>
      <w:r w:rsidR="00C748B5" w:rsidRPr="00DB32EA">
        <w:rPr>
          <w:b/>
        </w:rPr>
        <w:t>, wagi</w:t>
      </w:r>
    </w:p>
    <w:p w14:paraId="276E7392" w14:textId="7025EC7C" w:rsidR="00BD2F76" w:rsidRPr="00DB32EA" w:rsidRDefault="003B2FF7" w:rsidP="001A2CEB">
      <w:r w:rsidRPr="00DB32EA">
        <w:lastRenderedPageBreak/>
        <w:t xml:space="preserve">Na ocenę końcową składają się: 1. frekwencja na zajęciach (dopuszczalne 2 nieusprawiedliwione nieobecności w semestrze). 2. opracowanie </w:t>
      </w:r>
      <w:r w:rsidR="00261EAB">
        <w:t>5</w:t>
      </w:r>
      <w:r w:rsidRPr="00DB32EA">
        <w:t xml:space="preserve"> kart inwentarzowych dla zabytków nieruchomych i ruchomych. 3. ocena z pisemnego kolokwium obejmującego treści z danego semestru (ewentualna poprawa - w formie ustnej w sesji poprawkowej).</w:t>
      </w:r>
    </w:p>
    <w:p w14:paraId="5354627B" w14:textId="77777777" w:rsidR="00BD2F76" w:rsidRPr="00DB32EA" w:rsidRDefault="00BD2F76" w:rsidP="001A2CEB">
      <w:pPr>
        <w:spacing w:after="0"/>
      </w:pPr>
    </w:p>
    <w:p w14:paraId="6752FC98" w14:textId="77777777" w:rsidR="00BD2F76" w:rsidRPr="00DB32EA" w:rsidRDefault="00BD2F76" w:rsidP="001A2CEB">
      <w:pPr>
        <w:spacing w:after="0"/>
      </w:pPr>
      <w:r w:rsidRPr="00DB32EA">
        <w:t>Kryteria oceny:</w:t>
      </w:r>
    </w:p>
    <w:p w14:paraId="68FF9AB3" w14:textId="77777777" w:rsidR="004D7B0E" w:rsidRPr="00DB32EA" w:rsidRDefault="004D7B0E" w:rsidP="001A2CEB">
      <w:pPr>
        <w:spacing w:after="0"/>
      </w:pPr>
    </w:p>
    <w:p w14:paraId="25C0B452" w14:textId="355D6410" w:rsidR="004D7B0E" w:rsidRPr="00DB32EA" w:rsidRDefault="00261EAB" w:rsidP="004D43A9">
      <w:pPr>
        <w:rPr>
          <w:bCs/>
        </w:rPr>
      </w:pPr>
      <w:r>
        <w:rPr>
          <w:bCs/>
        </w:rPr>
        <w:t>Ocena bardzo dobra:</w:t>
      </w:r>
      <w:r w:rsidR="004D7B0E" w:rsidRPr="00DB32EA">
        <w:rPr>
          <w:bCs/>
        </w:rPr>
        <w:t xml:space="preserve"> </w:t>
      </w:r>
      <w:r w:rsidR="004D43A9" w:rsidRPr="004D43A9">
        <w:rPr>
          <w:bCs/>
        </w:rPr>
        <w:t xml:space="preserve">Student wykazuje pełną i szczegółową znajomość zagadnień związanych z funkcjonowaniem instytucji </w:t>
      </w:r>
      <w:r w:rsidR="00561C25">
        <w:rPr>
          <w:bCs/>
        </w:rPr>
        <w:t>kultury</w:t>
      </w:r>
      <w:r w:rsidR="004D43A9" w:rsidRPr="004D43A9">
        <w:rPr>
          <w:bCs/>
        </w:rPr>
        <w:t xml:space="preserve"> </w:t>
      </w:r>
      <w:r w:rsidR="004D43A9">
        <w:rPr>
          <w:bCs/>
        </w:rPr>
        <w:t>w zakresie</w:t>
      </w:r>
      <w:r w:rsidR="004D43A9" w:rsidRPr="004D43A9">
        <w:rPr>
          <w:bCs/>
        </w:rPr>
        <w:t xml:space="preserve"> prowadzeni</w:t>
      </w:r>
      <w:r w:rsidR="004D43A9">
        <w:rPr>
          <w:bCs/>
        </w:rPr>
        <w:t>a</w:t>
      </w:r>
      <w:r w:rsidR="004D43A9" w:rsidRPr="004D43A9">
        <w:rPr>
          <w:bCs/>
        </w:rPr>
        <w:t xml:space="preserve"> dokumentacji zabytków;</w:t>
      </w:r>
      <w:r w:rsidR="004D43A9">
        <w:rPr>
          <w:bCs/>
        </w:rPr>
        <w:t xml:space="preserve"> s</w:t>
      </w:r>
      <w:r w:rsidR="004D43A9" w:rsidRPr="004D43A9">
        <w:rPr>
          <w:bCs/>
        </w:rPr>
        <w:t>tudent samodzielnie i bezbłędnie opracowuje dokumentację</w:t>
      </w:r>
      <w:r w:rsidR="004D43A9">
        <w:rPr>
          <w:bCs/>
        </w:rPr>
        <w:t xml:space="preserve"> zabytku</w:t>
      </w:r>
      <w:r w:rsidR="004D43A9" w:rsidRPr="004D43A9">
        <w:rPr>
          <w:bCs/>
        </w:rPr>
        <w:t xml:space="preserve"> (w tym</w:t>
      </w:r>
      <w:r w:rsidR="004D43A9">
        <w:rPr>
          <w:bCs/>
        </w:rPr>
        <w:t xml:space="preserve"> szczególnie</w:t>
      </w:r>
      <w:r w:rsidR="004D43A9" w:rsidRPr="004D43A9">
        <w:rPr>
          <w:bCs/>
        </w:rPr>
        <w:t xml:space="preserve"> karty </w:t>
      </w:r>
      <w:r w:rsidR="00561C25">
        <w:rPr>
          <w:bCs/>
        </w:rPr>
        <w:t>ewidencyjne</w:t>
      </w:r>
      <w:r w:rsidR="004D43A9" w:rsidRPr="004D43A9">
        <w:rPr>
          <w:bCs/>
        </w:rPr>
        <w:t xml:space="preserve">) zgodnie z obowiązującymi standardami; </w:t>
      </w:r>
      <w:r w:rsidR="00561C25">
        <w:rPr>
          <w:bCs/>
        </w:rPr>
        <w:t xml:space="preserve">student podczas wykonywania ćwiczeń praktycznych </w:t>
      </w:r>
      <w:r w:rsidR="00561C25" w:rsidRPr="00561C25">
        <w:rPr>
          <w:bCs/>
        </w:rPr>
        <w:t>prezentuje postawę odpowiedzialną i świadomą znaczenia dokumentacji zabytków</w:t>
      </w:r>
      <w:r w:rsidR="00561C25">
        <w:rPr>
          <w:bCs/>
        </w:rPr>
        <w:t>.</w:t>
      </w:r>
    </w:p>
    <w:p w14:paraId="5ED03507" w14:textId="20738A26" w:rsidR="004D7B0E" w:rsidRPr="00DB32EA" w:rsidRDefault="00261EAB" w:rsidP="001A2CEB">
      <w:pPr>
        <w:rPr>
          <w:bCs/>
        </w:rPr>
      </w:pPr>
      <w:r>
        <w:rPr>
          <w:bCs/>
        </w:rPr>
        <w:t>O</w:t>
      </w:r>
      <w:r w:rsidR="004D7B0E" w:rsidRPr="00DB32EA">
        <w:rPr>
          <w:bCs/>
        </w:rPr>
        <w:t xml:space="preserve">cena </w:t>
      </w:r>
      <w:r>
        <w:rPr>
          <w:bCs/>
        </w:rPr>
        <w:t>dobra:</w:t>
      </w:r>
      <w:r w:rsidR="004D7B0E" w:rsidRPr="00DB32EA">
        <w:rPr>
          <w:bCs/>
        </w:rPr>
        <w:t xml:space="preserve"> </w:t>
      </w:r>
      <w:r w:rsidR="004D43A9" w:rsidRPr="004D43A9">
        <w:rPr>
          <w:bCs/>
        </w:rPr>
        <w:t xml:space="preserve">Student rozumie podstawowe zasady działania instytucji </w:t>
      </w:r>
      <w:r w:rsidR="004D43A9">
        <w:rPr>
          <w:bCs/>
        </w:rPr>
        <w:t>kultury w zakresie</w:t>
      </w:r>
      <w:r w:rsidR="004D43A9" w:rsidRPr="004D43A9">
        <w:rPr>
          <w:bCs/>
        </w:rPr>
        <w:t xml:space="preserve"> dokumentacji zabytków, choć jego wiedza </w:t>
      </w:r>
      <w:r w:rsidR="004D43A9">
        <w:rPr>
          <w:bCs/>
        </w:rPr>
        <w:t>jest</w:t>
      </w:r>
      <w:r w:rsidR="004D43A9" w:rsidRPr="004D43A9">
        <w:rPr>
          <w:bCs/>
        </w:rPr>
        <w:t xml:space="preserve"> niekompletna lub mało pogłębiona</w:t>
      </w:r>
      <w:r w:rsidR="00561C25">
        <w:rPr>
          <w:bCs/>
        </w:rPr>
        <w:t>; s</w:t>
      </w:r>
      <w:r w:rsidR="00561C25" w:rsidRPr="00561C25">
        <w:rPr>
          <w:bCs/>
        </w:rPr>
        <w:t>tudent potrafi sporządzić dokumentację zabytku, ale popełnia drobne błędy</w:t>
      </w:r>
      <w:r w:rsidR="00561C25">
        <w:rPr>
          <w:bCs/>
        </w:rPr>
        <w:t xml:space="preserve">; student podczas wykonywania ćwiczeń praktycznych </w:t>
      </w:r>
      <w:r w:rsidR="00561C25" w:rsidRPr="00561C25">
        <w:rPr>
          <w:bCs/>
        </w:rPr>
        <w:t>prezentuje postawę odpowiedzialną i świadomą znaczenia dokumentacji zabytków</w:t>
      </w:r>
      <w:r w:rsidR="00561C25">
        <w:rPr>
          <w:bCs/>
        </w:rPr>
        <w:t>.</w:t>
      </w:r>
    </w:p>
    <w:p w14:paraId="353111E4" w14:textId="1A4A1A0F" w:rsidR="004D7B0E" w:rsidRPr="00DB32EA" w:rsidRDefault="00261EAB" w:rsidP="001A2CEB">
      <w:pPr>
        <w:rPr>
          <w:bCs/>
        </w:rPr>
      </w:pPr>
      <w:r>
        <w:rPr>
          <w:bCs/>
        </w:rPr>
        <w:t>O</w:t>
      </w:r>
      <w:r w:rsidR="004D7B0E" w:rsidRPr="00DB32EA">
        <w:rPr>
          <w:bCs/>
        </w:rPr>
        <w:t xml:space="preserve">cena </w:t>
      </w:r>
      <w:r>
        <w:rPr>
          <w:bCs/>
        </w:rPr>
        <w:t>dostateczna:</w:t>
      </w:r>
      <w:r w:rsidR="004D7B0E" w:rsidRPr="00DB32EA">
        <w:rPr>
          <w:bCs/>
        </w:rPr>
        <w:t xml:space="preserve"> </w:t>
      </w:r>
      <w:r w:rsidR="004D43A9" w:rsidRPr="004D43A9">
        <w:rPr>
          <w:bCs/>
        </w:rPr>
        <w:t>Student zna</w:t>
      </w:r>
      <w:r w:rsidR="004D43A9">
        <w:rPr>
          <w:bCs/>
        </w:rPr>
        <w:t xml:space="preserve"> tylko</w:t>
      </w:r>
      <w:r w:rsidR="004D43A9" w:rsidRPr="004D43A9">
        <w:rPr>
          <w:bCs/>
        </w:rPr>
        <w:t xml:space="preserve"> ogólne założenia funkcjonowania instytucji </w:t>
      </w:r>
      <w:r w:rsidR="004D43A9">
        <w:rPr>
          <w:bCs/>
        </w:rPr>
        <w:t>kultury w zakresie</w:t>
      </w:r>
      <w:r w:rsidR="004D43A9" w:rsidRPr="004D43A9">
        <w:rPr>
          <w:bCs/>
        </w:rPr>
        <w:t xml:space="preserve"> dokument</w:t>
      </w:r>
      <w:r w:rsidR="004D43A9">
        <w:rPr>
          <w:bCs/>
        </w:rPr>
        <w:t>acji</w:t>
      </w:r>
      <w:r w:rsidR="004D43A9" w:rsidRPr="004D43A9">
        <w:rPr>
          <w:bCs/>
        </w:rPr>
        <w:t xml:space="preserve"> zabytków, </w:t>
      </w:r>
      <w:r w:rsidR="004D43A9">
        <w:rPr>
          <w:bCs/>
        </w:rPr>
        <w:t>ma</w:t>
      </w:r>
      <w:r w:rsidR="004D43A9" w:rsidRPr="004D43A9">
        <w:rPr>
          <w:bCs/>
        </w:rPr>
        <w:t xml:space="preserve"> luki w </w:t>
      </w:r>
      <w:r w:rsidR="004D43A9">
        <w:rPr>
          <w:bCs/>
        </w:rPr>
        <w:t>wiedzy na temat</w:t>
      </w:r>
      <w:r w:rsidR="004D43A9" w:rsidRPr="004D43A9">
        <w:rPr>
          <w:bCs/>
        </w:rPr>
        <w:t xml:space="preserve"> szczegół</w:t>
      </w:r>
      <w:r w:rsidR="004D43A9">
        <w:rPr>
          <w:bCs/>
        </w:rPr>
        <w:t>owych kwestii</w:t>
      </w:r>
      <w:r w:rsidR="00561C25">
        <w:rPr>
          <w:bCs/>
        </w:rPr>
        <w:t>; s</w:t>
      </w:r>
      <w:r w:rsidR="00561C25" w:rsidRPr="00561C25">
        <w:rPr>
          <w:bCs/>
        </w:rPr>
        <w:t>tudent potrafi sporządzić dokumentację zabytku</w:t>
      </w:r>
      <w:r w:rsidR="00561C25">
        <w:rPr>
          <w:bCs/>
        </w:rPr>
        <w:t xml:space="preserve"> tylko częściowo</w:t>
      </w:r>
      <w:r w:rsidR="00561C25" w:rsidRPr="00561C25">
        <w:rPr>
          <w:bCs/>
        </w:rPr>
        <w:t>, popełnia błędy</w:t>
      </w:r>
      <w:r w:rsidR="00561C25">
        <w:rPr>
          <w:bCs/>
        </w:rPr>
        <w:t>; student wykazuje</w:t>
      </w:r>
      <w:r w:rsidR="00561C25" w:rsidRPr="00561C25">
        <w:rPr>
          <w:bCs/>
        </w:rPr>
        <w:t xml:space="preserve"> minimalną świadomość </w:t>
      </w:r>
      <w:r w:rsidR="00AD2CE6">
        <w:rPr>
          <w:bCs/>
        </w:rPr>
        <w:t xml:space="preserve">znaczenia dokumentacji w </w:t>
      </w:r>
      <w:r w:rsidR="00561C25" w:rsidRPr="00561C25">
        <w:rPr>
          <w:bCs/>
        </w:rPr>
        <w:t>ochron</w:t>
      </w:r>
      <w:r w:rsidR="00AD2CE6">
        <w:rPr>
          <w:bCs/>
        </w:rPr>
        <w:t>ie</w:t>
      </w:r>
      <w:r w:rsidR="00561C25" w:rsidRPr="00561C25">
        <w:rPr>
          <w:bCs/>
        </w:rPr>
        <w:t xml:space="preserve"> dziedzictwa, </w:t>
      </w:r>
      <w:r w:rsidR="00AD2CE6">
        <w:rPr>
          <w:bCs/>
        </w:rPr>
        <w:t xml:space="preserve">podczas ćwiczeń praktycznych </w:t>
      </w:r>
      <w:r w:rsidR="00561C25" w:rsidRPr="00561C25">
        <w:rPr>
          <w:bCs/>
        </w:rPr>
        <w:t>nie przejawia inicjatywy ani głębszego zainteresowania</w:t>
      </w:r>
      <w:r w:rsidR="00561C25">
        <w:rPr>
          <w:bCs/>
        </w:rPr>
        <w:t>.</w:t>
      </w:r>
    </w:p>
    <w:p w14:paraId="0F819228" w14:textId="536752BF" w:rsidR="00561C25" w:rsidRPr="00561C25" w:rsidRDefault="004D43A9" w:rsidP="00561C25">
      <w:pPr>
        <w:rPr>
          <w:bCs/>
        </w:rPr>
      </w:pPr>
      <w:r>
        <w:rPr>
          <w:bCs/>
        </w:rPr>
        <w:t>O</w:t>
      </w:r>
      <w:r w:rsidR="004D7B0E" w:rsidRPr="00DB32EA">
        <w:rPr>
          <w:bCs/>
        </w:rPr>
        <w:t>cena</w:t>
      </w:r>
      <w:r>
        <w:rPr>
          <w:bCs/>
        </w:rPr>
        <w:t xml:space="preserve"> niedostateczna:</w:t>
      </w:r>
      <w:r w:rsidR="004D7B0E" w:rsidRPr="00DB32EA">
        <w:rPr>
          <w:bCs/>
        </w:rPr>
        <w:t xml:space="preserve"> </w:t>
      </w:r>
      <w:r w:rsidRPr="004D43A9">
        <w:rPr>
          <w:bCs/>
        </w:rPr>
        <w:t xml:space="preserve">Student nie </w:t>
      </w:r>
      <w:r>
        <w:rPr>
          <w:bCs/>
        </w:rPr>
        <w:t>wykazuje</w:t>
      </w:r>
      <w:r w:rsidRPr="004D43A9">
        <w:rPr>
          <w:bCs/>
        </w:rPr>
        <w:t xml:space="preserve"> wystarczającej wiedzy o instytucjach kultury </w:t>
      </w:r>
      <w:r>
        <w:rPr>
          <w:bCs/>
        </w:rPr>
        <w:t>w zakresie</w:t>
      </w:r>
      <w:r w:rsidRPr="004D43A9">
        <w:rPr>
          <w:bCs/>
        </w:rPr>
        <w:t xml:space="preserve"> dokumenta</w:t>
      </w:r>
      <w:r>
        <w:rPr>
          <w:bCs/>
        </w:rPr>
        <w:t>cji</w:t>
      </w:r>
      <w:r w:rsidRPr="004D43A9">
        <w:rPr>
          <w:bCs/>
        </w:rPr>
        <w:t xml:space="preserve"> zabytków; popełnia istotne błędy merytoryczne</w:t>
      </w:r>
      <w:r w:rsidR="00561C25">
        <w:rPr>
          <w:bCs/>
        </w:rPr>
        <w:t>; s</w:t>
      </w:r>
      <w:r w:rsidR="00561C25" w:rsidRPr="00561C25">
        <w:rPr>
          <w:bCs/>
        </w:rPr>
        <w:t>tudent nie potrafi przygotować poprawnej dokumentacji</w:t>
      </w:r>
      <w:r w:rsidR="00561C25">
        <w:rPr>
          <w:bCs/>
        </w:rPr>
        <w:t xml:space="preserve"> zabytku; student </w:t>
      </w:r>
      <w:r w:rsidR="00561C25" w:rsidRPr="00561C25">
        <w:rPr>
          <w:bCs/>
        </w:rPr>
        <w:t>nie wykazuje zrozumienia ani postawy odpowiedzialności wobec ochrony dziedzictwa kulturowego</w:t>
      </w:r>
      <w:r w:rsidR="00561C25">
        <w:rPr>
          <w:bCs/>
        </w:rPr>
        <w:t>, nie angażując się w wykonanie praktycznych ćwiczeń</w:t>
      </w:r>
      <w:r w:rsidR="00561C25" w:rsidRPr="00561C25">
        <w:rPr>
          <w:bCs/>
        </w:rPr>
        <w:t>.</w:t>
      </w:r>
    </w:p>
    <w:p w14:paraId="66178D5C" w14:textId="78D0D2B5" w:rsidR="00BD2F76" w:rsidRPr="00DB32EA" w:rsidRDefault="00BD2F76" w:rsidP="001A2CEB">
      <w:pPr>
        <w:rPr>
          <w:bCs/>
        </w:rPr>
      </w:pPr>
    </w:p>
    <w:p w14:paraId="425A0E2E" w14:textId="77777777" w:rsidR="004D7B0E" w:rsidRPr="00DB32EA" w:rsidRDefault="004D7B0E" w:rsidP="001A2CEB">
      <w:pPr>
        <w:rPr>
          <w:b/>
        </w:rPr>
      </w:pPr>
    </w:p>
    <w:p w14:paraId="3096E4E1" w14:textId="0C37CDC7" w:rsidR="00BD2F76" w:rsidRPr="00AF1206" w:rsidRDefault="00BD2F76" w:rsidP="00AF1206">
      <w:pPr>
        <w:pStyle w:val="Akapitzlist"/>
        <w:numPr>
          <w:ilvl w:val="0"/>
          <w:numId w:val="25"/>
        </w:numPr>
        <w:rPr>
          <w:b/>
        </w:rPr>
      </w:pPr>
      <w:r w:rsidRPr="00AF1206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2F76" w:rsidRPr="00DB32EA" w14:paraId="4FB4E83A" w14:textId="77777777" w:rsidTr="00FA005C">
        <w:tc>
          <w:tcPr>
            <w:tcW w:w="4606" w:type="dxa"/>
          </w:tcPr>
          <w:p w14:paraId="27D75924" w14:textId="77777777" w:rsidR="00BD2F76" w:rsidRPr="00DB32EA" w:rsidRDefault="00BD2F76" w:rsidP="001A2CEB">
            <w:r w:rsidRPr="00DB32EA">
              <w:t>Forma aktywności studenta</w:t>
            </w:r>
          </w:p>
        </w:tc>
        <w:tc>
          <w:tcPr>
            <w:tcW w:w="4606" w:type="dxa"/>
          </w:tcPr>
          <w:p w14:paraId="0B8385E9" w14:textId="77777777" w:rsidR="00BD2F76" w:rsidRPr="00DB32EA" w:rsidRDefault="00BD2F76" w:rsidP="001A2CEB">
            <w:r w:rsidRPr="00DB32EA">
              <w:t>Liczba godzin</w:t>
            </w:r>
          </w:p>
        </w:tc>
      </w:tr>
      <w:tr w:rsidR="00BD2F76" w:rsidRPr="00DB32EA" w14:paraId="78D39A0E" w14:textId="77777777" w:rsidTr="00FA005C">
        <w:tc>
          <w:tcPr>
            <w:tcW w:w="4606" w:type="dxa"/>
          </w:tcPr>
          <w:p w14:paraId="61412145" w14:textId="3855B5D5" w:rsidR="00BD2F76" w:rsidRPr="00DB32EA" w:rsidRDefault="00BD2F76" w:rsidP="001A2CEB">
            <w:pPr>
              <w:rPr>
                <w:i/>
              </w:rPr>
            </w:pPr>
            <w:r w:rsidRPr="00DB32EA">
              <w:t xml:space="preserve">Liczba godzin kontaktowych z nauczycielem </w:t>
            </w:r>
          </w:p>
        </w:tc>
        <w:tc>
          <w:tcPr>
            <w:tcW w:w="4606" w:type="dxa"/>
          </w:tcPr>
          <w:p w14:paraId="1AA64C8E" w14:textId="11565709" w:rsidR="00BD2F76" w:rsidRPr="00F90525" w:rsidRDefault="00D70BFF" w:rsidP="001A2CEB">
            <w:pPr>
              <w:jc w:val="center"/>
              <w:rPr>
                <w:bCs/>
              </w:rPr>
            </w:pPr>
            <w:r w:rsidRPr="00F90525">
              <w:rPr>
                <w:bCs/>
              </w:rPr>
              <w:t>4</w:t>
            </w:r>
            <w:r w:rsidR="00BD2F76" w:rsidRPr="00F90525">
              <w:rPr>
                <w:bCs/>
              </w:rPr>
              <w:t>5</w:t>
            </w:r>
          </w:p>
        </w:tc>
      </w:tr>
      <w:tr w:rsidR="00BD2F76" w:rsidRPr="00DB32EA" w14:paraId="36888D4D" w14:textId="77777777" w:rsidTr="00FA005C">
        <w:tc>
          <w:tcPr>
            <w:tcW w:w="4606" w:type="dxa"/>
          </w:tcPr>
          <w:p w14:paraId="2A6D8437" w14:textId="4B2D83BF" w:rsidR="00BD2F76" w:rsidRPr="00DB32EA" w:rsidRDefault="00BD2F76" w:rsidP="001A2CEB">
            <w:pPr>
              <w:rPr>
                <w:i/>
              </w:rPr>
            </w:pPr>
            <w:r w:rsidRPr="00DB32EA">
              <w:t>Liczba godzin indywidualnej pracy studenta</w:t>
            </w:r>
          </w:p>
        </w:tc>
        <w:tc>
          <w:tcPr>
            <w:tcW w:w="4606" w:type="dxa"/>
          </w:tcPr>
          <w:p w14:paraId="4675F6C4" w14:textId="1A09B3E3" w:rsidR="00BD2F76" w:rsidRPr="00F90525" w:rsidRDefault="00656436" w:rsidP="001A2CEB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</w:tbl>
    <w:p w14:paraId="2FA1A37B" w14:textId="77777777" w:rsidR="00BD2F76" w:rsidRPr="00DB32EA" w:rsidRDefault="00BD2F76" w:rsidP="001A2CEB">
      <w:pPr>
        <w:spacing w:after="0"/>
        <w:rPr>
          <w:b/>
        </w:rPr>
      </w:pPr>
    </w:p>
    <w:p w14:paraId="67097DB9" w14:textId="77777777" w:rsidR="00BD2F76" w:rsidRPr="00DB32EA" w:rsidRDefault="00BD2F76" w:rsidP="00AF1206">
      <w:pPr>
        <w:pStyle w:val="Akapitzlist"/>
        <w:numPr>
          <w:ilvl w:val="0"/>
          <w:numId w:val="25"/>
        </w:numPr>
        <w:ind w:firstLine="0"/>
        <w:rPr>
          <w:b/>
        </w:rPr>
      </w:pPr>
      <w:r w:rsidRPr="00DB32EA"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D2F76" w:rsidRPr="00DB32EA" w14:paraId="2BCFADB6" w14:textId="77777777" w:rsidTr="00FA005C">
        <w:tc>
          <w:tcPr>
            <w:tcW w:w="9212" w:type="dxa"/>
          </w:tcPr>
          <w:p w14:paraId="72290C74" w14:textId="77777777" w:rsidR="00BD2F76" w:rsidRPr="00DB32EA" w:rsidRDefault="00BD2F76" w:rsidP="001A2CEB">
            <w:r w:rsidRPr="00DB32EA">
              <w:t>Literatura podstawowa</w:t>
            </w:r>
          </w:p>
        </w:tc>
      </w:tr>
      <w:tr w:rsidR="00BD2F76" w:rsidRPr="00DB32EA" w14:paraId="7555A8D3" w14:textId="77777777" w:rsidTr="00FA005C">
        <w:tc>
          <w:tcPr>
            <w:tcW w:w="9212" w:type="dxa"/>
          </w:tcPr>
          <w:p w14:paraId="352AFD7B" w14:textId="10AC7911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Ustawa z dnia 23 lipca 2003 r. o ochronie zabytków i </w:t>
            </w:r>
            <w:r w:rsidR="00C74272">
              <w:t xml:space="preserve">o </w:t>
            </w:r>
            <w:r w:rsidRPr="00DB32EA">
              <w:t>opi</w:t>
            </w:r>
            <w:r w:rsidR="00C74272">
              <w:t xml:space="preserve">ece </w:t>
            </w:r>
            <w:r w:rsidRPr="00DB32EA">
              <w:t xml:space="preserve">nad </w:t>
            </w:r>
            <w:proofErr w:type="gramStart"/>
            <w:r w:rsidRPr="00DB32EA">
              <w:t>zabytkami  (</w:t>
            </w:r>
            <w:proofErr w:type="gramEnd"/>
            <w:r>
              <w:fldChar w:fldCharType="begin"/>
            </w:r>
            <w:r>
              <w:instrText>HYPERLINK "https://isap.sejm.gov.pl/isap.nsf/download.xsp/WDU20031621568/U/D20031568Lj.pdf"</w:instrText>
            </w:r>
            <w:r>
              <w:fldChar w:fldCharType="separate"/>
            </w:r>
            <w:r w:rsidRPr="00DB32EA">
              <w:rPr>
                <w:rStyle w:val="Hipercze"/>
              </w:rPr>
              <w:t xml:space="preserve">Akt </w:t>
            </w:r>
            <w:r>
              <w:fldChar w:fldCharType="end"/>
            </w:r>
            <w:hyperlink r:id="rId8" w:history="1">
              <w:r w:rsidRPr="00DB32EA">
                <w:rPr>
                  <w:rStyle w:val="Hipercze"/>
                </w:rPr>
                <w:t xml:space="preserve">prawny </w:t>
              </w:r>
            </w:hyperlink>
            <w:hyperlink r:id="rId9" w:history="1">
              <w:r w:rsidRPr="00DB32EA">
                <w:rPr>
                  <w:rStyle w:val="Hipercze"/>
                </w:rPr>
                <w:t>(sejm.gov.pl</w:t>
              </w:r>
            </w:hyperlink>
            <w:hyperlink r:id="rId10" w:history="1">
              <w:r w:rsidRPr="00DB32EA">
                <w:rPr>
                  <w:rStyle w:val="Hipercze"/>
                </w:rPr>
                <w:t>)</w:t>
              </w:r>
            </w:hyperlink>
          </w:p>
          <w:p w14:paraId="70FD31C6" w14:textId="01F80C9E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>Rozporządzenie Ministra Kultury i Dziedzictwa Narodowego z dnia 26 maja 2011 r. w sprawie prowadzenia rejestru zabytków, krajowej, wojewódzkiej i gminnej ewidencji zabytków oraz krajowego wykazu zabytków skradzionych lub wywiezionych za granicę niezgodnie z prawem (</w:t>
            </w:r>
            <w:hyperlink r:id="rId11" w:history="1">
              <w:r w:rsidRPr="00DB32EA">
                <w:rPr>
                  <w:rStyle w:val="Hipercze"/>
                </w:rPr>
                <w:t>D20110661.pdf (sejm.gov.pl)</w:t>
              </w:r>
            </w:hyperlink>
          </w:p>
          <w:p w14:paraId="4CD43BDA" w14:textId="79C2011E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lastRenderedPageBreak/>
              <w:t xml:space="preserve">Rozporządzenie Ministra Kultury i Dziedzictwa Narodowego z dnia 10 września 2019 r. zmieniającego rozporządzenie w sprawie prowadzenia rejestru zabytków, krajowej, wojewódzkiej i gminnej ewidencji zabytków oraz krajowego wykazu zabytków skradzionych lub wywiezionych za granicę niezgodnie z prawem (Dz.U. 2019 poz. 1886) </w:t>
            </w:r>
            <w:hyperlink r:id="rId12" w:history="1">
              <w:r w:rsidRPr="00DB32EA">
                <w:rPr>
                  <w:rStyle w:val="Hipercze"/>
                </w:rPr>
                <w:t>akty prawne do ISAP-u (sejm.gov.pl</w:t>
              </w:r>
            </w:hyperlink>
          </w:p>
          <w:p w14:paraId="0445AC00" w14:textId="004D2B2C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hyperlink r:id="rId13" w:history="1">
              <w:r w:rsidRPr="00DB32EA">
                <w:rPr>
                  <w:rStyle w:val="Hipercze"/>
                </w:rPr>
                <w:t>Wzory dokumentów ewidencyjnych - NIM</w:t>
              </w:r>
            </w:hyperlink>
          </w:p>
          <w:p w14:paraId="1F41D56E" w14:textId="06FE7CEA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hyperlink r:id="rId14" w:history="1">
              <w:r w:rsidRPr="00DB32EA">
                <w:rPr>
                  <w:rStyle w:val="Hipercze"/>
                </w:rPr>
                <w:t>Karta ewidencji zabytku ruchomego - Portal wiedzy o zarządzaniu dziedzictwem w gminach (nid.pl)</w:t>
              </w:r>
            </w:hyperlink>
            <w:r w:rsidRPr="00DB32EA">
              <w:t>;</w:t>
            </w:r>
          </w:p>
          <w:p w14:paraId="734093DC" w14:textId="2F5E7590" w:rsidR="006110A6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hyperlink r:id="rId15" w:history="1">
              <w:r w:rsidRPr="00DB32EA">
                <w:rPr>
                  <w:rStyle w:val="Hipercze"/>
                </w:rPr>
                <w:t>Jak powstaje karta ewidencyjna zabytku ruchomego i jakie zawiera informacje? - Portal wiedzy o zarządzaniu dziedzictwem w gminach (nid.pl)</w:t>
              </w:r>
            </w:hyperlink>
          </w:p>
          <w:p w14:paraId="1CC8639B" w14:textId="10149D91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hyperlink r:id="rId16" w:history="1">
              <w:r w:rsidRPr="00DB32EA">
                <w:rPr>
                  <w:rStyle w:val="Hipercze"/>
                </w:rPr>
                <w:t>https://nim.gov.pl/baza-wiedzy/zarzadzanie-zbiorami/programy-ewidencyjne</w:t>
              </w:r>
            </w:hyperlink>
            <w:r w:rsidRPr="00DB32EA">
              <w:t xml:space="preserve"> </w:t>
            </w:r>
          </w:p>
          <w:p w14:paraId="5ADF1C22" w14:textId="4D815574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hyperlink r:id="rId17" w:history="1">
              <w:r w:rsidRPr="00DB32EA">
                <w:rPr>
                  <w:rStyle w:val="Hipercze"/>
                </w:rPr>
                <w:t>http://www.jws.com.pl/mona/monafb.html</w:t>
              </w:r>
            </w:hyperlink>
            <w:r w:rsidRPr="00DB32EA">
              <w:t xml:space="preserve"> </w:t>
            </w:r>
          </w:p>
          <w:p w14:paraId="42395DF2" w14:textId="77777777" w:rsidR="006110A6" w:rsidRPr="00DB32EA" w:rsidRDefault="006110A6" w:rsidP="001A2CEB"/>
          <w:p w14:paraId="3613041D" w14:textId="0508EB59" w:rsidR="006C6F2D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Woźniak M. (red.), </w:t>
            </w:r>
            <w:r w:rsidR="006C6F2D" w:rsidRPr="00DB32EA">
              <w:rPr>
                <w:i/>
              </w:rPr>
              <w:t>Inwentaryzacja zabytków w Polsce. Dzieje, metody, osiągnięcia</w:t>
            </w:r>
            <w:r w:rsidR="006C6F2D" w:rsidRPr="00DB32EA">
              <w:t>, Toruń 2021.</w:t>
            </w:r>
          </w:p>
          <w:p w14:paraId="0B3C3F1B" w14:textId="5B2572EC" w:rsidR="006110A6" w:rsidRPr="00DB32EA" w:rsidRDefault="006110A6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Konopka M., </w:t>
            </w:r>
            <w:r w:rsidRPr="00DB32EA">
              <w:rPr>
                <w:i/>
                <w:iCs/>
              </w:rPr>
              <w:t>Aby z dawnego bytu wartości utrwalić i upowszechnić</w:t>
            </w:r>
            <w:r w:rsidRPr="00DB32EA">
              <w:t>, „Ochrona Zabytków” 1-2, 2012, s. 9-34;</w:t>
            </w:r>
          </w:p>
          <w:p w14:paraId="74B145E6" w14:textId="46B6B92D" w:rsidR="008F7631" w:rsidRPr="00DB32EA" w:rsidRDefault="008F7631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>Malinowski</w:t>
            </w:r>
            <w:r w:rsidR="006110A6" w:rsidRPr="00DB32EA">
              <w:t xml:space="preserve"> </w:t>
            </w:r>
            <w:r w:rsidRPr="00DB32EA">
              <w:t xml:space="preserve">K., </w:t>
            </w:r>
            <w:r w:rsidRPr="00DB32EA">
              <w:rPr>
                <w:i/>
                <w:iCs/>
              </w:rPr>
              <w:t>Aby pamiątki uczynić powszechnie wiadomymi i wiecznotrwałymi</w:t>
            </w:r>
            <w:r w:rsidRPr="00DB32EA">
              <w:t xml:space="preserve">…, w: </w:t>
            </w:r>
            <w:r w:rsidRPr="00DB32EA">
              <w:rPr>
                <w:i/>
                <w:iCs/>
              </w:rPr>
              <w:t>Spis zabytków architektury i budownictwa</w:t>
            </w:r>
            <w:r w:rsidRPr="00DB32EA">
              <w:t>, Warszawa 1964 (wstęp);</w:t>
            </w:r>
          </w:p>
          <w:p w14:paraId="0FFACE15" w14:textId="660AB128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Szablowski J., </w:t>
            </w:r>
            <w:r w:rsidRPr="00DB32EA">
              <w:rPr>
                <w:i/>
                <w:iCs/>
              </w:rPr>
              <w:t xml:space="preserve">Dzieje inwentaryzacji zabytków sztuki w </w:t>
            </w:r>
            <w:proofErr w:type="gramStart"/>
            <w:r w:rsidRPr="00DB32EA">
              <w:rPr>
                <w:i/>
                <w:iCs/>
              </w:rPr>
              <w:t>Polsce :</w:t>
            </w:r>
            <w:proofErr w:type="gramEnd"/>
            <w:r w:rsidRPr="00DB32EA">
              <w:rPr>
                <w:i/>
                <w:iCs/>
              </w:rPr>
              <w:t xml:space="preserve"> w dwudziestą rocznicę Centralnego Biura Inwentaryzacji Zabytków Sztuki</w:t>
            </w:r>
            <w:r w:rsidRPr="00DB32EA">
              <w:t>, „Ochrona Zabytków” 2, 1949, s. 73-83;</w:t>
            </w:r>
          </w:p>
          <w:p w14:paraId="058E341C" w14:textId="77777777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>Kazimierza Stronczyńskiego opisy i widoki zabytków w Królestwie Polskim (1844-1855), t. 1-5, red. nauk. J. Kowalczyk, Warszawa 2009-2013.;</w:t>
            </w:r>
          </w:p>
          <w:p w14:paraId="3B71BA5D" w14:textId="77777777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K. Stronczynski, </w:t>
            </w:r>
            <w:r w:rsidRPr="00DB32EA">
              <w:rPr>
                <w:i/>
                <w:iCs/>
              </w:rPr>
              <w:t>Widoki zabytków starożytności w Królestwie Polskim służące do objaśnienia opisu tychże Starożytnosci sporządzonego przez Delegacyę wysłaną z polecenia Rady Administracyjnéj Królestwa w latach 1852 i 1853 zebrane</w:t>
            </w:r>
            <w:r w:rsidRPr="00DB32EA">
              <w:t xml:space="preserve">, Warszawa 1855 </w:t>
            </w:r>
            <w:r w:rsidRPr="00DB32EA">
              <w:sym w:font="Wingdings" w:char="F0E0"/>
            </w:r>
            <w:r w:rsidRPr="00DB32EA">
              <w:t xml:space="preserve"> </w:t>
            </w:r>
            <w:hyperlink r:id="rId18" w:history="1">
              <w:r w:rsidRPr="00DB32EA">
                <w:rPr>
                  <w:rStyle w:val="Hipercze"/>
                </w:rPr>
                <w:t xml:space="preserve">Widoki zabytków starożytności w Królestwie Polskim służące do objaśnienia opisu tychże </w:t>
              </w:r>
            </w:hyperlink>
            <w:hyperlink r:id="rId19" w:history="1">
              <w:r w:rsidRPr="00DB32EA">
                <w:rPr>
                  <w:rStyle w:val="Hipercze"/>
                </w:rPr>
                <w:t>Starożytnosci</w:t>
              </w:r>
            </w:hyperlink>
            <w:hyperlink r:id="rId20" w:history="1">
              <w:r w:rsidRPr="00DB32EA">
                <w:rPr>
                  <w:rStyle w:val="Hipercze"/>
                </w:rPr>
                <w:t xml:space="preserve"> sporządzonego przez </w:t>
              </w:r>
            </w:hyperlink>
            <w:hyperlink r:id="rId21" w:history="1">
              <w:r w:rsidRPr="00DB32EA">
                <w:rPr>
                  <w:rStyle w:val="Hipercze"/>
                </w:rPr>
                <w:t>Delegacyę</w:t>
              </w:r>
            </w:hyperlink>
            <w:hyperlink r:id="rId22" w:history="1">
              <w:r w:rsidRPr="00DB32EA">
                <w:rPr>
                  <w:rStyle w:val="Hipercze"/>
                </w:rPr>
                <w:t xml:space="preserve"> wysłaną z polecenia Rady </w:t>
              </w:r>
            </w:hyperlink>
            <w:hyperlink r:id="rId23" w:history="1">
              <w:r w:rsidRPr="00DB32EA">
                <w:rPr>
                  <w:rStyle w:val="Hipercze"/>
                </w:rPr>
                <w:t>Administracyjnéj</w:t>
              </w:r>
            </w:hyperlink>
            <w:hyperlink r:id="rId24" w:history="1">
              <w:r w:rsidRPr="00DB32EA">
                <w:rPr>
                  <w:rStyle w:val="Hipercze"/>
                </w:rPr>
                <w:t xml:space="preserve"> Królestwa w latach 1852 i 1853 zebrane. Atlas VI. Gubernia Lubelska, Powiat Lubelski. - Szczegóły obiektu | CRISPA (uw.edu.pl)</w:t>
              </w:r>
            </w:hyperlink>
          </w:p>
          <w:p w14:paraId="23AC68F4" w14:textId="084B7D8F" w:rsidR="001A2CEB" w:rsidRPr="00DB32EA" w:rsidRDefault="002C48FE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>Stanisława Tomkowicza Inwentarz zabytków powiatu sądeckiego. Z rękopisów Autora wydali i własnymi komentarzami opatrzyli Piotr i Tadeusz Łopatkiewiczowie, Kraków 2007;</w:t>
            </w:r>
          </w:p>
          <w:p w14:paraId="0BC5E8F1" w14:textId="2EF9E116" w:rsidR="001A2CEB" w:rsidRPr="00DB32EA" w:rsidRDefault="002C48FE" w:rsidP="001A2CEB">
            <w:pPr>
              <w:pStyle w:val="Akapitzlist"/>
              <w:numPr>
                <w:ilvl w:val="0"/>
                <w:numId w:val="31"/>
              </w:numPr>
            </w:pPr>
            <w:r w:rsidRPr="00DB32EA">
              <w:t xml:space="preserve">Łopatkiewicz T., Łopatkiewicz P, Stanisław Tomkowicz (1850-1933) - pionier nowoczesnej inwentaryzacji zabytków sztuki w Polsce – prezentacja multimedialna dostępna na stronie: </w:t>
            </w:r>
            <w:hyperlink r:id="rId25" w:history="1">
              <w:r w:rsidRPr="00DB32EA">
                <w:rPr>
                  <w:rStyle w:val="Hipercze"/>
                </w:rPr>
                <w:t>(19) Stanisław Tomkowicz (1850-1933) - pionier nowoczesnej inwentaryzacji zabytków sztuki w Polsce | Tadeusz Łopatkiewicz and Piotr Łopatkiewicz - Academia.edu</w:t>
              </w:r>
            </w:hyperlink>
          </w:p>
          <w:p w14:paraId="3CB23989" w14:textId="77777777" w:rsidR="001A2CEB" w:rsidRPr="00DB32EA" w:rsidRDefault="001A2CEB" w:rsidP="001A2CEB">
            <w:pPr>
              <w:pStyle w:val="Akapitzlist"/>
              <w:numPr>
                <w:ilvl w:val="0"/>
                <w:numId w:val="31"/>
              </w:numPr>
            </w:pPr>
            <w:hyperlink r:id="rId26" w:history="1">
              <w:r w:rsidRPr="00DB32EA">
                <w:rPr>
                  <w:rStyle w:val="Hipercze"/>
                </w:rPr>
                <w:t>http://visualheritage.eu/portfolio/xix-wieczne-instrukcje-inwentaryzacji-zabytkow-w-europie-srodkowo-wschodniej/</w:t>
              </w:r>
            </w:hyperlink>
            <w:r w:rsidRPr="00DB32EA">
              <w:t xml:space="preserve"> </w:t>
            </w:r>
          </w:p>
          <w:p w14:paraId="0C23E3E6" w14:textId="77777777" w:rsidR="001A2CEB" w:rsidRPr="00DB32EA" w:rsidRDefault="001A2CEB" w:rsidP="002C48FE">
            <w:pPr>
              <w:pStyle w:val="Akapitzlist"/>
            </w:pPr>
          </w:p>
          <w:p w14:paraId="12919033" w14:textId="4FD37EF1" w:rsidR="008F7631" w:rsidRPr="00DB32EA" w:rsidRDefault="008F7631" w:rsidP="001A2CEB"/>
        </w:tc>
      </w:tr>
      <w:tr w:rsidR="00BD2F76" w:rsidRPr="006110A6" w14:paraId="4DE3BF88" w14:textId="77777777" w:rsidTr="00FA005C">
        <w:tc>
          <w:tcPr>
            <w:tcW w:w="9212" w:type="dxa"/>
          </w:tcPr>
          <w:p w14:paraId="723A9E9C" w14:textId="77777777" w:rsidR="00BD2F76" w:rsidRPr="006110A6" w:rsidRDefault="00BD2F76" w:rsidP="001A2CEB">
            <w:r w:rsidRPr="00DB32EA">
              <w:lastRenderedPageBreak/>
              <w:t>Literatura uzupełniająca</w:t>
            </w:r>
          </w:p>
        </w:tc>
      </w:tr>
      <w:tr w:rsidR="00BD2F76" w:rsidRPr="006110A6" w14:paraId="31AD6956" w14:textId="77777777" w:rsidTr="00FA005C">
        <w:tc>
          <w:tcPr>
            <w:tcW w:w="9212" w:type="dxa"/>
          </w:tcPr>
          <w:p w14:paraId="35379DCC" w14:textId="30BD91DD" w:rsidR="00BD2F76" w:rsidRPr="006110A6" w:rsidRDefault="00BD2F76" w:rsidP="001A2CEB"/>
        </w:tc>
      </w:tr>
    </w:tbl>
    <w:p w14:paraId="64AED3FE" w14:textId="77777777" w:rsidR="003C473D" w:rsidRPr="006110A6" w:rsidRDefault="003C473D" w:rsidP="001A2CEB"/>
    <w:sectPr w:rsidR="003C473D" w:rsidRPr="006110A6" w:rsidSect="00E6797E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FE90" w14:textId="77777777" w:rsidR="00F71AB0" w:rsidRDefault="00F71AB0" w:rsidP="00B04272">
      <w:pPr>
        <w:spacing w:after="0" w:line="240" w:lineRule="auto"/>
      </w:pPr>
      <w:r>
        <w:separator/>
      </w:r>
    </w:p>
  </w:endnote>
  <w:endnote w:type="continuationSeparator" w:id="0">
    <w:p w14:paraId="2B93342E" w14:textId="77777777" w:rsidR="00F71AB0" w:rsidRDefault="00F71AB0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77DF" w14:textId="77777777" w:rsidR="00F71AB0" w:rsidRDefault="00F71AB0" w:rsidP="00B04272">
      <w:pPr>
        <w:spacing w:after="0" w:line="240" w:lineRule="auto"/>
      </w:pPr>
      <w:r>
        <w:separator/>
      </w:r>
    </w:p>
  </w:footnote>
  <w:footnote w:type="continuationSeparator" w:id="0">
    <w:p w14:paraId="4DB28F25" w14:textId="77777777" w:rsidR="00F71AB0" w:rsidRDefault="00F71AB0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2BC6" w14:textId="77777777"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4E141E8D" w14:textId="77777777" w:rsidR="00B04272" w:rsidRDefault="00B0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01CE8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46A08"/>
    <w:multiLevelType w:val="hybridMultilevel"/>
    <w:tmpl w:val="F7FE7558"/>
    <w:lvl w:ilvl="0" w:tplc="2ACC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42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0B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06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3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8A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A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25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6E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F806C6"/>
    <w:multiLevelType w:val="hybridMultilevel"/>
    <w:tmpl w:val="30825D1E"/>
    <w:lvl w:ilvl="0" w:tplc="9D148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E2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02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E1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83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0C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8F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6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81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9172A3"/>
    <w:multiLevelType w:val="hybridMultilevel"/>
    <w:tmpl w:val="3E84CF4C"/>
    <w:lvl w:ilvl="0" w:tplc="1BDC3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A1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67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64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A1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8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42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CF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A3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E28C3"/>
    <w:multiLevelType w:val="hybridMultilevel"/>
    <w:tmpl w:val="DEEA5934"/>
    <w:lvl w:ilvl="0" w:tplc="76426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8A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CE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6A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26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B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04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4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6F6A8F"/>
    <w:multiLevelType w:val="hybridMultilevel"/>
    <w:tmpl w:val="8FFE709E"/>
    <w:lvl w:ilvl="0" w:tplc="DCA06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4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E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4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4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8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EA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1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300F7"/>
    <w:multiLevelType w:val="hybridMultilevel"/>
    <w:tmpl w:val="4ACE1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2950090">
    <w:abstractNumId w:val="24"/>
  </w:num>
  <w:num w:numId="2" w16cid:durableId="426076177">
    <w:abstractNumId w:val="15"/>
  </w:num>
  <w:num w:numId="3" w16cid:durableId="1818230837">
    <w:abstractNumId w:val="28"/>
  </w:num>
  <w:num w:numId="4" w16cid:durableId="2096123824">
    <w:abstractNumId w:val="31"/>
  </w:num>
  <w:num w:numId="5" w16cid:durableId="1409500589">
    <w:abstractNumId w:val="8"/>
  </w:num>
  <w:num w:numId="6" w16cid:durableId="1843086672">
    <w:abstractNumId w:val="30"/>
  </w:num>
  <w:num w:numId="7" w16cid:durableId="1518499753">
    <w:abstractNumId w:val="7"/>
  </w:num>
  <w:num w:numId="8" w16cid:durableId="141896552">
    <w:abstractNumId w:val="23"/>
  </w:num>
  <w:num w:numId="9" w16cid:durableId="1576864160">
    <w:abstractNumId w:val="2"/>
  </w:num>
  <w:num w:numId="10" w16cid:durableId="815680731">
    <w:abstractNumId w:val="14"/>
  </w:num>
  <w:num w:numId="11" w16cid:durableId="1063717535">
    <w:abstractNumId w:val="18"/>
  </w:num>
  <w:num w:numId="12" w16cid:durableId="811095735">
    <w:abstractNumId w:val="9"/>
  </w:num>
  <w:num w:numId="13" w16cid:durableId="1769811940">
    <w:abstractNumId w:val="27"/>
  </w:num>
  <w:num w:numId="14" w16cid:durableId="1322927913">
    <w:abstractNumId w:val="26"/>
  </w:num>
  <w:num w:numId="15" w16cid:durableId="307905105">
    <w:abstractNumId w:val="0"/>
  </w:num>
  <w:num w:numId="16" w16cid:durableId="557060664">
    <w:abstractNumId w:val="22"/>
  </w:num>
  <w:num w:numId="17" w16cid:durableId="1266960594">
    <w:abstractNumId w:val="12"/>
  </w:num>
  <w:num w:numId="18" w16cid:durableId="1819299759">
    <w:abstractNumId w:val="20"/>
  </w:num>
  <w:num w:numId="19" w16cid:durableId="1743217096">
    <w:abstractNumId w:val="13"/>
  </w:num>
  <w:num w:numId="20" w16cid:durableId="835533857">
    <w:abstractNumId w:val="5"/>
  </w:num>
  <w:num w:numId="21" w16cid:durableId="2126927632">
    <w:abstractNumId w:val="16"/>
  </w:num>
  <w:num w:numId="22" w16cid:durableId="2066029990">
    <w:abstractNumId w:val="19"/>
  </w:num>
  <w:num w:numId="23" w16cid:durableId="1812137119">
    <w:abstractNumId w:val="11"/>
  </w:num>
  <w:num w:numId="24" w16cid:durableId="1385644405">
    <w:abstractNumId w:val="6"/>
  </w:num>
  <w:num w:numId="25" w16cid:durableId="230779076">
    <w:abstractNumId w:val="25"/>
  </w:num>
  <w:num w:numId="26" w16cid:durableId="1082682014">
    <w:abstractNumId w:val="1"/>
  </w:num>
  <w:num w:numId="27" w16cid:durableId="400250353">
    <w:abstractNumId w:val="3"/>
  </w:num>
  <w:num w:numId="28" w16cid:durableId="79832450">
    <w:abstractNumId w:val="10"/>
  </w:num>
  <w:num w:numId="29" w16cid:durableId="507984107">
    <w:abstractNumId w:val="21"/>
  </w:num>
  <w:num w:numId="30" w16cid:durableId="140081484">
    <w:abstractNumId w:val="17"/>
  </w:num>
  <w:num w:numId="31" w16cid:durableId="1351566109">
    <w:abstractNumId w:val="29"/>
  </w:num>
  <w:num w:numId="32" w16cid:durableId="1305114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259"/>
    <w:rsid w:val="000153A0"/>
    <w:rsid w:val="00026766"/>
    <w:rsid w:val="000351F2"/>
    <w:rsid w:val="00047D65"/>
    <w:rsid w:val="00056C03"/>
    <w:rsid w:val="0005709E"/>
    <w:rsid w:val="00084ADA"/>
    <w:rsid w:val="00086228"/>
    <w:rsid w:val="00087FE9"/>
    <w:rsid w:val="000B3BEC"/>
    <w:rsid w:val="001051F5"/>
    <w:rsid w:val="00105B17"/>
    <w:rsid w:val="00113C2E"/>
    <w:rsid w:val="00115BF8"/>
    <w:rsid w:val="00176CC6"/>
    <w:rsid w:val="00183E83"/>
    <w:rsid w:val="00185AD3"/>
    <w:rsid w:val="001A2CEB"/>
    <w:rsid w:val="001A5D37"/>
    <w:rsid w:val="001C0192"/>
    <w:rsid w:val="001C278A"/>
    <w:rsid w:val="00212C9C"/>
    <w:rsid w:val="00216EC6"/>
    <w:rsid w:val="002437D2"/>
    <w:rsid w:val="002616CB"/>
    <w:rsid w:val="00261EAB"/>
    <w:rsid w:val="002754C6"/>
    <w:rsid w:val="002778F0"/>
    <w:rsid w:val="00277DC2"/>
    <w:rsid w:val="002C48FE"/>
    <w:rsid w:val="002D1A52"/>
    <w:rsid w:val="002F2985"/>
    <w:rsid w:val="00304259"/>
    <w:rsid w:val="00316BEF"/>
    <w:rsid w:val="00317BBA"/>
    <w:rsid w:val="00320B13"/>
    <w:rsid w:val="0033369E"/>
    <w:rsid w:val="00335974"/>
    <w:rsid w:val="003501E6"/>
    <w:rsid w:val="00361F23"/>
    <w:rsid w:val="00372079"/>
    <w:rsid w:val="003B2FF7"/>
    <w:rsid w:val="003C473D"/>
    <w:rsid w:val="003C65DA"/>
    <w:rsid w:val="003D4626"/>
    <w:rsid w:val="004051F6"/>
    <w:rsid w:val="00413354"/>
    <w:rsid w:val="00450FA6"/>
    <w:rsid w:val="004B6F7B"/>
    <w:rsid w:val="004C1DCC"/>
    <w:rsid w:val="004C23E7"/>
    <w:rsid w:val="004D43A9"/>
    <w:rsid w:val="004D7B0E"/>
    <w:rsid w:val="004E2DB4"/>
    <w:rsid w:val="004F73CF"/>
    <w:rsid w:val="00525EE8"/>
    <w:rsid w:val="00526DD1"/>
    <w:rsid w:val="0053200B"/>
    <w:rsid w:val="00556FCA"/>
    <w:rsid w:val="005604A8"/>
    <w:rsid w:val="00561C25"/>
    <w:rsid w:val="00583DB9"/>
    <w:rsid w:val="005A3D71"/>
    <w:rsid w:val="005B73BE"/>
    <w:rsid w:val="006110A6"/>
    <w:rsid w:val="00626B2D"/>
    <w:rsid w:val="0063150F"/>
    <w:rsid w:val="00635BB7"/>
    <w:rsid w:val="006534C9"/>
    <w:rsid w:val="006541BD"/>
    <w:rsid w:val="00656436"/>
    <w:rsid w:val="0066271E"/>
    <w:rsid w:val="00685044"/>
    <w:rsid w:val="006C6F2D"/>
    <w:rsid w:val="00713773"/>
    <w:rsid w:val="00732E45"/>
    <w:rsid w:val="00757261"/>
    <w:rsid w:val="007841B3"/>
    <w:rsid w:val="007D0038"/>
    <w:rsid w:val="007D6295"/>
    <w:rsid w:val="008215CC"/>
    <w:rsid w:val="0085429A"/>
    <w:rsid w:val="008D4E8E"/>
    <w:rsid w:val="008E2C5B"/>
    <w:rsid w:val="008E4017"/>
    <w:rsid w:val="008F7631"/>
    <w:rsid w:val="00902B16"/>
    <w:rsid w:val="009168BF"/>
    <w:rsid w:val="00933F07"/>
    <w:rsid w:val="00945224"/>
    <w:rsid w:val="00983708"/>
    <w:rsid w:val="009B5419"/>
    <w:rsid w:val="009D424F"/>
    <w:rsid w:val="009E648E"/>
    <w:rsid w:val="00A07E86"/>
    <w:rsid w:val="00A40520"/>
    <w:rsid w:val="00A5036D"/>
    <w:rsid w:val="00A74CB0"/>
    <w:rsid w:val="00A8354C"/>
    <w:rsid w:val="00A87929"/>
    <w:rsid w:val="00A920E6"/>
    <w:rsid w:val="00AD2CE6"/>
    <w:rsid w:val="00AF1206"/>
    <w:rsid w:val="00B04272"/>
    <w:rsid w:val="00B41C9B"/>
    <w:rsid w:val="00B4597E"/>
    <w:rsid w:val="00B55531"/>
    <w:rsid w:val="00B61C32"/>
    <w:rsid w:val="00BC4DCB"/>
    <w:rsid w:val="00BD2F76"/>
    <w:rsid w:val="00BD460D"/>
    <w:rsid w:val="00BD58F9"/>
    <w:rsid w:val="00BE454D"/>
    <w:rsid w:val="00C37A43"/>
    <w:rsid w:val="00C52E02"/>
    <w:rsid w:val="00C74272"/>
    <w:rsid w:val="00C748B5"/>
    <w:rsid w:val="00C83ACE"/>
    <w:rsid w:val="00C961A5"/>
    <w:rsid w:val="00CD7096"/>
    <w:rsid w:val="00CF2A9B"/>
    <w:rsid w:val="00D035EE"/>
    <w:rsid w:val="00D27DDC"/>
    <w:rsid w:val="00D31E21"/>
    <w:rsid w:val="00D406F6"/>
    <w:rsid w:val="00D66002"/>
    <w:rsid w:val="00D70BFF"/>
    <w:rsid w:val="00D86929"/>
    <w:rsid w:val="00DB32EA"/>
    <w:rsid w:val="00DB781E"/>
    <w:rsid w:val="00E0295F"/>
    <w:rsid w:val="00E21501"/>
    <w:rsid w:val="00E26A22"/>
    <w:rsid w:val="00E35724"/>
    <w:rsid w:val="00E43C97"/>
    <w:rsid w:val="00E6797E"/>
    <w:rsid w:val="00EA0B3B"/>
    <w:rsid w:val="00F1336F"/>
    <w:rsid w:val="00F54F71"/>
    <w:rsid w:val="00F71AB0"/>
    <w:rsid w:val="00F90525"/>
    <w:rsid w:val="00FA50B3"/>
    <w:rsid w:val="00FC6CE1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82A5"/>
  <w15:docId w15:val="{982DE6D5-0417-46C5-86CD-772C4AF0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F7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1335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0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031621568/U/D20031568Lj.pdf" TargetMode="External"/><Relationship Id="rId13" Type="http://schemas.openxmlformats.org/officeDocument/2006/relationships/hyperlink" Target="https://nim.gov.pl/baza-wiedzy/zarzadzanie-zbiorami/wzory-dokumentow-ewidencyjnych" TargetMode="External"/><Relationship Id="rId18" Type="http://schemas.openxmlformats.org/officeDocument/2006/relationships/hyperlink" Target="https://crispa.uw.edu.pl/object/files/616995/display/Default" TargetMode="External"/><Relationship Id="rId26" Type="http://schemas.openxmlformats.org/officeDocument/2006/relationships/hyperlink" Target="http://visualheritage.eu/portfolio/xix-wieczne-instrukcje-inwentaryzacji-zabytkow-w-europie-srodkowo-wschodniej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ispa.uw.edu.pl/object/files/616995/display/Defaul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190001886/O/D20191886.pdf" TargetMode="External"/><Relationship Id="rId17" Type="http://schemas.openxmlformats.org/officeDocument/2006/relationships/hyperlink" Target="http://www.jws.com.pl/mona/monafb.html" TargetMode="External"/><Relationship Id="rId25" Type="http://schemas.openxmlformats.org/officeDocument/2006/relationships/hyperlink" Target="https://www.academia.edu/41090721/Stanis%C5%82aw_Tomkowicz_1850_1933_pionier_nowoczesnej_inwentaryzacji_zabytk%C3%B3w_sztuki_w_Pols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im.gov.pl/baza-wiedzy/zarzadzanie-zbiorami/programy-ewidencyjne" TargetMode="External"/><Relationship Id="rId20" Type="http://schemas.openxmlformats.org/officeDocument/2006/relationships/hyperlink" Target="https://crispa.uw.edu.pl/object/files/616995/display/Defau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wnload.xsp/WDU20111130661/O/D20110661.pdf" TargetMode="External"/><Relationship Id="rId24" Type="http://schemas.openxmlformats.org/officeDocument/2006/relationships/hyperlink" Target="https://crispa.uw.edu.pl/object/files/616995/display/Def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morzad.nid.pl/baza_wiedzy/jak-powstaje-karta-ewidencyjna-zabytku-ruchomego-i-jakie-zawiera-informacje/" TargetMode="External"/><Relationship Id="rId23" Type="http://schemas.openxmlformats.org/officeDocument/2006/relationships/hyperlink" Target="https://crispa.uw.edu.pl/object/files/616995/display/Defaul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sap.sejm.gov.pl/isap.nsf/download.xsp/WDU20031621568/U/D20031568Lj.pdf" TargetMode="External"/><Relationship Id="rId19" Type="http://schemas.openxmlformats.org/officeDocument/2006/relationships/hyperlink" Target="https://crispa.uw.edu.pl/object/files/616995/display/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031621568/U/D20031568Lj.pdf" TargetMode="External"/><Relationship Id="rId14" Type="http://schemas.openxmlformats.org/officeDocument/2006/relationships/hyperlink" Target="https://samorzad.nid.pl/baza_wiedzy/karta-ewidencji-zabytku-ruchomego/" TargetMode="External"/><Relationship Id="rId22" Type="http://schemas.openxmlformats.org/officeDocument/2006/relationships/hyperlink" Target="https://crispa.uw.edu.pl/object/files/616995/display/Default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2834-984E-4FA9-BD88-5E1109BF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Aneta Kramiszewska</cp:lastModifiedBy>
  <cp:revision>40</cp:revision>
  <cp:lastPrinted>2025-07-23T08:43:00Z</cp:lastPrinted>
  <dcterms:created xsi:type="dcterms:W3CDTF">2019-01-14T10:35:00Z</dcterms:created>
  <dcterms:modified xsi:type="dcterms:W3CDTF">2026-01-25T14:35:00Z</dcterms:modified>
</cp:coreProperties>
</file>