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2E7DF" w14:textId="2F177E29" w:rsidR="006B25C6" w:rsidRDefault="006B25C6" w:rsidP="006B25C6">
      <w:pPr>
        <w:spacing w:after="120"/>
      </w:pPr>
      <w:r>
        <w:rPr>
          <w:b/>
          <w:bCs/>
        </w:rPr>
        <w:t>SUBJECT CARD</w:t>
      </w:r>
    </w:p>
    <w:p w14:paraId="21246A3F" w14:textId="77777777" w:rsidR="00E72848" w:rsidRDefault="00E72848" w:rsidP="00C55F26">
      <w:pPr>
        <w:spacing w:after="0"/>
        <w:rPr>
          <w:b/>
        </w:rPr>
      </w:pPr>
    </w:p>
    <w:p w14:paraId="0D0CC370" w14:textId="6FC015A0" w:rsidR="00E72848" w:rsidRPr="00D9013C" w:rsidRDefault="006B25C6" w:rsidP="009672E3">
      <w:pPr>
        <w:pStyle w:val="Akapitzlist"/>
        <w:numPr>
          <w:ilvl w:val="0"/>
          <w:numId w:val="2"/>
        </w:numPr>
        <w:spacing w:after="120"/>
        <w:ind w:left="1077"/>
        <w:rPr>
          <w:b/>
        </w:rPr>
      </w:pPr>
      <w:r>
        <w:rPr>
          <w:b/>
        </w:rPr>
        <w:t>Basic data</w:t>
      </w:r>
    </w:p>
    <w:tbl>
      <w:tblPr>
        <w:tblW w:w="9262" w:type="dxa"/>
        <w:tblInd w:w="-25" w:type="dxa"/>
        <w:tblLayout w:type="fixed"/>
        <w:tblLook w:val="0000" w:firstRow="0" w:lastRow="0" w:firstColumn="0" w:lastColumn="0" w:noHBand="0" w:noVBand="0"/>
      </w:tblPr>
      <w:tblGrid>
        <w:gridCol w:w="4606"/>
        <w:gridCol w:w="4656"/>
      </w:tblGrid>
      <w:tr w:rsidR="006B25C6" w14:paraId="73B5B216"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3DB25D47" w14:textId="69E603F1" w:rsidR="006B25C6" w:rsidRDefault="006B25C6" w:rsidP="006B25C6">
            <w:pPr>
              <w:spacing w:after="0" w:line="240" w:lineRule="auto"/>
            </w:pPr>
            <w:proofErr w:type="spellStart"/>
            <w:r w:rsidRPr="00247433">
              <w:t>Subject</w:t>
            </w:r>
            <w:proofErr w:type="spellEnd"/>
            <w:r w:rsidRPr="00247433">
              <w:t xml:space="preserve"> </w:t>
            </w:r>
            <w:proofErr w:type="spellStart"/>
            <w:r w:rsidRPr="00247433">
              <w:t>name</w:t>
            </w:r>
            <w:proofErr w:type="spellEnd"/>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7EB15278" w14:textId="07E75106" w:rsidR="006B25C6" w:rsidRPr="00504736" w:rsidRDefault="006B25C6" w:rsidP="006B25C6">
            <w:pPr>
              <w:snapToGrid w:val="0"/>
              <w:spacing w:after="0" w:line="240" w:lineRule="auto"/>
              <w:rPr>
                <w:b/>
              </w:rPr>
            </w:pPr>
            <w:proofErr w:type="spellStart"/>
            <w:r>
              <w:rPr>
                <w:b/>
              </w:rPr>
              <w:t>Emotions</w:t>
            </w:r>
            <w:proofErr w:type="spellEnd"/>
            <w:r>
              <w:rPr>
                <w:b/>
              </w:rPr>
              <w:t xml:space="preserve"> and </w:t>
            </w:r>
            <w:proofErr w:type="spellStart"/>
            <w:r>
              <w:rPr>
                <w:b/>
              </w:rPr>
              <w:t>motivations</w:t>
            </w:r>
            <w:proofErr w:type="spellEnd"/>
          </w:p>
        </w:tc>
      </w:tr>
      <w:tr w:rsidR="006B25C6" w:rsidRPr="00504736" w14:paraId="4F01F321"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1C7DF6CC" w14:textId="750B30BA" w:rsidR="006B25C6" w:rsidRPr="00504736" w:rsidRDefault="006B25C6" w:rsidP="006B25C6">
            <w:pPr>
              <w:spacing w:after="0" w:line="240" w:lineRule="auto"/>
              <w:rPr>
                <w:rFonts w:cs="Calibri"/>
              </w:rPr>
            </w:pPr>
            <w:r w:rsidRPr="00247433">
              <w:t xml:space="preserve">Course </w:t>
            </w:r>
            <w:proofErr w:type="spellStart"/>
            <w:r w:rsidRPr="00247433">
              <w:t>name</w:t>
            </w:r>
            <w:proofErr w:type="spellEnd"/>
            <w:r w:rsidRPr="00247433">
              <w:t xml:space="preserve"> in English</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771ACE1" w14:textId="5B47A73B" w:rsidR="006B25C6" w:rsidRPr="00504736" w:rsidRDefault="006B25C6" w:rsidP="006B25C6">
            <w:pPr>
              <w:pStyle w:val="Nagwek2"/>
              <w:snapToGrid w:val="0"/>
              <w:spacing w:before="0" w:after="0" w:line="240" w:lineRule="auto"/>
              <w:rPr>
                <w:rFonts w:ascii="Calibri" w:hAnsi="Calibri" w:cs="Calibri"/>
                <w:b w:val="0"/>
                <w:sz w:val="22"/>
                <w:szCs w:val="22"/>
              </w:rPr>
            </w:pPr>
            <w:proofErr w:type="spellStart"/>
            <w:r>
              <w:rPr>
                <w:rFonts w:ascii="Calibri" w:hAnsi="Calibri" w:cs="Calibri"/>
                <w:b w:val="0"/>
                <w:sz w:val="22"/>
                <w:szCs w:val="22"/>
              </w:rPr>
              <w:t>Emotions</w:t>
            </w:r>
            <w:proofErr w:type="spellEnd"/>
            <w:r>
              <w:rPr>
                <w:rFonts w:ascii="Calibri" w:hAnsi="Calibri" w:cs="Calibri"/>
                <w:b w:val="0"/>
                <w:sz w:val="22"/>
                <w:szCs w:val="22"/>
              </w:rPr>
              <w:t xml:space="preserve"> and </w:t>
            </w:r>
            <w:proofErr w:type="spellStart"/>
            <w:r>
              <w:rPr>
                <w:rFonts w:ascii="Calibri" w:hAnsi="Calibri" w:cs="Calibri"/>
                <w:b w:val="0"/>
                <w:sz w:val="22"/>
                <w:szCs w:val="22"/>
              </w:rPr>
              <w:t>motivations</w:t>
            </w:r>
            <w:proofErr w:type="spellEnd"/>
          </w:p>
        </w:tc>
      </w:tr>
      <w:tr w:rsidR="006B25C6" w14:paraId="109487EB"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18D90618" w14:textId="023C51C5" w:rsidR="006B25C6" w:rsidRDefault="006B25C6" w:rsidP="006B25C6">
            <w:pPr>
              <w:spacing w:after="0" w:line="240" w:lineRule="auto"/>
            </w:pPr>
            <w:r w:rsidRPr="00247433">
              <w:t xml:space="preserve">Field of </w:t>
            </w:r>
            <w:proofErr w:type="spellStart"/>
            <w:r w:rsidRPr="00247433">
              <w:t>study</w:t>
            </w:r>
            <w:proofErr w:type="spellEnd"/>
            <w:r w:rsidRPr="00247433">
              <w:t xml:space="preserve"> </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58CB76AC" w14:textId="5E468C0E" w:rsidR="006B25C6" w:rsidRDefault="006B25C6" w:rsidP="006B25C6">
            <w:pPr>
              <w:snapToGrid w:val="0"/>
              <w:spacing w:after="0" w:line="240" w:lineRule="auto"/>
            </w:pPr>
            <w:proofErr w:type="spellStart"/>
            <w:r>
              <w:t>Psychology</w:t>
            </w:r>
            <w:proofErr w:type="spellEnd"/>
          </w:p>
        </w:tc>
      </w:tr>
      <w:tr w:rsidR="006B25C6" w14:paraId="5455A52D"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2D2EF746" w14:textId="75C1A8A4" w:rsidR="006B25C6" w:rsidRPr="006B25C6" w:rsidRDefault="006B25C6" w:rsidP="006B25C6">
            <w:pPr>
              <w:spacing w:after="0" w:line="240" w:lineRule="auto"/>
              <w:rPr>
                <w:lang w:val="en-US"/>
              </w:rPr>
            </w:pPr>
            <w:r w:rsidRPr="006B25C6">
              <w:rPr>
                <w:lang w:val="en-US"/>
              </w:rPr>
              <w:t>Level of studies (I, II, Uniate MA)</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7DD0F50B" w14:textId="747F7D3F" w:rsidR="006B25C6" w:rsidRDefault="006B25C6" w:rsidP="006B25C6">
            <w:pPr>
              <w:snapToGrid w:val="0"/>
              <w:spacing w:after="0" w:line="240" w:lineRule="auto"/>
            </w:pPr>
            <w:proofErr w:type="spellStart"/>
            <w:r>
              <w:t>Unified</w:t>
            </w:r>
            <w:proofErr w:type="spellEnd"/>
            <w:r>
              <w:t xml:space="preserve"> master </w:t>
            </w:r>
            <w:proofErr w:type="spellStart"/>
            <w:r>
              <w:t>studies</w:t>
            </w:r>
            <w:proofErr w:type="spellEnd"/>
          </w:p>
        </w:tc>
      </w:tr>
      <w:tr w:rsidR="006B25C6" w14:paraId="4075E246"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74AE84B0" w14:textId="520E5586" w:rsidR="006B25C6" w:rsidRPr="006B25C6" w:rsidRDefault="006B25C6" w:rsidP="006B25C6">
            <w:pPr>
              <w:spacing w:after="0" w:line="240" w:lineRule="auto"/>
              <w:rPr>
                <w:lang w:val="en-US"/>
              </w:rPr>
            </w:pPr>
            <w:r w:rsidRPr="006B25C6">
              <w:rPr>
                <w:lang w:val="en-US"/>
              </w:rPr>
              <w:t>Form of study (full-time, part-time)</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66254FDE" w14:textId="646A88A4" w:rsidR="006B25C6" w:rsidRDefault="006B25C6" w:rsidP="006B25C6">
            <w:pPr>
              <w:snapToGrid w:val="0"/>
              <w:spacing w:after="0" w:line="240" w:lineRule="auto"/>
            </w:pPr>
            <w:r>
              <w:t>stacjonarne</w:t>
            </w:r>
          </w:p>
        </w:tc>
      </w:tr>
      <w:tr w:rsidR="006B25C6" w14:paraId="0CF12877"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05765D1E" w14:textId="461F567B" w:rsidR="006B25C6" w:rsidRDefault="006B25C6" w:rsidP="006B25C6">
            <w:pPr>
              <w:spacing w:after="0" w:line="240" w:lineRule="auto"/>
            </w:pPr>
            <w:proofErr w:type="spellStart"/>
            <w:r w:rsidRPr="00247433">
              <w:t>Discipline</w:t>
            </w:r>
            <w:proofErr w:type="spellEnd"/>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28DEF887" w14:textId="1C59F348" w:rsidR="006B25C6" w:rsidRDefault="006B25C6" w:rsidP="006B25C6">
            <w:pPr>
              <w:snapToGrid w:val="0"/>
              <w:spacing w:after="0" w:line="240" w:lineRule="auto"/>
            </w:pPr>
            <w:proofErr w:type="spellStart"/>
            <w:r>
              <w:t>Psychology</w:t>
            </w:r>
            <w:proofErr w:type="spellEnd"/>
          </w:p>
        </w:tc>
      </w:tr>
      <w:tr w:rsidR="006B25C6" w14:paraId="55A3300D" w14:textId="77777777" w:rsidTr="006B25C6">
        <w:trPr>
          <w:trHeight w:val="283"/>
        </w:trPr>
        <w:tc>
          <w:tcPr>
            <w:tcW w:w="4606" w:type="dxa"/>
            <w:tcBorders>
              <w:top w:val="single" w:sz="4" w:space="0" w:color="000000"/>
              <w:left w:val="single" w:sz="4" w:space="0" w:color="000000"/>
              <w:bottom w:val="single" w:sz="4" w:space="0" w:color="000000"/>
            </w:tcBorders>
            <w:shd w:val="clear" w:color="auto" w:fill="auto"/>
          </w:tcPr>
          <w:p w14:paraId="1AAA1368" w14:textId="6D420D01" w:rsidR="006B25C6" w:rsidRDefault="006B25C6" w:rsidP="006B25C6">
            <w:pPr>
              <w:spacing w:after="0" w:line="240" w:lineRule="auto"/>
            </w:pPr>
            <w:r w:rsidRPr="00247433">
              <w:t xml:space="preserve">Language of </w:t>
            </w:r>
            <w:proofErr w:type="spellStart"/>
            <w:r>
              <w:t>classes</w:t>
            </w:r>
            <w:proofErr w:type="spellEnd"/>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09B73CC6" w14:textId="18A8FCE3" w:rsidR="006B25C6" w:rsidRDefault="006B25C6" w:rsidP="006B25C6">
            <w:pPr>
              <w:snapToGrid w:val="0"/>
              <w:spacing w:after="0" w:line="240" w:lineRule="auto"/>
            </w:pPr>
            <w:r>
              <w:t>English</w:t>
            </w:r>
          </w:p>
        </w:tc>
      </w:tr>
    </w:tbl>
    <w:p w14:paraId="70773E6F" w14:textId="77777777" w:rsidR="00E72848" w:rsidRDefault="00E72848">
      <w:pPr>
        <w:spacing w:after="0"/>
      </w:pPr>
    </w:p>
    <w:tbl>
      <w:tblPr>
        <w:tblW w:w="0" w:type="auto"/>
        <w:tblInd w:w="-25" w:type="dxa"/>
        <w:tblLayout w:type="fixed"/>
        <w:tblLook w:val="0000" w:firstRow="0" w:lastRow="0" w:firstColumn="0" w:lastColumn="0" w:noHBand="0" w:noVBand="0"/>
      </w:tblPr>
      <w:tblGrid>
        <w:gridCol w:w="4606"/>
        <w:gridCol w:w="4656"/>
      </w:tblGrid>
      <w:tr w:rsidR="00E72848" w14:paraId="2CF89F5B" w14:textId="77777777">
        <w:tc>
          <w:tcPr>
            <w:tcW w:w="4606" w:type="dxa"/>
            <w:tcBorders>
              <w:top w:val="single" w:sz="4" w:space="0" w:color="000000"/>
              <w:left w:val="single" w:sz="4" w:space="0" w:color="000000"/>
              <w:bottom w:val="single" w:sz="4" w:space="0" w:color="000000"/>
            </w:tcBorders>
            <w:shd w:val="clear" w:color="auto" w:fill="auto"/>
          </w:tcPr>
          <w:p w14:paraId="29A30EC1" w14:textId="56D1DB2D" w:rsidR="00E72848" w:rsidRDefault="006B25C6">
            <w:pPr>
              <w:spacing w:after="0" w:line="240" w:lineRule="auto"/>
            </w:pPr>
            <w:r w:rsidRPr="006B25C6">
              <w:t xml:space="preserve">Course </w:t>
            </w:r>
            <w:proofErr w:type="spellStart"/>
            <w:r w:rsidRPr="006B25C6">
              <w:t>coordinator</w:t>
            </w:r>
            <w:proofErr w:type="spellEnd"/>
            <w:r w:rsidRPr="006B25C6">
              <w:t>/</w:t>
            </w:r>
            <w:proofErr w:type="spellStart"/>
            <w:r w:rsidRPr="006B25C6">
              <w:t>responsible</w:t>
            </w:r>
            <w:proofErr w:type="spellEnd"/>
            <w:r w:rsidRPr="006B25C6">
              <w:t xml:space="preserve"> person</w:t>
            </w:r>
          </w:p>
        </w:tc>
        <w:tc>
          <w:tcPr>
            <w:tcW w:w="4656" w:type="dxa"/>
            <w:tcBorders>
              <w:top w:val="single" w:sz="4" w:space="0" w:color="000000"/>
              <w:left w:val="single" w:sz="4" w:space="0" w:color="000000"/>
              <w:bottom w:val="single" w:sz="4" w:space="0" w:color="000000"/>
              <w:right w:val="single" w:sz="4" w:space="0" w:color="000000"/>
            </w:tcBorders>
            <w:shd w:val="clear" w:color="auto" w:fill="auto"/>
          </w:tcPr>
          <w:p w14:paraId="6F79C146" w14:textId="56A4D8AF" w:rsidR="00E72848" w:rsidRDefault="007B77BE">
            <w:pPr>
              <w:spacing w:after="0" w:line="240" w:lineRule="auto"/>
            </w:pPr>
            <w:r>
              <w:t xml:space="preserve">Dr Małgorzata </w:t>
            </w:r>
            <w:proofErr w:type="spellStart"/>
            <w:r>
              <w:t>Torój</w:t>
            </w:r>
            <w:proofErr w:type="spellEnd"/>
          </w:p>
        </w:tc>
      </w:tr>
    </w:tbl>
    <w:p w14:paraId="59062286" w14:textId="77777777" w:rsidR="00E72848" w:rsidRDefault="00E72848">
      <w:pPr>
        <w:spacing w:after="0"/>
      </w:pPr>
    </w:p>
    <w:tbl>
      <w:tblPr>
        <w:tblW w:w="9262" w:type="dxa"/>
        <w:tblInd w:w="-25" w:type="dxa"/>
        <w:tblLayout w:type="fixed"/>
        <w:tblLook w:val="0000" w:firstRow="0" w:lastRow="0" w:firstColumn="0" w:lastColumn="0" w:noHBand="0" w:noVBand="0"/>
      </w:tblPr>
      <w:tblGrid>
        <w:gridCol w:w="2303"/>
        <w:gridCol w:w="2303"/>
        <w:gridCol w:w="2303"/>
        <w:gridCol w:w="2353"/>
      </w:tblGrid>
      <w:tr w:rsidR="00E72848" w14:paraId="56CF919C" w14:textId="77777777" w:rsidTr="00EA56FB">
        <w:tc>
          <w:tcPr>
            <w:tcW w:w="2303" w:type="dxa"/>
            <w:tcBorders>
              <w:top w:val="single" w:sz="4" w:space="0" w:color="000000"/>
              <w:left w:val="single" w:sz="4" w:space="0" w:color="000000"/>
              <w:bottom w:val="single" w:sz="4" w:space="0" w:color="000000"/>
            </w:tcBorders>
            <w:shd w:val="clear" w:color="auto" w:fill="auto"/>
            <w:vAlign w:val="center"/>
          </w:tcPr>
          <w:p w14:paraId="5B675EEC" w14:textId="0155B478" w:rsidR="00E72848" w:rsidRDefault="006B25C6" w:rsidP="00D7622D">
            <w:pPr>
              <w:spacing w:after="0" w:line="240" w:lineRule="auto"/>
              <w:jc w:val="center"/>
            </w:pPr>
            <w:r>
              <w:rPr>
                <w:b/>
                <w:bCs/>
              </w:rPr>
              <w:t xml:space="preserve">Form of </w:t>
            </w:r>
            <w:proofErr w:type="spellStart"/>
            <w:r>
              <w:rPr>
                <w:b/>
                <w:bCs/>
              </w:rPr>
              <w:t>classes</w:t>
            </w:r>
            <w:proofErr w:type="spellEnd"/>
            <w:r w:rsidR="00E72848">
              <w:t xml:space="preserve"> </w:t>
            </w:r>
          </w:p>
        </w:tc>
        <w:tc>
          <w:tcPr>
            <w:tcW w:w="2303" w:type="dxa"/>
            <w:tcBorders>
              <w:top w:val="single" w:sz="4" w:space="0" w:color="000000"/>
              <w:left w:val="single" w:sz="4" w:space="0" w:color="000000"/>
              <w:bottom w:val="single" w:sz="4" w:space="0" w:color="000000"/>
            </w:tcBorders>
            <w:shd w:val="clear" w:color="auto" w:fill="auto"/>
            <w:vAlign w:val="center"/>
          </w:tcPr>
          <w:p w14:paraId="27B16152" w14:textId="358F3817" w:rsidR="00E72848" w:rsidRPr="00BE7AD6" w:rsidRDefault="006B25C6" w:rsidP="00D7622D">
            <w:pPr>
              <w:spacing w:after="0" w:line="240" w:lineRule="auto"/>
              <w:jc w:val="center"/>
              <w:rPr>
                <w:b/>
                <w:bCs/>
              </w:rPr>
            </w:pPr>
            <w:proofErr w:type="spellStart"/>
            <w:r>
              <w:rPr>
                <w:b/>
                <w:bCs/>
              </w:rPr>
              <w:t>Numbers</w:t>
            </w:r>
            <w:proofErr w:type="spellEnd"/>
            <w:r>
              <w:rPr>
                <w:b/>
                <w:bCs/>
              </w:rPr>
              <w:t xml:space="preserve"> of </w:t>
            </w:r>
            <w:proofErr w:type="spellStart"/>
            <w:r>
              <w:rPr>
                <w:b/>
                <w:bCs/>
              </w:rPr>
              <w:t>hours</w:t>
            </w:r>
            <w:proofErr w:type="spellEnd"/>
          </w:p>
        </w:tc>
        <w:tc>
          <w:tcPr>
            <w:tcW w:w="2303" w:type="dxa"/>
            <w:tcBorders>
              <w:top w:val="single" w:sz="4" w:space="0" w:color="000000"/>
              <w:left w:val="single" w:sz="4" w:space="0" w:color="000000"/>
              <w:bottom w:val="single" w:sz="4" w:space="0" w:color="000000"/>
            </w:tcBorders>
            <w:shd w:val="clear" w:color="auto" w:fill="auto"/>
            <w:vAlign w:val="center"/>
          </w:tcPr>
          <w:p w14:paraId="5AEF5B9B" w14:textId="5267A0D2" w:rsidR="00E72848" w:rsidRPr="00BE7AD6" w:rsidRDefault="00BE7AD6" w:rsidP="00D7622D">
            <w:pPr>
              <w:spacing w:after="0" w:line="240" w:lineRule="auto"/>
              <w:jc w:val="center"/>
              <w:rPr>
                <w:b/>
                <w:bCs/>
              </w:rPr>
            </w:pPr>
            <w:proofErr w:type="spellStart"/>
            <w:r>
              <w:rPr>
                <w:b/>
                <w:bCs/>
              </w:rPr>
              <w:t>S</w:t>
            </w:r>
            <w:r w:rsidR="00E72848" w:rsidRPr="00BE7AD6">
              <w:rPr>
                <w:b/>
                <w:bCs/>
              </w:rPr>
              <w:t>emest</w:t>
            </w:r>
            <w:r w:rsidR="006B25C6">
              <w:rPr>
                <w:b/>
                <w:bCs/>
              </w:rPr>
              <w:t>e</w:t>
            </w:r>
            <w:r w:rsidR="00E72848" w:rsidRPr="00BE7AD6">
              <w:rPr>
                <w:b/>
                <w:bCs/>
              </w:rPr>
              <w:t>r</w:t>
            </w:r>
            <w:proofErr w:type="spellEnd"/>
          </w:p>
        </w:tc>
        <w:tc>
          <w:tcPr>
            <w:tcW w:w="2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3AD4" w14:textId="4D41CF67" w:rsidR="00E72848" w:rsidRPr="00BE7AD6" w:rsidRDefault="00E72848" w:rsidP="00D7622D">
            <w:pPr>
              <w:spacing w:after="0" w:line="240" w:lineRule="auto"/>
              <w:jc w:val="center"/>
              <w:rPr>
                <w:b/>
                <w:bCs/>
              </w:rPr>
            </w:pPr>
            <w:r w:rsidRPr="00BE7AD6">
              <w:rPr>
                <w:b/>
                <w:bCs/>
              </w:rPr>
              <w:t>ECTS</w:t>
            </w:r>
            <w:r w:rsidR="006B25C6">
              <w:rPr>
                <w:b/>
                <w:bCs/>
              </w:rPr>
              <w:t xml:space="preserve"> </w:t>
            </w:r>
            <w:proofErr w:type="spellStart"/>
            <w:r w:rsidR="006B25C6">
              <w:rPr>
                <w:b/>
                <w:bCs/>
              </w:rPr>
              <w:t>Points</w:t>
            </w:r>
            <w:proofErr w:type="spellEnd"/>
          </w:p>
        </w:tc>
      </w:tr>
      <w:tr w:rsidR="00EA56FB" w14:paraId="22CD67B6" w14:textId="77777777" w:rsidTr="00EA56FB">
        <w:tc>
          <w:tcPr>
            <w:tcW w:w="2303" w:type="dxa"/>
            <w:tcBorders>
              <w:top w:val="single" w:sz="4" w:space="0" w:color="000000"/>
              <w:left w:val="single" w:sz="4" w:space="0" w:color="000000"/>
              <w:bottom w:val="single" w:sz="4" w:space="0" w:color="000000"/>
            </w:tcBorders>
            <w:shd w:val="clear" w:color="auto" w:fill="auto"/>
          </w:tcPr>
          <w:p w14:paraId="7411E928" w14:textId="35DC00AB" w:rsidR="00EA56FB" w:rsidRDefault="00EA56FB" w:rsidP="00EA56FB">
            <w:pPr>
              <w:spacing w:after="0" w:line="240" w:lineRule="auto"/>
            </w:pPr>
            <w:proofErr w:type="spellStart"/>
            <w:r w:rsidRPr="00642631">
              <w:t>lecture</w:t>
            </w:r>
            <w:proofErr w:type="spellEnd"/>
          </w:p>
        </w:tc>
        <w:tc>
          <w:tcPr>
            <w:tcW w:w="2303" w:type="dxa"/>
            <w:tcBorders>
              <w:top w:val="single" w:sz="4" w:space="0" w:color="000000"/>
              <w:left w:val="single" w:sz="4" w:space="0" w:color="000000"/>
              <w:bottom w:val="single" w:sz="4" w:space="0" w:color="000000"/>
            </w:tcBorders>
            <w:shd w:val="clear" w:color="auto" w:fill="auto"/>
          </w:tcPr>
          <w:p w14:paraId="6E2A9B6A" w14:textId="274B5B96" w:rsidR="00EA56FB" w:rsidRDefault="00EA56FB" w:rsidP="00EA56FB">
            <w:pPr>
              <w:snapToGrid w:val="0"/>
              <w:spacing w:after="0" w:line="240" w:lineRule="auto"/>
              <w:jc w:val="center"/>
            </w:pPr>
            <w:r>
              <w:t>30</w:t>
            </w:r>
          </w:p>
        </w:tc>
        <w:tc>
          <w:tcPr>
            <w:tcW w:w="2303" w:type="dxa"/>
            <w:tcBorders>
              <w:top w:val="single" w:sz="4" w:space="0" w:color="000000"/>
              <w:left w:val="single" w:sz="4" w:space="0" w:color="000000"/>
              <w:bottom w:val="single" w:sz="4" w:space="0" w:color="000000"/>
            </w:tcBorders>
            <w:shd w:val="clear" w:color="auto" w:fill="auto"/>
          </w:tcPr>
          <w:p w14:paraId="73992352" w14:textId="0A78E139" w:rsidR="00EA56FB" w:rsidRDefault="00EA56FB" w:rsidP="00EA56FB">
            <w:pPr>
              <w:snapToGrid w:val="0"/>
              <w:spacing w:after="0" w:line="240" w:lineRule="auto"/>
              <w:jc w:val="center"/>
            </w:pPr>
            <w:r>
              <w:t>II</w:t>
            </w:r>
          </w:p>
        </w:tc>
        <w:tc>
          <w:tcPr>
            <w:tcW w:w="23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ECFDB2" w14:textId="4546F31F" w:rsidR="00EA56FB" w:rsidRDefault="00EA56FB" w:rsidP="00EA56FB">
            <w:pPr>
              <w:snapToGrid w:val="0"/>
              <w:spacing w:after="0" w:line="240" w:lineRule="auto"/>
              <w:jc w:val="center"/>
            </w:pPr>
            <w:r>
              <w:t>5</w:t>
            </w:r>
          </w:p>
        </w:tc>
      </w:tr>
      <w:tr w:rsidR="00EA56FB" w14:paraId="1491BD2A" w14:textId="77777777" w:rsidTr="00EA56FB">
        <w:tc>
          <w:tcPr>
            <w:tcW w:w="2303" w:type="dxa"/>
            <w:tcBorders>
              <w:top w:val="single" w:sz="4" w:space="0" w:color="000000"/>
              <w:left w:val="single" w:sz="4" w:space="0" w:color="000000"/>
              <w:bottom w:val="single" w:sz="4" w:space="0" w:color="000000"/>
            </w:tcBorders>
            <w:shd w:val="clear" w:color="auto" w:fill="auto"/>
          </w:tcPr>
          <w:p w14:paraId="3D1086FC" w14:textId="617F1F53" w:rsidR="00EA56FB" w:rsidRDefault="00EA56FB" w:rsidP="00EA56FB">
            <w:pPr>
              <w:spacing w:after="0" w:line="240" w:lineRule="auto"/>
            </w:pPr>
            <w:proofErr w:type="spellStart"/>
            <w:r w:rsidRPr="00642631">
              <w:t>seminar</w:t>
            </w:r>
            <w:proofErr w:type="spellEnd"/>
          </w:p>
        </w:tc>
        <w:tc>
          <w:tcPr>
            <w:tcW w:w="2303" w:type="dxa"/>
            <w:tcBorders>
              <w:top w:val="single" w:sz="4" w:space="0" w:color="000000"/>
              <w:left w:val="single" w:sz="4" w:space="0" w:color="000000"/>
              <w:bottom w:val="single" w:sz="4" w:space="0" w:color="000000"/>
            </w:tcBorders>
            <w:shd w:val="clear" w:color="auto" w:fill="auto"/>
          </w:tcPr>
          <w:p w14:paraId="3E175188"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1F9F9C09"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4931BFA3" w14:textId="77777777" w:rsidR="00EA56FB" w:rsidRDefault="00EA56FB" w:rsidP="00EA56FB">
            <w:pPr>
              <w:snapToGrid w:val="0"/>
              <w:spacing w:after="0" w:line="240" w:lineRule="auto"/>
            </w:pPr>
          </w:p>
        </w:tc>
      </w:tr>
      <w:tr w:rsidR="00EA56FB" w14:paraId="2279511C" w14:textId="77777777" w:rsidTr="00EA56FB">
        <w:tc>
          <w:tcPr>
            <w:tcW w:w="2303" w:type="dxa"/>
            <w:tcBorders>
              <w:top w:val="single" w:sz="4" w:space="0" w:color="000000"/>
              <w:left w:val="single" w:sz="4" w:space="0" w:color="000000"/>
              <w:bottom w:val="single" w:sz="4" w:space="0" w:color="000000"/>
            </w:tcBorders>
            <w:shd w:val="clear" w:color="auto" w:fill="auto"/>
          </w:tcPr>
          <w:p w14:paraId="3612ABC8" w14:textId="3FADB29F" w:rsidR="00EA56FB" w:rsidRDefault="00EA56FB" w:rsidP="00EA56FB">
            <w:pPr>
              <w:spacing w:after="0" w:line="240" w:lineRule="auto"/>
            </w:pPr>
            <w:proofErr w:type="spellStart"/>
            <w:r w:rsidRPr="00642631">
              <w:t>exercises</w:t>
            </w:r>
            <w:proofErr w:type="spellEnd"/>
          </w:p>
        </w:tc>
        <w:tc>
          <w:tcPr>
            <w:tcW w:w="2303" w:type="dxa"/>
            <w:tcBorders>
              <w:top w:val="single" w:sz="4" w:space="0" w:color="000000"/>
              <w:left w:val="single" w:sz="4" w:space="0" w:color="000000"/>
              <w:bottom w:val="single" w:sz="4" w:space="0" w:color="000000"/>
            </w:tcBorders>
            <w:shd w:val="clear" w:color="auto" w:fill="auto"/>
          </w:tcPr>
          <w:p w14:paraId="0554E1FD" w14:textId="1695677E" w:rsidR="00EA56FB" w:rsidRDefault="00EA56FB" w:rsidP="00EA56FB">
            <w:pPr>
              <w:snapToGrid w:val="0"/>
              <w:spacing w:after="0" w:line="240" w:lineRule="auto"/>
              <w:jc w:val="center"/>
            </w:pPr>
            <w:r>
              <w:t>30</w:t>
            </w:r>
          </w:p>
        </w:tc>
        <w:tc>
          <w:tcPr>
            <w:tcW w:w="2303" w:type="dxa"/>
            <w:tcBorders>
              <w:top w:val="single" w:sz="4" w:space="0" w:color="000000"/>
              <w:left w:val="single" w:sz="4" w:space="0" w:color="000000"/>
              <w:bottom w:val="single" w:sz="4" w:space="0" w:color="000000"/>
            </w:tcBorders>
            <w:shd w:val="clear" w:color="auto" w:fill="auto"/>
          </w:tcPr>
          <w:p w14:paraId="246E6195" w14:textId="6F164AF8" w:rsidR="00EA56FB" w:rsidRDefault="00EA56FB" w:rsidP="00EA56FB">
            <w:pPr>
              <w:snapToGrid w:val="0"/>
              <w:spacing w:after="0" w:line="240" w:lineRule="auto"/>
              <w:jc w:val="center"/>
            </w:pPr>
            <w:r>
              <w:t>II</w:t>
            </w: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39A24D39" w14:textId="77777777" w:rsidR="00EA56FB" w:rsidRDefault="00EA56FB" w:rsidP="00EA56FB">
            <w:pPr>
              <w:snapToGrid w:val="0"/>
              <w:spacing w:after="0" w:line="240" w:lineRule="auto"/>
            </w:pPr>
          </w:p>
        </w:tc>
      </w:tr>
      <w:tr w:rsidR="00EA56FB" w14:paraId="1742FD26" w14:textId="77777777" w:rsidTr="00EA56FB">
        <w:tc>
          <w:tcPr>
            <w:tcW w:w="2303" w:type="dxa"/>
            <w:tcBorders>
              <w:top w:val="single" w:sz="4" w:space="0" w:color="000000"/>
              <w:left w:val="single" w:sz="4" w:space="0" w:color="000000"/>
              <w:bottom w:val="single" w:sz="4" w:space="0" w:color="000000"/>
            </w:tcBorders>
            <w:shd w:val="clear" w:color="auto" w:fill="auto"/>
          </w:tcPr>
          <w:p w14:paraId="23296B00" w14:textId="72F2607C" w:rsidR="00EA56FB" w:rsidRDefault="00EA56FB" w:rsidP="00EA56FB">
            <w:pPr>
              <w:spacing w:after="0" w:line="240" w:lineRule="auto"/>
            </w:pPr>
            <w:proofErr w:type="spellStart"/>
            <w:r w:rsidRPr="00642631">
              <w:t>laboratory</w:t>
            </w:r>
            <w:proofErr w:type="spellEnd"/>
          </w:p>
        </w:tc>
        <w:tc>
          <w:tcPr>
            <w:tcW w:w="2303" w:type="dxa"/>
            <w:tcBorders>
              <w:top w:val="single" w:sz="4" w:space="0" w:color="000000"/>
              <w:left w:val="single" w:sz="4" w:space="0" w:color="000000"/>
              <w:bottom w:val="single" w:sz="4" w:space="0" w:color="000000"/>
            </w:tcBorders>
            <w:shd w:val="clear" w:color="auto" w:fill="auto"/>
          </w:tcPr>
          <w:p w14:paraId="06FAB1F3"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5A896DAD"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65415ABD" w14:textId="77777777" w:rsidR="00EA56FB" w:rsidRDefault="00EA56FB" w:rsidP="00EA56FB">
            <w:pPr>
              <w:snapToGrid w:val="0"/>
              <w:spacing w:after="0" w:line="240" w:lineRule="auto"/>
            </w:pPr>
          </w:p>
        </w:tc>
      </w:tr>
      <w:tr w:rsidR="00EA56FB" w14:paraId="4497AA05" w14:textId="77777777" w:rsidTr="00EA56FB">
        <w:tc>
          <w:tcPr>
            <w:tcW w:w="2303" w:type="dxa"/>
            <w:tcBorders>
              <w:top w:val="single" w:sz="4" w:space="0" w:color="000000"/>
              <w:left w:val="single" w:sz="4" w:space="0" w:color="000000"/>
              <w:bottom w:val="single" w:sz="4" w:space="0" w:color="000000"/>
            </w:tcBorders>
            <w:shd w:val="clear" w:color="auto" w:fill="auto"/>
          </w:tcPr>
          <w:p w14:paraId="7FF65146" w14:textId="762B91CF" w:rsidR="00EA56FB" w:rsidRDefault="00EA56FB" w:rsidP="00EA56FB">
            <w:pPr>
              <w:spacing w:after="0" w:line="240" w:lineRule="auto"/>
            </w:pPr>
            <w:proofErr w:type="spellStart"/>
            <w:r w:rsidRPr="00642631">
              <w:t>workshop</w:t>
            </w:r>
            <w:proofErr w:type="spellEnd"/>
          </w:p>
        </w:tc>
        <w:tc>
          <w:tcPr>
            <w:tcW w:w="2303" w:type="dxa"/>
            <w:tcBorders>
              <w:top w:val="single" w:sz="4" w:space="0" w:color="000000"/>
              <w:left w:val="single" w:sz="4" w:space="0" w:color="000000"/>
              <w:bottom w:val="single" w:sz="4" w:space="0" w:color="000000"/>
            </w:tcBorders>
            <w:shd w:val="clear" w:color="auto" w:fill="auto"/>
          </w:tcPr>
          <w:p w14:paraId="2798ECA8"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30BBB72F"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2C6F4ADC" w14:textId="77777777" w:rsidR="00EA56FB" w:rsidRDefault="00EA56FB" w:rsidP="00EA56FB">
            <w:pPr>
              <w:snapToGrid w:val="0"/>
              <w:spacing w:after="0" w:line="240" w:lineRule="auto"/>
            </w:pPr>
          </w:p>
        </w:tc>
      </w:tr>
      <w:tr w:rsidR="00EA56FB" w14:paraId="336C9AB2" w14:textId="77777777" w:rsidTr="00EA56FB">
        <w:trPr>
          <w:trHeight w:val="284"/>
        </w:trPr>
        <w:tc>
          <w:tcPr>
            <w:tcW w:w="2303" w:type="dxa"/>
            <w:tcBorders>
              <w:top w:val="single" w:sz="4" w:space="0" w:color="000000"/>
              <w:left w:val="single" w:sz="4" w:space="0" w:color="000000"/>
              <w:bottom w:val="single" w:sz="4" w:space="0" w:color="000000"/>
            </w:tcBorders>
            <w:shd w:val="clear" w:color="auto" w:fill="auto"/>
          </w:tcPr>
          <w:p w14:paraId="09626254" w14:textId="2176697C" w:rsidR="00EA56FB" w:rsidRDefault="00EA56FB" w:rsidP="00EA56FB">
            <w:pPr>
              <w:spacing w:after="0" w:line="240" w:lineRule="auto"/>
            </w:pPr>
            <w:proofErr w:type="spellStart"/>
            <w:r w:rsidRPr="00642631">
              <w:t>seminar</w:t>
            </w:r>
            <w:proofErr w:type="spellEnd"/>
          </w:p>
        </w:tc>
        <w:tc>
          <w:tcPr>
            <w:tcW w:w="2303" w:type="dxa"/>
            <w:tcBorders>
              <w:top w:val="single" w:sz="4" w:space="0" w:color="000000"/>
              <w:left w:val="single" w:sz="4" w:space="0" w:color="000000"/>
              <w:bottom w:val="single" w:sz="4" w:space="0" w:color="000000"/>
            </w:tcBorders>
            <w:shd w:val="clear" w:color="auto" w:fill="auto"/>
          </w:tcPr>
          <w:p w14:paraId="1E62E232"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528C5C0C"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6DB427ED" w14:textId="77777777" w:rsidR="00EA56FB" w:rsidRDefault="00EA56FB" w:rsidP="00EA56FB">
            <w:pPr>
              <w:snapToGrid w:val="0"/>
              <w:spacing w:after="0" w:line="240" w:lineRule="auto"/>
            </w:pPr>
          </w:p>
        </w:tc>
      </w:tr>
      <w:tr w:rsidR="00EA56FB" w14:paraId="3732EC05" w14:textId="77777777" w:rsidTr="00EA56FB">
        <w:tc>
          <w:tcPr>
            <w:tcW w:w="2303" w:type="dxa"/>
            <w:tcBorders>
              <w:top w:val="single" w:sz="4" w:space="0" w:color="000000"/>
              <w:left w:val="single" w:sz="4" w:space="0" w:color="000000"/>
              <w:bottom w:val="single" w:sz="4" w:space="0" w:color="000000"/>
            </w:tcBorders>
            <w:shd w:val="clear" w:color="auto" w:fill="auto"/>
          </w:tcPr>
          <w:p w14:paraId="68777235" w14:textId="24019B77" w:rsidR="00EA56FB" w:rsidRDefault="00EA56FB" w:rsidP="00EA56FB">
            <w:pPr>
              <w:spacing w:after="0" w:line="240" w:lineRule="auto"/>
            </w:pPr>
            <w:proofErr w:type="spellStart"/>
            <w:r w:rsidRPr="00642631">
              <w:t>proseminar</w:t>
            </w:r>
            <w:proofErr w:type="spellEnd"/>
          </w:p>
        </w:tc>
        <w:tc>
          <w:tcPr>
            <w:tcW w:w="2303" w:type="dxa"/>
            <w:tcBorders>
              <w:top w:val="single" w:sz="4" w:space="0" w:color="000000"/>
              <w:left w:val="single" w:sz="4" w:space="0" w:color="000000"/>
              <w:bottom w:val="single" w:sz="4" w:space="0" w:color="000000"/>
            </w:tcBorders>
            <w:shd w:val="clear" w:color="auto" w:fill="auto"/>
          </w:tcPr>
          <w:p w14:paraId="49654966"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4DBDA858"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7FF00D15" w14:textId="77777777" w:rsidR="00EA56FB" w:rsidRDefault="00EA56FB" w:rsidP="00EA56FB">
            <w:pPr>
              <w:snapToGrid w:val="0"/>
              <w:spacing w:after="0" w:line="240" w:lineRule="auto"/>
            </w:pPr>
          </w:p>
        </w:tc>
      </w:tr>
      <w:tr w:rsidR="00EA56FB" w14:paraId="29D062F9" w14:textId="77777777" w:rsidTr="00EA56FB">
        <w:tc>
          <w:tcPr>
            <w:tcW w:w="2303" w:type="dxa"/>
            <w:tcBorders>
              <w:top w:val="single" w:sz="4" w:space="0" w:color="000000"/>
              <w:left w:val="single" w:sz="4" w:space="0" w:color="000000"/>
              <w:bottom w:val="single" w:sz="4" w:space="0" w:color="000000"/>
            </w:tcBorders>
            <w:shd w:val="clear" w:color="auto" w:fill="auto"/>
          </w:tcPr>
          <w:p w14:paraId="37954C5D" w14:textId="1A824580" w:rsidR="00EA56FB" w:rsidRDefault="00EA56FB" w:rsidP="00EA56FB">
            <w:pPr>
              <w:spacing w:after="0" w:line="240" w:lineRule="auto"/>
            </w:pPr>
            <w:r w:rsidRPr="00642631">
              <w:t>lektorat</w:t>
            </w:r>
          </w:p>
        </w:tc>
        <w:tc>
          <w:tcPr>
            <w:tcW w:w="2303" w:type="dxa"/>
            <w:tcBorders>
              <w:top w:val="single" w:sz="4" w:space="0" w:color="000000"/>
              <w:left w:val="single" w:sz="4" w:space="0" w:color="000000"/>
              <w:bottom w:val="single" w:sz="4" w:space="0" w:color="000000"/>
            </w:tcBorders>
            <w:shd w:val="clear" w:color="auto" w:fill="auto"/>
          </w:tcPr>
          <w:p w14:paraId="759F6FBD"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008E8B58"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77844ECF" w14:textId="77777777" w:rsidR="00EA56FB" w:rsidRDefault="00EA56FB" w:rsidP="00EA56FB">
            <w:pPr>
              <w:snapToGrid w:val="0"/>
              <w:spacing w:after="0" w:line="240" w:lineRule="auto"/>
            </w:pPr>
          </w:p>
        </w:tc>
      </w:tr>
      <w:tr w:rsidR="00EA56FB" w14:paraId="6A7C2BBC" w14:textId="77777777" w:rsidTr="00EA56FB">
        <w:tc>
          <w:tcPr>
            <w:tcW w:w="2303" w:type="dxa"/>
            <w:tcBorders>
              <w:top w:val="single" w:sz="4" w:space="0" w:color="000000"/>
              <w:left w:val="single" w:sz="4" w:space="0" w:color="000000"/>
              <w:bottom w:val="single" w:sz="4" w:space="0" w:color="000000"/>
            </w:tcBorders>
            <w:shd w:val="clear" w:color="auto" w:fill="auto"/>
          </w:tcPr>
          <w:p w14:paraId="3A71AE91" w14:textId="2D2C070A" w:rsidR="00EA56FB" w:rsidRDefault="00EA56FB" w:rsidP="00EA56FB">
            <w:pPr>
              <w:spacing w:after="0" w:line="240" w:lineRule="auto"/>
            </w:pPr>
            <w:proofErr w:type="spellStart"/>
            <w:r w:rsidRPr="00642631">
              <w:t>internship</w:t>
            </w:r>
            <w:proofErr w:type="spellEnd"/>
          </w:p>
        </w:tc>
        <w:tc>
          <w:tcPr>
            <w:tcW w:w="2303" w:type="dxa"/>
            <w:tcBorders>
              <w:top w:val="single" w:sz="4" w:space="0" w:color="000000"/>
              <w:left w:val="single" w:sz="4" w:space="0" w:color="000000"/>
              <w:bottom w:val="single" w:sz="4" w:space="0" w:color="000000"/>
            </w:tcBorders>
            <w:shd w:val="clear" w:color="auto" w:fill="auto"/>
          </w:tcPr>
          <w:p w14:paraId="3642CEC9"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3C03D441"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79F29647" w14:textId="77777777" w:rsidR="00EA56FB" w:rsidRDefault="00EA56FB" w:rsidP="00EA56FB">
            <w:pPr>
              <w:snapToGrid w:val="0"/>
              <w:spacing w:after="0" w:line="240" w:lineRule="auto"/>
            </w:pPr>
          </w:p>
        </w:tc>
      </w:tr>
      <w:tr w:rsidR="00EA56FB" w14:paraId="4022633B" w14:textId="77777777" w:rsidTr="00EA56FB">
        <w:tc>
          <w:tcPr>
            <w:tcW w:w="2303" w:type="dxa"/>
            <w:tcBorders>
              <w:top w:val="single" w:sz="4" w:space="0" w:color="000000"/>
              <w:left w:val="single" w:sz="4" w:space="0" w:color="000000"/>
              <w:bottom w:val="single" w:sz="4" w:space="0" w:color="000000"/>
            </w:tcBorders>
            <w:shd w:val="clear" w:color="auto" w:fill="auto"/>
          </w:tcPr>
          <w:p w14:paraId="38A6B492" w14:textId="41AC8E9D" w:rsidR="00EA56FB" w:rsidRDefault="00EA56FB" w:rsidP="00EA56FB">
            <w:pPr>
              <w:spacing w:after="0" w:line="240" w:lineRule="auto"/>
            </w:pPr>
            <w:r w:rsidRPr="00642631">
              <w:t xml:space="preserve">field </w:t>
            </w:r>
            <w:proofErr w:type="spellStart"/>
            <w:r w:rsidRPr="00642631">
              <w:t>classes</w:t>
            </w:r>
            <w:proofErr w:type="spellEnd"/>
          </w:p>
        </w:tc>
        <w:tc>
          <w:tcPr>
            <w:tcW w:w="2303" w:type="dxa"/>
            <w:tcBorders>
              <w:top w:val="single" w:sz="4" w:space="0" w:color="000000"/>
              <w:left w:val="single" w:sz="4" w:space="0" w:color="000000"/>
              <w:bottom w:val="single" w:sz="4" w:space="0" w:color="000000"/>
            </w:tcBorders>
            <w:shd w:val="clear" w:color="auto" w:fill="auto"/>
          </w:tcPr>
          <w:p w14:paraId="6E6A26BE"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795D41D4"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09B35722" w14:textId="77777777" w:rsidR="00EA56FB" w:rsidRDefault="00EA56FB" w:rsidP="00EA56FB">
            <w:pPr>
              <w:snapToGrid w:val="0"/>
              <w:spacing w:after="0" w:line="240" w:lineRule="auto"/>
            </w:pPr>
          </w:p>
        </w:tc>
      </w:tr>
      <w:tr w:rsidR="00EA56FB" w14:paraId="2916C40F" w14:textId="77777777" w:rsidTr="00EA56FB">
        <w:tc>
          <w:tcPr>
            <w:tcW w:w="2303" w:type="dxa"/>
            <w:tcBorders>
              <w:top w:val="single" w:sz="4" w:space="0" w:color="000000"/>
              <w:left w:val="single" w:sz="4" w:space="0" w:color="000000"/>
              <w:bottom w:val="single" w:sz="4" w:space="0" w:color="000000"/>
            </w:tcBorders>
            <w:shd w:val="clear" w:color="auto" w:fill="auto"/>
          </w:tcPr>
          <w:p w14:paraId="0245AAE6" w14:textId="43C04F04" w:rsidR="00EA56FB" w:rsidRDefault="00EA56FB" w:rsidP="00EA56FB">
            <w:pPr>
              <w:spacing w:after="0" w:line="240" w:lineRule="auto"/>
            </w:pPr>
            <w:proofErr w:type="spellStart"/>
            <w:r w:rsidRPr="00642631">
              <w:t>diploma</w:t>
            </w:r>
            <w:proofErr w:type="spellEnd"/>
            <w:r w:rsidRPr="00642631">
              <w:t xml:space="preserve"> </w:t>
            </w:r>
            <w:proofErr w:type="spellStart"/>
            <w:r w:rsidRPr="00642631">
              <w:t>thesis</w:t>
            </w:r>
            <w:proofErr w:type="spellEnd"/>
          </w:p>
        </w:tc>
        <w:tc>
          <w:tcPr>
            <w:tcW w:w="2303" w:type="dxa"/>
            <w:tcBorders>
              <w:top w:val="single" w:sz="4" w:space="0" w:color="000000"/>
              <w:left w:val="single" w:sz="4" w:space="0" w:color="000000"/>
              <w:bottom w:val="single" w:sz="4" w:space="0" w:color="000000"/>
            </w:tcBorders>
            <w:shd w:val="clear" w:color="auto" w:fill="auto"/>
          </w:tcPr>
          <w:p w14:paraId="45B9F293"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099BD404"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3A214311" w14:textId="77777777" w:rsidR="00EA56FB" w:rsidRDefault="00EA56FB" w:rsidP="00EA56FB">
            <w:pPr>
              <w:snapToGrid w:val="0"/>
              <w:spacing w:after="0" w:line="240" w:lineRule="auto"/>
            </w:pPr>
          </w:p>
        </w:tc>
      </w:tr>
      <w:tr w:rsidR="00EA56FB" w14:paraId="2C8232A8" w14:textId="77777777" w:rsidTr="00EA56FB">
        <w:tc>
          <w:tcPr>
            <w:tcW w:w="2303" w:type="dxa"/>
            <w:tcBorders>
              <w:top w:val="single" w:sz="4" w:space="0" w:color="000000"/>
              <w:left w:val="single" w:sz="4" w:space="0" w:color="000000"/>
              <w:bottom w:val="single" w:sz="4" w:space="0" w:color="000000"/>
            </w:tcBorders>
            <w:shd w:val="clear" w:color="auto" w:fill="auto"/>
          </w:tcPr>
          <w:p w14:paraId="696C47F7" w14:textId="09023814" w:rsidR="00EA56FB" w:rsidRDefault="00EA56FB" w:rsidP="00EA56FB">
            <w:pPr>
              <w:spacing w:after="0" w:line="240" w:lineRule="auto"/>
            </w:pPr>
            <w:proofErr w:type="spellStart"/>
            <w:r w:rsidRPr="00642631">
              <w:t>translation</w:t>
            </w:r>
            <w:proofErr w:type="spellEnd"/>
            <w:r w:rsidRPr="00642631">
              <w:t xml:space="preserve"> </w:t>
            </w:r>
            <w:proofErr w:type="spellStart"/>
            <w:r w:rsidRPr="00642631">
              <w:t>course</w:t>
            </w:r>
            <w:proofErr w:type="spellEnd"/>
          </w:p>
        </w:tc>
        <w:tc>
          <w:tcPr>
            <w:tcW w:w="2303" w:type="dxa"/>
            <w:tcBorders>
              <w:top w:val="single" w:sz="4" w:space="0" w:color="000000"/>
              <w:left w:val="single" w:sz="4" w:space="0" w:color="000000"/>
              <w:bottom w:val="single" w:sz="4" w:space="0" w:color="000000"/>
            </w:tcBorders>
            <w:shd w:val="clear" w:color="auto" w:fill="auto"/>
          </w:tcPr>
          <w:p w14:paraId="7A11CABC"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179B7FBE"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43804FCD" w14:textId="77777777" w:rsidR="00EA56FB" w:rsidRDefault="00EA56FB" w:rsidP="00EA56FB">
            <w:pPr>
              <w:snapToGrid w:val="0"/>
              <w:spacing w:after="0" w:line="240" w:lineRule="auto"/>
            </w:pPr>
          </w:p>
        </w:tc>
      </w:tr>
      <w:tr w:rsidR="00EA56FB" w14:paraId="3DC8AC3C" w14:textId="77777777" w:rsidTr="00EA56FB">
        <w:tc>
          <w:tcPr>
            <w:tcW w:w="2303" w:type="dxa"/>
            <w:tcBorders>
              <w:top w:val="single" w:sz="4" w:space="0" w:color="000000"/>
              <w:left w:val="single" w:sz="4" w:space="0" w:color="000000"/>
              <w:bottom w:val="single" w:sz="4" w:space="0" w:color="000000"/>
            </w:tcBorders>
            <w:shd w:val="clear" w:color="auto" w:fill="auto"/>
          </w:tcPr>
          <w:p w14:paraId="19DE1FF0" w14:textId="4583C87C" w:rsidR="00EA56FB" w:rsidRDefault="00EA56FB" w:rsidP="00EA56FB">
            <w:pPr>
              <w:spacing w:after="0" w:line="240" w:lineRule="auto"/>
            </w:pPr>
            <w:proofErr w:type="spellStart"/>
            <w:r w:rsidRPr="00642631">
              <w:t>study</w:t>
            </w:r>
            <w:proofErr w:type="spellEnd"/>
            <w:r w:rsidRPr="00642631">
              <w:t xml:space="preserve"> </w:t>
            </w:r>
            <w:proofErr w:type="spellStart"/>
            <w:r w:rsidRPr="00642631">
              <w:t>visit</w:t>
            </w:r>
            <w:proofErr w:type="spellEnd"/>
          </w:p>
        </w:tc>
        <w:tc>
          <w:tcPr>
            <w:tcW w:w="2303" w:type="dxa"/>
            <w:tcBorders>
              <w:top w:val="single" w:sz="4" w:space="0" w:color="000000"/>
              <w:left w:val="single" w:sz="4" w:space="0" w:color="000000"/>
              <w:bottom w:val="single" w:sz="4" w:space="0" w:color="000000"/>
            </w:tcBorders>
            <w:shd w:val="clear" w:color="auto" w:fill="auto"/>
          </w:tcPr>
          <w:p w14:paraId="797C09E8" w14:textId="77777777" w:rsidR="00EA56FB" w:rsidRDefault="00EA56FB" w:rsidP="00EA56FB">
            <w:pPr>
              <w:snapToGrid w:val="0"/>
              <w:spacing w:after="0" w:line="240" w:lineRule="auto"/>
              <w:jc w:val="center"/>
            </w:pPr>
          </w:p>
        </w:tc>
        <w:tc>
          <w:tcPr>
            <w:tcW w:w="2303" w:type="dxa"/>
            <w:tcBorders>
              <w:top w:val="single" w:sz="4" w:space="0" w:color="000000"/>
              <w:left w:val="single" w:sz="4" w:space="0" w:color="000000"/>
              <w:bottom w:val="single" w:sz="4" w:space="0" w:color="000000"/>
            </w:tcBorders>
            <w:shd w:val="clear" w:color="auto" w:fill="auto"/>
          </w:tcPr>
          <w:p w14:paraId="269513AD" w14:textId="77777777" w:rsidR="00EA56FB" w:rsidRDefault="00EA56FB" w:rsidP="00EA56FB">
            <w:pPr>
              <w:snapToGrid w:val="0"/>
              <w:spacing w:after="0" w:line="240" w:lineRule="auto"/>
              <w:jc w:val="center"/>
            </w:pPr>
          </w:p>
        </w:tc>
        <w:tc>
          <w:tcPr>
            <w:tcW w:w="2353" w:type="dxa"/>
            <w:vMerge/>
            <w:tcBorders>
              <w:top w:val="single" w:sz="4" w:space="0" w:color="000000"/>
              <w:left w:val="single" w:sz="4" w:space="0" w:color="000000"/>
              <w:bottom w:val="single" w:sz="4" w:space="0" w:color="000000"/>
              <w:right w:val="single" w:sz="4" w:space="0" w:color="000000"/>
            </w:tcBorders>
            <w:shd w:val="clear" w:color="auto" w:fill="auto"/>
          </w:tcPr>
          <w:p w14:paraId="40209A35" w14:textId="77777777" w:rsidR="00EA56FB" w:rsidRDefault="00EA56FB" w:rsidP="00EA56FB">
            <w:pPr>
              <w:snapToGrid w:val="0"/>
              <w:spacing w:after="0" w:line="240" w:lineRule="auto"/>
            </w:pPr>
          </w:p>
        </w:tc>
      </w:tr>
    </w:tbl>
    <w:p w14:paraId="5684507D" w14:textId="77777777" w:rsidR="00490FE7" w:rsidRDefault="00490FE7" w:rsidP="00490FE7">
      <w:pPr>
        <w:spacing w:after="0"/>
        <w:rPr>
          <w:b/>
        </w:rPr>
      </w:pPr>
    </w:p>
    <w:p w14:paraId="2D10AB52" w14:textId="77777777" w:rsidR="00E72848" w:rsidRDefault="00E72848">
      <w:pPr>
        <w:spacing w:after="0"/>
      </w:pPr>
    </w:p>
    <w:tbl>
      <w:tblPr>
        <w:tblW w:w="9262" w:type="dxa"/>
        <w:tblInd w:w="-25" w:type="dxa"/>
        <w:tblLayout w:type="fixed"/>
        <w:tblLook w:val="0000" w:firstRow="0" w:lastRow="0" w:firstColumn="0" w:lastColumn="0" w:noHBand="0" w:noVBand="0"/>
      </w:tblPr>
      <w:tblGrid>
        <w:gridCol w:w="2235"/>
        <w:gridCol w:w="7027"/>
      </w:tblGrid>
      <w:tr w:rsidR="0020020D" w14:paraId="777FD66C" w14:textId="77777777" w:rsidTr="008330C4">
        <w:trPr>
          <w:trHeight w:val="397"/>
        </w:trPr>
        <w:tc>
          <w:tcPr>
            <w:tcW w:w="2235" w:type="dxa"/>
            <w:vMerge w:val="restart"/>
            <w:tcBorders>
              <w:top w:val="single" w:sz="4" w:space="0" w:color="000000"/>
              <w:left w:val="single" w:sz="4" w:space="0" w:color="000000"/>
            </w:tcBorders>
            <w:shd w:val="clear" w:color="auto" w:fill="auto"/>
            <w:vAlign w:val="center"/>
          </w:tcPr>
          <w:p w14:paraId="73892F72" w14:textId="593D53FC" w:rsidR="0020020D" w:rsidRPr="00BE7AD6" w:rsidRDefault="006B25C6" w:rsidP="0020020D">
            <w:pPr>
              <w:spacing w:after="0" w:line="240" w:lineRule="auto"/>
              <w:rPr>
                <w:b/>
                <w:bCs/>
              </w:rPr>
            </w:pPr>
            <w:r w:rsidRPr="006B25C6">
              <w:rPr>
                <w:b/>
                <w:bCs/>
              </w:rPr>
              <w:t xml:space="preserve">Preliminary </w:t>
            </w:r>
            <w:proofErr w:type="spellStart"/>
            <w:r w:rsidRPr="006B25C6">
              <w:rPr>
                <w:b/>
                <w:bCs/>
              </w:rPr>
              <w:t>requirements</w:t>
            </w:r>
            <w:proofErr w:type="spellEnd"/>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E0D44" w14:textId="14CA2C36" w:rsidR="0020020D" w:rsidRPr="0020020D" w:rsidRDefault="006B25C6" w:rsidP="00232CF1">
            <w:pPr>
              <w:snapToGrid w:val="0"/>
              <w:spacing w:after="0" w:line="240" w:lineRule="auto"/>
              <w:rPr>
                <w:rFonts w:cs="Calibri"/>
              </w:rPr>
            </w:pPr>
            <w:r>
              <w:t xml:space="preserve">Lack </w:t>
            </w:r>
          </w:p>
        </w:tc>
      </w:tr>
      <w:tr w:rsidR="008330C4" w14:paraId="5969E23F" w14:textId="77777777" w:rsidTr="008330C4">
        <w:trPr>
          <w:trHeight w:val="397"/>
        </w:trPr>
        <w:tc>
          <w:tcPr>
            <w:tcW w:w="2235" w:type="dxa"/>
            <w:vMerge/>
            <w:tcBorders>
              <w:left w:val="single" w:sz="4" w:space="0" w:color="000000"/>
            </w:tcBorders>
            <w:shd w:val="clear" w:color="auto" w:fill="auto"/>
          </w:tcPr>
          <w:p w14:paraId="7E51DCA6" w14:textId="77777777" w:rsidR="008330C4" w:rsidRDefault="008330C4">
            <w:pPr>
              <w:spacing w:after="0" w:line="240" w:lineRule="auto"/>
            </w:pPr>
          </w:p>
        </w:tc>
        <w:tc>
          <w:tcPr>
            <w:tcW w:w="7027" w:type="dxa"/>
            <w:tcBorders>
              <w:top w:val="single" w:sz="4" w:space="0" w:color="000000"/>
              <w:left w:val="single" w:sz="4" w:space="0" w:color="000000"/>
              <w:right w:val="single" w:sz="4" w:space="0" w:color="000000"/>
            </w:tcBorders>
            <w:shd w:val="clear" w:color="auto" w:fill="auto"/>
            <w:vAlign w:val="center"/>
          </w:tcPr>
          <w:p w14:paraId="258AD068" w14:textId="01B84F66" w:rsidR="008330C4" w:rsidRPr="0020020D" w:rsidRDefault="008330C4" w:rsidP="00232CF1">
            <w:pPr>
              <w:snapToGrid w:val="0"/>
              <w:spacing w:after="0" w:line="240" w:lineRule="auto"/>
              <w:rPr>
                <w:rFonts w:eastAsia="Times New Roman" w:cs="Calibri"/>
                <w:color w:val="333333"/>
                <w:lang w:eastAsia="pl-PL"/>
              </w:rPr>
            </w:pPr>
          </w:p>
        </w:tc>
      </w:tr>
      <w:tr w:rsidR="0020020D" w14:paraId="10B5D21A" w14:textId="77777777" w:rsidTr="008330C4">
        <w:trPr>
          <w:trHeight w:val="397"/>
        </w:trPr>
        <w:tc>
          <w:tcPr>
            <w:tcW w:w="2235" w:type="dxa"/>
            <w:vMerge/>
            <w:tcBorders>
              <w:left w:val="single" w:sz="4" w:space="0" w:color="000000"/>
              <w:bottom w:val="single" w:sz="4" w:space="0" w:color="000000"/>
            </w:tcBorders>
            <w:shd w:val="clear" w:color="auto" w:fill="auto"/>
          </w:tcPr>
          <w:p w14:paraId="4ACD2FDC" w14:textId="77777777" w:rsidR="0020020D" w:rsidRDefault="0020020D">
            <w:pPr>
              <w:spacing w:after="0" w:line="240" w:lineRule="auto"/>
            </w:pPr>
          </w:p>
        </w:tc>
        <w:tc>
          <w:tcPr>
            <w:tcW w:w="70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EBF4" w14:textId="16CAB36E" w:rsidR="0020020D" w:rsidRPr="0020020D" w:rsidRDefault="0020020D" w:rsidP="00232CF1">
            <w:pPr>
              <w:snapToGrid w:val="0"/>
              <w:spacing w:after="0" w:line="240" w:lineRule="auto"/>
              <w:rPr>
                <w:rFonts w:eastAsia="Times New Roman" w:cs="Calibri"/>
                <w:color w:val="333333"/>
                <w:lang w:eastAsia="pl-PL"/>
              </w:rPr>
            </w:pPr>
          </w:p>
        </w:tc>
      </w:tr>
    </w:tbl>
    <w:p w14:paraId="2A49D67C" w14:textId="77777777" w:rsidR="00490FE7" w:rsidRDefault="00490FE7" w:rsidP="00490FE7">
      <w:pPr>
        <w:spacing w:after="0"/>
        <w:rPr>
          <w:b/>
        </w:rPr>
      </w:pPr>
    </w:p>
    <w:p w14:paraId="6DB61EDF" w14:textId="77777777" w:rsidR="00490FE7" w:rsidRDefault="00490FE7" w:rsidP="00490FE7">
      <w:pPr>
        <w:spacing w:after="0"/>
        <w:rPr>
          <w:b/>
        </w:rPr>
      </w:pPr>
    </w:p>
    <w:p w14:paraId="7ECB4A51" w14:textId="097D62E8" w:rsidR="00E72848" w:rsidRPr="00355826" w:rsidRDefault="00355826" w:rsidP="00C55F26">
      <w:pPr>
        <w:pStyle w:val="Akapitzlist"/>
        <w:numPr>
          <w:ilvl w:val="0"/>
          <w:numId w:val="2"/>
        </w:numPr>
        <w:spacing w:after="120"/>
        <w:ind w:left="1077"/>
        <w:rPr>
          <w:b/>
          <w:lang w:val="en-US"/>
        </w:rPr>
      </w:pPr>
      <w:r w:rsidRPr="00355826">
        <w:rPr>
          <w:b/>
          <w:lang w:val="en-US"/>
        </w:rPr>
        <w:t>Learning objectives for the subject</w:t>
      </w:r>
    </w:p>
    <w:tbl>
      <w:tblPr>
        <w:tblW w:w="9246" w:type="dxa"/>
        <w:tblInd w:w="-25" w:type="dxa"/>
        <w:tblLayout w:type="fixed"/>
        <w:tblLook w:val="0000" w:firstRow="0" w:lastRow="0" w:firstColumn="0" w:lastColumn="0" w:noHBand="0" w:noVBand="0"/>
      </w:tblPr>
      <w:tblGrid>
        <w:gridCol w:w="438"/>
        <w:gridCol w:w="8808"/>
      </w:tblGrid>
      <w:tr w:rsidR="00355826" w:rsidRPr="00731F2D" w14:paraId="6ACA40C7" w14:textId="77777777" w:rsidTr="00870431">
        <w:trPr>
          <w:trHeight w:val="397"/>
        </w:trPr>
        <w:tc>
          <w:tcPr>
            <w:tcW w:w="438" w:type="dxa"/>
            <w:tcBorders>
              <w:top w:val="single" w:sz="4" w:space="0" w:color="000000"/>
              <w:left w:val="single" w:sz="4" w:space="0" w:color="auto"/>
              <w:bottom w:val="single" w:sz="4" w:space="0" w:color="000000"/>
              <w:right w:val="single" w:sz="4" w:space="0" w:color="000000"/>
            </w:tcBorders>
            <w:shd w:val="clear" w:color="auto" w:fill="auto"/>
            <w:vAlign w:val="center"/>
          </w:tcPr>
          <w:p w14:paraId="57EF08A0" w14:textId="77777777" w:rsidR="00355826" w:rsidRPr="0013456F" w:rsidRDefault="00355826" w:rsidP="00355826">
            <w:pPr>
              <w:snapToGrid w:val="0"/>
              <w:spacing w:after="0" w:line="240" w:lineRule="auto"/>
              <w:rPr>
                <w:rFonts w:cs="Calibri"/>
              </w:rPr>
            </w:pPr>
            <w:r>
              <w:rPr>
                <w:rFonts w:cs="Calibri"/>
              </w:rPr>
              <w:t>1.</w:t>
            </w:r>
          </w:p>
        </w:tc>
        <w:tc>
          <w:tcPr>
            <w:tcW w:w="8808" w:type="dxa"/>
            <w:tcBorders>
              <w:top w:val="single" w:sz="4" w:space="0" w:color="000000"/>
              <w:left w:val="single" w:sz="4" w:space="0" w:color="auto"/>
              <w:bottom w:val="single" w:sz="4" w:space="0" w:color="000000"/>
              <w:right w:val="single" w:sz="4" w:space="0" w:color="000000"/>
            </w:tcBorders>
          </w:tcPr>
          <w:p w14:paraId="082ABE11" w14:textId="6EF8287F" w:rsidR="00355826" w:rsidRPr="00355826" w:rsidRDefault="007F7C2B" w:rsidP="00355826">
            <w:pPr>
              <w:snapToGrid w:val="0"/>
              <w:spacing w:after="0" w:line="240" w:lineRule="auto"/>
              <w:rPr>
                <w:rFonts w:cs="Calibri"/>
                <w:lang w:val="en-US"/>
              </w:rPr>
            </w:pPr>
            <w:r>
              <w:rPr>
                <w:lang w:val="en-US"/>
              </w:rPr>
              <w:t>To acquire</w:t>
            </w:r>
            <w:r w:rsidR="00355826" w:rsidRPr="00355826">
              <w:rPr>
                <w:lang w:val="en-US"/>
              </w:rPr>
              <w:t xml:space="preserve"> </w:t>
            </w:r>
            <w:r>
              <w:rPr>
                <w:lang w:val="en-US"/>
              </w:rPr>
              <w:t xml:space="preserve">the </w:t>
            </w:r>
            <w:r w:rsidR="00355826" w:rsidRPr="00355826">
              <w:rPr>
                <w:lang w:val="en-US"/>
              </w:rPr>
              <w:t>basic knowledge in the psychology of emotions and motivation</w:t>
            </w:r>
            <w:r>
              <w:rPr>
                <w:lang w:val="en-US"/>
              </w:rPr>
              <w:t>.</w:t>
            </w:r>
            <w:r w:rsidR="00355826" w:rsidRPr="00355826">
              <w:rPr>
                <w:lang w:val="en-US"/>
              </w:rPr>
              <w:t xml:space="preserve"> </w:t>
            </w:r>
          </w:p>
        </w:tc>
      </w:tr>
      <w:tr w:rsidR="00355826" w:rsidRPr="00731F2D" w14:paraId="58D292A0" w14:textId="77777777" w:rsidTr="00870431">
        <w:trPr>
          <w:trHeight w:val="397"/>
        </w:trPr>
        <w:tc>
          <w:tcPr>
            <w:tcW w:w="438" w:type="dxa"/>
            <w:tcBorders>
              <w:top w:val="single" w:sz="4" w:space="0" w:color="000000"/>
              <w:left w:val="single" w:sz="4" w:space="0" w:color="auto"/>
              <w:bottom w:val="single" w:sz="4" w:space="0" w:color="000000"/>
              <w:right w:val="single" w:sz="4" w:space="0" w:color="000000"/>
            </w:tcBorders>
            <w:shd w:val="clear" w:color="auto" w:fill="auto"/>
            <w:vAlign w:val="center"/>
          </w:tcPr>
          <w:p w14:paraId="6C2411BE" w14:textId="77777777" w:rsidR="00355826" w:rsidRPr="0013456F" w:rsidRDefault="00355826" w:rsidP="00355826">
            <w:pPr>
              <w:snapToGrid w:val="0"/>
              <w:spacing w:after="0" w:line="240" w:lineRule="auto"/>
              <w:rPr>
                <w:rFonts w:eastAsia="Times New Roman" w:cs="Calibri"/>
                <w:lang w:eastAsia="pl-PL"/>
              </w:rPr>
            </w:pPr>
            <w:r>
              <w:rPr>
                <w:rFonts w:eastAsia="Times New Roman" w:cs="Calibri"/>
                <w:lang w:eastAsia="pl-PL"/>
              </w:rPr>
              <w:t>2.</w:t>
            </w:r>
          </w:p>
        </w:tc>
        <w:tc>
          <w:tcPr>
            <w:tcW w:w="8808" w:type="dxa"/>
            <w:tcBorders>
              <w:top w:val="single" w:sz="4" w:space="0" w:color="000000"/>
              <w:left w:val="single" w:sz="4" w:space="0" w:color="auto"/>
              <w:bottom w:val="single" w:sz="4" w:space="0" w:color="000000"/>
              <w:right w:val="single" w:sz="4" w:space="0" w:color="000000"/>
            </w:tcBorders>
          </w:tcPr>
          <w:p w14:paraId="3EC9A52D" w14:textId="20F215A1" w:rsidR="00355826" w:rsidRPr="00355826" w:rsidRDefault="00355826" w:rsidP="00355826">
            <w:pPr>
              <w:snapToGrid w:val="0"/>
              <w:spacing w:after="0" w:line="240" w:lineRule="auto"/>
              <w:rPr>
                <w:rFonts w:eastAsia="Times New Roman" w:cs="Calibri"/>
                <w:lang w:val="en-US" w:eastAsia="pl-PL"/>
              </w:rPr>
            </w:pPr>
            <w:r w:rsidRPr="00355826">
              <w:rPr>
                <w:lang w:val="en-US"/>
              </w:rPr>
              <w:t>To acquire the ability to adequately apply theories from the psychology of emotions and motivation in theoretical discussions as well as in psychological practice</w:t>
            </w:r>
          </w:p>
        </w:tc>
      </w:tr>
      <w:tr w:rsidR="00355826" w:rsidRPr="00731F2D" w14:paraId="7F96E315" w14:textId="77777777" w:rsidTr="00870431">
        <w:trPr>
          <w:trHeight w:val="397"/>
        </w:trPr>
        <w:tc>
          <w:tcPr>
            <w:tcW w:w="438" w:type="dxa"/>
            <w:tcBorders>
              <w:top w:val="single" w:sz="4" w:space="0" w:color="000000"/>
              <w:left w:val="single" w:sz="4" w:space="0" w:color="auto"/>
              <w:bottom w:val="single" w:sz="4" w:space="0" w:color="000000"/>
              <w:right w:val="single" w:sz="4" w:space="0" w:color="000000"/>
            </w:tcBorders>
            <w:shd w:val="clear" w:color="auto" w:fill="auto"/>
            <w:vAlign w:val="center"/>
          </w:tcPr>
          <w:p w14:paraId="214FF7D1" w14:textId="77777777" w:rsidR="00355826" w:rsidRPr="0013456F" w:rsidRDefault="00355826" w:rsidP="00355826">
            <w:pPr>
              <w:snapToGrid w:val="0"/>
              <w:spacing w:after="0" w:line="240" w:lineRule="auto"/>
              <w:rPr>
                <w:rFonts w:cs="Calibri"/>
              </w:rPr>
            </w:pPr>
            <w:r>
              <w:rPr>
                <w:rFonts w:cs="Calibri"/>
              </w:rPr>
              <w:t>3.</w:t>
            </w:r>
          </w:p>
        </w:tc>
        <w:tc>
          <w:tcPr>
            <w:tcW w:w="8808" w:type="dxa"/>
            <w:tcBorders>
              <w:top w:val="single" w:sz="4" w:space="0" w:color="000000"/>
              <w:left w:val="single" w:sz="4" w:space="0" w:color="auto"/>
              <w:bottom w:val="single" w:sz="4" w:space="0" w:color="000000"/>
              <w:right w:val="single" w:sz="4" w:space="0" w:color="000000"/>
            </w:tcBorders>
          </w:tcPr>
          <w:p w14:paraId="13E2D1CA" w14:textId="0411D0EA" w:rsidR="00355826" w:rsidRPr="00355826" w:rsidRDefault="00355826" w:rsidP="00355826">
            <w:pPr>
              <w:snapToGrid w:val="0"/>
              <w:spacing w:after="0" w:line="240" w:lineRule="auto"/>
              <w:rPr>
                <w:rFonts w:cs="Calibri"/>
                <w:lang w:val="en-US"/>
              </w:rPr>
            </w:pPr>
            <w:r w:rsidRPr="00355826">
              <w:rPr>
                <w:lang w:val="en-US"/>
              </w:rPr>
              <w:t xml:space="preserve">To gain a deeper understanding of the </w:t>
            </w:r>
            <w:r w:rsidR="007F7C2B">
              <w:rPr>
                <w:lang w:val="en-US"/>
              </w:rPr>
              <w:t>specifics</w:t>
            </w:r>
            <w:r w:rsidRPr="00355826">
              <w:rPr>
                <w:lang w:val="en-US"/>
              </w:rPr>
              <w:t xml:space="preserve"> of human </w:t>
            </w:r>
            <w:proofErr w:type="spellStart"/>
            <w:r w:rsidRPr="00355826">
              <w:rPr>
                <w:lang w:val="en-US"/>
              </w:rPr>
              <w:t>behaviour</w:t>
            </w:r>
            <w:proofErr w:type="spellEnd"/>
            <w:r w:rsidRPr="00355826">
              <w:rPr>
                <w:lang w:val="en-US"/>
              </w:rPr>
              <w:t xml:space="preserve"> by </w:t>
            </w:r>
            <w:proofErr w:type="spellStart"/>
            <w:r w:rsidRPr="00355826">
              <w:rPr>
                <w:lang w:val="en-US"/>
              </w:rPr>
              <w:t>analysing</w:t>
            </w:r>
            <w:proofErr w:type="spellEnd"/>
            <w:r w:rsidRPr="00355826">
              <w:rPr>
                <w:lang w:val="en-US"/>
              </w:rPr>
              <w:t xml:space="preserve"> the emotional and motivational states experienced by them</w:t>
            </w:r>
          </w:p>
        </w:tc>
      </w:tr>
    </w:tbl>
    <w:p w14:paraId="4388C48C" w14:textId="77777777" w:rsidR="00E72848" w:rsidRPr="00355826" w:rsidRDefault="00E72848">
      <w:pPr>
        <w:spacing w:after="0"/>
        <w:rPr>
          <w:lang w:val="en-US"/>
        </w:rPr>
      </w:pPr>
    </w:p>
    <w:p w14:paraId="70E8F657" w14:textId="22C5DC2F" w:rsidR="00E72848" w:rsidRPr="007F7C2B" w:rsidRDefault="00232CF1">
      <w:pPr>
        <w:pStyle w:val="Akapitzlist"/>
        <w:numPr>
          <w:ilvl w:val="0"/>
          <w:numId w:val="2"/>
        </w:numPr>
        <w:rPr>
          <w:b/>
          <w:lang w:val="en-US"/>
        </w:rPr>
      </w:pPr>
      <w:r w:rsidRPr="00355826">
        <w:rPr>
          <w:b/>
          <w:lang w:val="en-US"/>
        </w:rPr>
        <w:br w:type="page"/>
      </w:r>
      <w:r w:rsidR="007F7C2B" w:rsidRPr="007F7C2B">
        <w:rPr>
          <w:b/>
          <w:lang w:val="en-US"/>
        </w:rPr>
        <w:lastRenderedPageBreak/>
        <w:t>Learning outcomes for the subject with reference to the directional outcomes</w:t>
      </w:r>
    </w:p>
    <w:tbl>
      <w:tblPr>
        <w:tblW w:w="9262" w:type="dxa"/>
        <w:tblInd w:w="-25" w:type="dxa"/>
        <w:tblLayout w:type="fixed"/>
        <w:tblLook w:val="0000" w:firstRow="0" w:lastRow="0" w:firstColumn="0" w:lastColumn="0" w:noHBand="0" w:noVBand="0"/>
      </w:tblPr>
      <w:tblGrid>
        <w:gridCol w:w="1101"/>
        <w:gridCol w:w="6857"/>
        <w:gridCol w:w="1304"/>
      </w:tblGrid>
      <w:tr w:rsidR="007F1192" w:rsidRPr="00731F2D" w14:paraId="658A7ED4" w14:textId="77777777" w:rsidTr="002F7DF9">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43F6363" w14:textId="77C5A073" w:rsidR="007F1192" w:rsidRPr="007F1192" w:rsidRDefault="007F1192" w:rsidP="007F1192">
            <w:pPr>
              <w:spacing w:after="0" w:line="240" w:lineRule="auto"/>
              <w:jc w:val="center"/>
              <w:rPr>
                <w:b/>
                <w:bCs/>
              </w:rPr>
            </w:pPr>
            <w:r w:rsidRPr="007F1192">
              <w:rPr>
                <w:b/>
                <w:bCs/>
              </w:rPr>
              <w:t>Symbol</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D4A97F" w14:textId="4223AA66" w:rsidR="007F1192" w:rsidRPr="007F1192" w:rsidRDefault="007F1192" w:rsidP="007F1192">
            <w:pPr>
              <w:spacing w:after="0" w:line="240" w:lineRule="auto"/>
              <w:jc w:val="center"/>
              <w:rPr>
                <w:b/>
                <w:bCs/>
              </w:rPr>
            </w:pPr>
            <w:proofErr w:type="spellStart"/>
            <w:r w:rsidRPr="007F1192">
              <w:rPr>
                <w:b/>
                <w:bCs/>
              </w:rPr>
              <w:t>Description</w:t>
            </w:r>
            <w:proofErr w:type="spellEnd"/>
            <w:r w:rsidRPr="007F1192">
              <w:rPr>
                <w:b/>
                <w:bCs/>
              </w:rPr>
              <w:t xml:space="preserve"> of the </w:t>
            </w:r>
            <w:proofErr w:type="spellStart"/>
            <w:r w:rsidRPr="007F1192">
              <w:rPr>
                <w:b/>
                <w:bCs/>
              </w:rPr>
              <w:t>effect</w:t>
            </w:r>
            <w:proofErr w:type="spellEnd"/>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7779DA" w14:textId="3C519BB5" w:rsidR="007F1192" w:rsidRPr="007F1192" w:rsidRDefault="007F1192" w:rsidP="007F1192">
            <w:pPr>
              <w:spacing w:after="0" w:line="240" w:lineRule="auto"/>
              <w:jc w:val="center"/>
              <w:rPr>
                <w:b/>
                <w:bCs/>
                <w:lang w:val="en-US"/>
              </w:rPr>
            </w:pPr>
            <w:r w:rsidRPr="007F1192">
              <w:rPr>
                <w:b/>
                <w:bCs/>
                <w:lang w:val="en-US"/>
              </w:rPr>
              <w:t>Reference to the faculty effect</w:t>
            </w:r>
          </w:p>
        </w:tc>
      </w:tr>
      <w:tr w:rsidR="00E72848" w14:paraId="16F87BF2" w14:textId="77777777" w:rsidTr="7FF5BA5F">
        <w:trPr>
          <w:trHeight w:val="397"/>
        </w:trPr>
        <w:tc>
          <w:tcPr>
            <w:tcW w:w="9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3074AB" w14:textId="38CBCD40" w:rsidR="00E72848" w:rsidRPr="00BE7AD6" w:rsidRDefault="002E7805" w:rsidP="002A53FE">
            <w:pPr>
              <w:spacing w:after="0" w:line="240" w:lineRule="auto"/>
              <w:jc w:val="center"/>
              <w:rPr>
                <w:b/>
                <w:bCs/>
              </w:rPr>
            </w:pPr>
            <w:r>
              <w:rPr>
                <w:b/>
                <w:bCs/>
              </w:rPr>
              <w:t>KNOWLEDGE</w:t>
            </w:r>
          </w:p>
        </w:tc>
      </w:tr>
      <w:tr w:rsidR="007B77BE" w14:paraId="715D4D02"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B7B2C1" w14:textId="77777777" w:rsidR="007B77BE" w:rsidRPr="000F3F35" w:rsidRDefault="007B77BE" w:rsidP="007B77BE">
            <w:pPr>
              <w:spacing w:after="0" w:line="240" w:lineRule="auto"/>
            </w:pPr>
            <w:r w:rsidRPr="000F3F35">
              <w:t>W_01</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035166AA" w14:textId="2465E4F9" w:rsidR="007B77BE" w:rsidRPr="007F7C2B" w:rsidRDefault="007F7C2B" w:rsidP="007B77BE">
            <w:pPr>
              <w:snapToGrid w:val="0"/>
              <w:spacing w:after="0" w:line="240" w:lineRule="auto"/>
              <w:rPr>
                <w:rFonts w:cs="Calibri"/>
                <w:lang w:val="en-US"/>
              </w:rPr>
            </w:pPr>
            <w:r>
              <w:rPr>
                <w:lang w:val="en-US"/>
              </w:rPr>
              <w:t>The student</w:t>
            </w:r>
            <w:r w:rsidRPr="007F7C2B">
              <w:rPr>
                <w:lang w:val="en-US"/>
              </w:rPr>
              <w:t xml:space="preserve"> demonstrate</w:t>
            </w:r>
            <w:r>
              <w:rPr>
                <w:lang w:val="en-US"/>
              </w:rPr>
              <w:t>s</w:t>
            </w:r>
            <w:r w:rsidRPr="007F7C2B">
              <w:rPr>
                <w:lang w:val="en-US"/>
              </w:rPr>
              <w:t xml:space="preserve"> a structured and in-depth knowledge of emotions and motivation and of research methodology in the psychology of emotions and motivation</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DC4559" w14:textId="5E961C9E" w:rsidR="007B77BE" w:rsidRPr="00A56BD0" w:rsidRDefault="007B77BE" w:rsidP="007B77BE">
            <w:pPr>
              <w:snapToGrid w:val="0"/>
              <w:spacing w:after="0" w:line="240" w:lineRule="auto"/>
            </w:pPr>
            <w:r>
              <w:rPr>
                <w:rFonts w:cs="Calibri"/>
                <w:color w:val="000000"/>
                <w:sz w:val="19"/>
                <w:szCs w:val="19"/>
              </w:rPr>
              <w:t>K_W01</w:t>
            </w:r>
          </w:p>
        </w:tc>
      </w:tr>
      <w:tr w:rsidR="007B77BE" w14:paraId="083EBC11"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360493A" w14:textId="77777777" w:rsidR="007B77BE" w:rsidRPr="000F3F35" w:rsidRDefault="007B77BE" w:rsidP="007B77BE">
            <w:pPr>
              <w:spacing w:after="0" w:line="240" w:lineRule="auto"/>
            </w:pPr>
            <w:r w:rsidRPr="000F3F35">
              <w:t>W_02</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3FE60785" w14:textId="5761C9A6" w:rsidR="007B77BE" w:rsidRPr="007F7C2B" w:rsidRDefault="007F7C2B" w:rsidP="007B77BE">
            <w:pPr>
              <w:snapToGrid w:val="0"/>
              <w:spacing w:after="0" w:line="240" w:lineRule="auto"/>
              <w:rPr>
                <w:rFonts w:eastAsia="Times New Roman" w:cs="Calibri"/>
                <w:lang w:val="en-US" w:eastAsia="pl-PL"/>
              </w:rPr>
            </w:pPr>
            <w:r>
              <w:rPr>
                <w:lang w:val="en-US"/>
              </w:rPr>
              <w:t>The s</w:t>
            </w:r>
            <w:r w:rsidRPr="007F7C2B">
              <w:rPr>
                <w:lang w:val="en-US"/>
              </w:rPr>
              <w:t>tudent demonstrate</w:t>
            </w:r>
            <w:r>
              <w:rPr>
                <w:lang w:val="en-US"/>
              </w:rPr>
              <w:t>s</w:t>
            </w:r>
            <w:r w:rsidRPr="007F7C2B">
              <w:rPr>
                <w:lang w:val="en-US"/>
              </w:rPr>
              <w:t xml:space="preserve"> knowledge of the socio-cultural basis of human </w:t>
            </w:r>
            <w:proofErr w:type="spellStart"/>
            <w:r w:rsidRPr="007F7C2B">
              <w:rPr>
                <w:lang w:val="en-US"/>
              </w:rPr>
              <w:t>behaviour</w:t>
            </w:r>
            <w:proofErr w:type="spellEnd"/>
            <w:r w:rsidRPr="007F7C2B">
              <w:rPr>
                <w:lang w:val="en-US"/>
              </w:rPr>
              <w:t xml:space="preserve"> and social relations, the functioning of social groups, social influence, the formation of attitudes with reference to emotional-motivational factors influencing these </w:t>
            </w:r>
            <w:proofErr w:type="spellStart"/>
            <w:r w:rsidRPr="007F7C2B">
              <w:rPr>
                <w:lang w:val="en-US"/>
              </w:rPr>
              <w:t>behaviours</w:t>
            </w:r>
            <w:proofErr w:type="spellEnd"/>
            <w:r w:rsidRPr="007F7C2B">
              <w:rPr>
                <w:lang w:val="en-US"/>
              </w:rPr>
              <w:t xml:space="preserve"> and relations.</w:t>
            </w:r>
            <w:r w:rsidR="007B77BE" w:rsidRPr="007F7C2B">
              <w:rPr>
                <w:lang w:val="en-US"/>
              </w:rPr>
              <w:t xml:space="preserve">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B3DCC" w14:textId="378B1269" w:rsidR="007B77BE" w:rsidRPr="00A56BD0" w:rsidRDefault="007B77BE" w:rsidP="007B77BE">
            <w:pPr>
              <w:snapToGrid w:val="0"/>
              <w:spacing w:after="0" w:line="240" w:lineRule="auto"/>
            </w:pPr>
            <w:r>
              <w:rPr>
                <w:rFonts w:cs="Calibri"/>
                <w:color w:val="000000"/>
                <w:sz w:val="19"/>
                <w:szCs w:val="19"/>
              </w:rPr>
              <w:t>K_W06</w:t>
            </w:r>
          </w:p>
        </w:tc>
      </w:tr>
      <w:tr w:rsidR="007B77BE" w14:paraId="707D24E7"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9C17C84" w14:textId="77777777" w:rsidR="007B77BE" w:rsidRPr="000F3F35" w:rsidRDefault="007B77BE" w:rsidP="007B77BE">
            <w:pPr>
              <w:spacing w:after="0" w:line="240" w:lineRule="auto"/>
            </w:pPr>
            <w:r w:rsidRPr="000F3F35">
              <w:t>W_0</w:t>
            </w:r>
            <w:r>
              <w:t>3</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3ED2B177" w14:textId="04C1D431" w:rsidR="007B77BE" w:rsidRPr="007F7C2B" w:rsidRDefault="007F7C2B" w:rsidP="007B77BE">
            <w:pPr>
              <w:snapToGrid w:val="0"/>
              <w:spacing w:after="0" w:line="240" w:lineRule="auto"/>
              <w:rPr>
                <w:rFonts w:eastAsia="Times New Roman" w:cs="Calibri"/>
                <w:lang w:val="en-US" w:eastAsia="pl-PL"/>
              </w:rPr>
            </w:pPr>
            <w:r w:rsidRPr="007F7C2B">
              <w:rPr>
                <w:lang w:val="en-US"/>
              </w:rPr>
              <w:t>The student demonstrates knowledge of emotional and motivational processes; he/she knows the terminology, the various determinants of these processes and the contemporary achievements of research in this field</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EF015" w14:textId="204A3952" w:rsidR="007B77BE" w:rsidRPr="00A56BD0" w:rsidRDefault="007B77BE" w:rsidP="007B77BE">
            <w:pPr>
              <w:snapToGrid w:val="0"/>
              <w:spacing w:after="0" w:line="240" w:lineRule="auto"/>
            </w:pPr>
            <w:r>
              <w:rPr>
                <w:rFonts w:cs="Calibri"/>
                <w:color w:val="000000"/>
                <w:sz w:val="19"/>
                <w:szCs w:val="19"/>
              </w:rPr>
              <w:t>K_W08</w:t>
            </w:r>
          </w:p>
        </w:tc>
      </w:tr>
      <w:tr w:rsidR="007B77BE" w14:paraId="07512288"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BFD9281" w14:textId="77777777" w:rsidR="007B77BE" w:rsidRPr="000F3F35" w:rsidRDefault="007B77BE" w:rsidP="007B77BE">
            <w:pPr>
              <w:spacing w:after="0" w:line="240" w:lineRule="auto"/>
            </w:pPr>
            <w:r>
              <w:t>W_04</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19EA1796" w14:textId="5B56F968" w:rsidR="007B77BE" w:rsidRPr="00726905" w:rsidRDefault="00726905" w:rsidP="007B77BE">
            <w:pPr>
              <w:snapToGrid w:val="0"/>
              <w:spacing w:after="0" w:line="240" w:lineRule="auto"/>
              <w:rPr>
                <w:rFonts w:eastAsia="Times New Roman" w:cs="Calibri"/>
                <w:lang w:val="en-US" w:eastAsia="pl-PL"/>
              </w:rPr>
            </w:pPr>
            <w:r w:rsidRPr="00726905">
              <w:rPr>
                <w:lang w:val="en-US"/>
              </w:rPr>
              <w:t>The s</w:t>
            </w:r>
            <w:r w:rsidR="007F7C2B" w:rsidRPr="00726905">
              <w:rPr>
                <w:lang w:val="en-US"/>
              </w:rPr>
              <w:t>tudent name</w:t>
            </w:r>
            <w:r>
              <w:rPr>
                <w:lang w:val="en-US"/>
              </w:rPr>
              <w:t>s</w:t>
            </w:r>
            <w:r w:rsidR="007F7C2B" w:rsidRPr="00726905">
              <w:rPr>
                <w:lang w:val="en-US"/>
              </w:rPr>
              <w:t xml:space="preserve"> psychological concepts (especially those of the psychology of emotions and motivation) and emotional-motivational factors supporting quality of life and the role of self-activity in maintaining mental well-being (including quality of life)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79C39" w14:textId="42DF8FD8" w:rsidR="007B77BE" w:rsidRPr="00A56BD0" w:rsidRDefault="007B77BE" w:rsidP="007B77BE">
            <w:pPr>
              <w:snapToGrid w:val="0"/>
              <w:spacing w:after="0" w:line="240" w:lineRule="auto"/>
            </w:pPr>
            <w:r>
              <w:rPr>
                <w:rFonts w:cs="Calibri"/>
                <w:color w:val="000000"/>
                <w:sz w:val="19"/>
                <w:szCs w:val="19"/>
              </w:rPr>
              <w:t>K_W10</w:t>
            </w:r>
          </w:p>
        </w:tc>
      </w:tr>
      <w:tr w:rsidR="007B77BE" w14:paraId="64292C8E" w14:textId="77777777" w:rsidTr="7FF5BA5F">
        <w:trPr>
          <w:trHeight w:val="397"/>
        </w:trPr>
        <w:tc>
          <w:tcPr>
            <w:tcW w:w="9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A67D7E" w14:textId="7F410969" w:rsidR="007B77BE" w:rsidRPr="00BE7AD6" w:rsidRDefault="002E7805" w:rsidP="007B77BE">
            <w:pPr>
              <w:spacing w:after="0" w:line="240" w:lineRule="auto"/>
              <w:jc w:val="center"/>
              <w:rPr>
                <w:b/>
                <w:bCs/>
              </w:rPr>
            </w:pPr>
            <w:r>
              <w:rPr>
                <w:b/>
                <w:bCs/>
              </w:rPr>
              <w:t>SKILLS</w:t>
            </w:r>
          </w:p>
        </w:tc>
      </w:tr>
      <w:tr w:rsidR="007B77BE" w14:paraId="4C5F8AFD"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9F1F00" w14:textId="77777777" w:rsidR="007B77BE" w:rsidRDefault="007B77BE" w:rsidP="007B77BE">
            <w:pPr>
              <w:spacing w:after="0" w:line="240" w:lineRule="auto"/>
            </w:pPr>
            <w:r>
              <w:t>U_01</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65750D8D" w14:textId="0651561D" w:rsidR="007B77BE" w:rsidRPr="00726905" w:rsidRDefault="00726905" w:rsidP="007B77BE">
            <w:pPr>
              <w:snapToGrid w:val="0"/>
              <w:spacing w:after="0" w:line="240" w:lineRule="auto"/>
              <w:rPr>
                <w:rFonts w:cs="Calibri"/>
                <w:lang w:val="en-US"/>
              </w:rPr>
            </w:pPr>
            <w:r w:rsidRPr="00726905">
              <w:rPr>
                <w:lang w:val="en-US"/>
              </w:rPr>
              <w:t xml:space="preserve">The student uses theoretical knowledge from the field of psychology of emotions and motivation and related disciplines to </w:t>
            </w:r>
            <w:proofErr w:type="spellStart"/>
            <w:r w:rsidRPr="00726905">
              <w:rPr>
                <w:lang w:val="en-US"/>
              </w:rPr>
              <w:t>analyse</w:t>
            </w:r>
            <w:proofErr w:type="spellEnd"/>
            <w:r w:rsidRPr="00726905">
              <w:rPr>
                <w:lang w:val="en-US"/>
              </w:rPr>
              <w:t xml:space="preserve"> and interpret human </w:t>
            </w:r>
            <w:proofErr w:type="spellStart"/>
            <w:r w:rsidRPr="00726905">
              <w:rPr>
                <w:lang w:val="en-US"/>
              </w:rPr>
              <w:t>behaviour</w:t>
            </w:r>
            <w:proofErr w:type="spellEnd"/>
            <w:r w:rsidRPr="00726905">
              <w:rPr>
                <w:lang w:val="en-US"/>
              </w:rPr>
              <w:t xml:space="preserve">, they indicate and describe conditions (emotional-motivational and social) of various human </w:t>
            </w:r>
            <w:proofErr w:type="spellStart"/>
            <w:r w:rsidRPr="00726905">
              <w:rPr>
                <w:lang w:val="en-US"/>
              </w:rPr>
              <w:t>behaviours</w:t>
            </w:r>
            <w:proofErr w:type="spellEnd"/>
            <w:r w:rsidRPr="00726905">
              <w:rPr>
                <w:lang w:val="en-US"/>
              </w:rPr>
              <w:t xml:space="preserve"> and functioning of particular social groups and </w:t>
            </w:r>
            <w:proofErr w:type="spellStart"/>
            <w:r w:rsidRPr="00726905">
              <w:rPr>
                <w:lang w:val="en-US"/>
              </w:rPr>
              <w:t>organisations</w:t>
            </w:r>
            <w:proofErr w:type="spellEnd"/>
            <w:r w:rsidRPr="00726905">
              <w:rPr>
                <w:lang w:val="en-US"/>
              </w:rPr>
              <w:t xml:space="preserve"> using selected theoretical approaches.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95D029" w14:textId="2EFEE43D" w:rsidR="007B77BE" w:rsidRPr="00636FD1" w:rsidRDefault="007B77BE" w:rsidP="007B77BE">
            <w:pPr>
              <w:snapToGrid w:val="0"/>
              <w:spacing w:after="0" w:line="240" w:lineRule="auto"/>
            </w:pPr>
            <w:r>
              <w:rPr>
                <w:rFonts w:cs="Calibri"/>
                <w:color w:val="000000"/>
                <w:sz w:val="19"/>
                <w:szCs w:val="19"/>
              </w:rPr>
              <w:t>K_U01</w:t>
            </w:r>
          </w:p>
        </w:tc>
      </w:tr>
      <w:tr w:rsidR="007B77BE" w14:paraId="76DB69E1"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863DA70" w14:textId="77777777" w:rsidR="007B77BE" w:rsidRDefault="007B77BE" w:rsidP="007B77BE">
            <w:pPr>
              <w:spacing w:after="0" w:line="240" w:lineRule="auto"/>
            </w:pPr>
            <w:r>
              <w:t>U_02</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79BFBBF2" w14:textId="2B93CDE2" w:rsidR="007B77BE" w:rsidRPr="00726905" w:rsidRDefault="00726905" w:rsidP="007B77BE">
            <w:pPr>
              <w:snapToGrid w:val="0"/>
              <w:spacing w:after="0" w:line="240" w:lineRule="auto"/>
              <w:rPr>
                <w:rFonts w:cs="Calibri"/>
                <w:lang w:val="en-US"/>
              </w:rPr>
            </w:pPr>
            <w:r w:rsidRPr="00726905">
              <w:rPr>
                <w:lang w:val="en-US"/>
              </w:rPr>
              <w:t xml:space="preserve">The student </w:t>
            </w:r>
            <w:r>
              <w:rPr>
                <w:lang w:val="en-US"/>
              </w:rPr>
              <w:t>demonstrates</w:t>
            </w:r>
            <w:r w:rsidRPr="00726905">
              <w:rPr>
                <w:lang w:val="en-US"/>
              </w:rPr>
              <w:t xml:space="preserve"> interpersonal communication skills; he/she express</w:t>
            </w:r>
            <w:r>
              <w:rPr>
                <w:lang w:val="en-US"/>
              </w:rPr>
              <w:t>es</w:t>
            </w:r>
            <w:r w:rsidRPr="00726905">
              <w:rPr>
                <w:lang w:val="en-US"/>
              </w:rPr>
              <w:t xml:space="preserve"> and argue</w:t>
            </w:r>
            <w:r>
              <w:rPr>
                <w:lang w:val="en-US"/>
              </w:rPr>
              <w:t>s</w:t>
            </w:r>
            <w:r w:rsidRPr="00726905">
              <w:rPr>
                <w:lang w:val="en-US"/>
              </w:rPr>
              <w:t xml:space="preserve"> his/her views in a precise manner, using psychological terminology and integrating various psychological approaches and concepts.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9A3B22" w14:textId="0FD8E4EB" w:rsidR="007B77BE" w:rsidRPr="00636FD1" w:rsidRDefault="007B77BE" w:rsidP="007B77BE">
            <w:pPr>
              <w:snapToGrid w:val="0"/>
              <w:spacing w:after="0" w:line="240" w:lineRule="auto"/>
            </w:pPr>
            <w:r>
              <w:rPr>
                <w:rFonts w:cs="Calibri"/>
                <w:color w:val="000000"/>
                <w:sz w:val="19"/>
                <w:szCs w:val="19"/>
              </w:rPr>
              <w:t>K_U03</w:t>
            </w:r>
          </w:p>
        </w:tc>
      </w:tr>
      <w:tr w:rsidR="00637025" w14:paraId="2197C94A"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A79D778" w14:textId="77777777" w:rsidR="00637025" w:rsidRDefault="00637025" w:rsidP="00637025">
            <w:pPr>
              <w:spacing w:after="0" w:line="240" w:lineRule="auto"/>
            </w:pPr>
            <w:r>
              <w:t>U_03</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0F4C04D1" w14:textId="574C612F" w:rsidR="00637025" w:rsidRPr="00637025" w:rsidRDefault="00637025" w:rsidP="00637025">
            <w:pPr>
              <w:snapToGrid w:val="0"/>
              <w:spacing w:after="0" w:line="240" w:lineRule="auto"/>
              <w:rPr>
                <w:rFonts w:cs="Calibri"/>
                <w:lang w:val="en-US"/>
              </w:rPr>
            </w:pPr>
            <w:r w:rsidRPr="00637025">
              <w:rPr>
                <w:lang w:val="en-US"/>
              </w:rPr>
              <w:t>The student analyse</w:t>
            </w:r>
            <w:r>
              <w:rPr>
                <w:lang w:val="en-US"/>
              </w:rPr>
              <w:t>s</w:t>
            </w:r>
            <w:r w:rsidRPr="00637025">
              <w:rPr>
                <w:lang w:val="en-US"/>
              </w:rPr>
              <w:t xml:space="preserve"> the causes and sources of human </w:t>
            </w:r>
            <w:proofErr w:type="spellStart"/>
            <w:r w:rsidRPr="00637025">
              <w:rPr>
                <w:lang w:val="en-US"/>
              </w:rPr>
              <w:t>behaviour</w:t>
            </w:r>
            <w:proofErr w:type="spellEnd"/>
            <w:r w:rsidRPr="00637025">
              <w:rPr>
                <w:lang w:val="en-US"/>
              </w:rPr>
              <w:t xml:space="preserve"> with the emphasis on emotional-motivational factors to make an accurate psychological diagnosis, assess</w:t>
            </w:r>
            <w:r>
              <w:rPr>
                <w:lang w:val="en-US"/>
              </w:rPr>
              <w:t>es</w:t>
            </w:r>
            <w:r w:rsidRPr="00637025">
              <w:rPr>
                <w:lang w:val="en-US"/>
              </w:rPr>
              <w:t xml:space="preserve"> the processes of mental orientation and regulation with reference to the psychological norm, and predict their health and social consequences.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180D1" w14:textId="5C98D309" w:rsidR="00637025" w:rsidRPr="00636FD1" w:rsidRDefault="00637025" w:rsidP="00637025">
            <w:pPr>
              <w:snapToGrid w:val="0"/>
              <w:spacing w:after="0" w:line="240" w:lineRule="auto"/>
            </w:pPr>
            <w:r>
              <w:rPr>
                <w:rFonts w:cs="Calibri"/>
                <w:color w:val="000000"/>
                <w:sz w:val="19"/>
                <w:szCs w:val="19"/>
              </w:rPr>
              <w:t>K_U07</w:t>
            </w:r>
          </w:p>
        </w:tc>
      </w:tr>
      <w:tr w:rsidR="00637025" w14:paraId="049B2D4E"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11DCFF" w14:textId="77777777" w:rsidR="00637025" w:rsidRDefault="00637025" w:rsidP="00637025">
            <w:pPr>
              <w:spacing w:after="0" w:line="240" w:lineRule="auto"/>
            </w:pPr>
            <w:r>
              <w:t>U_04</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6357F68E" w14:textId="3C1A9065" w:rsidR="00637025" w:rsidRPr="00637025" w:rsidRDefault="00637025" w:rsidP="00637025">
            <w:pPr>
              <w:snapToGrid w:val="0"/>
              <w:spacing w:after="0" w:line="240" w:lineRule="auto"/>
              <w:rPr>
                <w:rFonts w:cs="Calibri"/>
                <w:lang w:val="en-US"/>
              </w:rPr>
            </w:pPr>
            <w:r w:rsidRPr="00637025">
              <w:rPr>
                <w:lang w:val="en-US"/>
              </w:rPr>
              <w:t>The student acquire</w:t>
            </w:r>
            <w:r>
              <w:rPr>
                <w:lang w:val="en-US"/>
              </w:rPr>
              <w:t>s</w:t>
            </w:r>
            <w:r w:rsidRPr="00637025">
              <w:rPr>
                <w:lang w:val="en-US"/>
              </w:rPr>
              <w:t xml:space="preserve"> knowledge and develop his/her professional skills independently, using various sources of information (in the native language and foreign language) and modern technologies (ICT), respecting the rules of intellectual property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9A9036" w14:textId="60485083" w:rsidR="00637025" w:rsidRPr="00636FD1" w:rsidRDefault="00637025" w:rsidP="00637025">
            <w:pPr>
              <w:snapToGrid w:val="0"/>
              <w:spacing w:after="0" w:line="240" w:lineRule="auto"/>
            </w:pPr>
            <w:r>
              <w:rPr>
                <w:rFonts w:cs="Calibri"/>
                <w:color w:val="000000"/>
                <w:sz w:val="19"/>
                <w:szCs w:val="19"/>
              </w:rPr>
              <w:t>K_U09</w:t>
            </w:r>
          </w:p>
        </w:tc>
      </w:tr>
      <w:tr w:rsidR="007B77BE" w14:paraId="525C0E26" w14:textId="77777777" w:rsidTr="7FF5BA5F">
        <w:trPr>
          <w:trHeight w:val="397"/>
        </w:trPr>
        <w:tc>
          <w:tcPr>
            <w:tcW w:w="926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25B9F7" w14:textId="666C58F9" w:rsidR="007B77BE" w:rsidRPr="00BE7AD6" w:rsidRDefault="002E7805" w:rsidP="007B77BE">
            <w:pPr>
              <w:spacing w:after="0" w:line="240" w:lineRule="auto"/>
              <w:jc w:val="center"/>
              <w:rPr>
                <w:b/>
                <w:bCs/>
              </w:rPr>
            </w:pPr>
            <w:r>
              <w:rPr>
                <w:b/>
                <w:bCs/>
              </w:rPr>
              <w:t>SOCIAL COMPETENCE</w:t>
            </w:r>
          </w:p>
        </w:tc>
      </w:tr>
      <w:tr w:rsidR="007B77BE" w14:paraId="2D269320"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097A458" w14:textId="77777777" w:rsidR="007B77BE" w:rsidRDefault="007B77BE" w:rsidP="007B77BE">
            <w:pPr>
              <w:spacing w:after="0" w:line="240" w:lineRule="auto"/>
            </w:pPr>
            <w:r>
              <w:t>K_01</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448883F5" w14:textId="7BCBE9B6" w:rsidR="007B77BE" w:rsidRPr="00637025" w:rsidRDefault="00637025" w:rsidP="007B77BE">
            <w:pPr>
              <w:snapToGrid w:val="0"/>
              <w:spacing w:after="0" w:line="240" w:lineRule="auto"/>
              <w:rPr>
                <w:rFonts w:cs="Calibri"/>
                <w:lang w:val="en-US"/>
              </w:rPr>
            </w:pPr>
            <w:r w:rsidRPr="00637025">
              <w:rPr>
                <w:lang w:val="en-US"/>
              </w:rPr>
              <w:t>The student demonstrates a critical attitude towards the research methods used and the results obtained through them, as well as towards different views and practices in the psychology of emotions and motivation</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3B2C7D" w14:textId="62C020A7" w:rsidR="007B77BE" w:rsidRPr="000B3CAA" w:rsidRDefault="007B77BE" w:rsidP="007B77BE">
            <w:pPr>
              <w:snapToGrid w:val="0"/>
              <w:spacing w:after="0" w:line="240" w:lineRule="auto"/>
            </w:pPr>
            <w:r>
              <w:rPr>
                <w:rFonts w:cs="Calibri"/>
                <w:color w:val="000000"/>
                <w:sz w:val="19"/>
                <w:szCs w:val="19"/>
              </w:rPr>
              <w:t>K_K01</w:t>
            </w:r>
          </w:p>
        </w:tc>
      </w:tr>
      <w:tr w:rsidR="00637025" w14:paraId="6EF6AC2C"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BE6F2B0" w14:textId="77777777" w:rsidR="00637025" w:rsidRDefault="00637025" w:rsidP="00637025">
            <w:pPr>
              <w:spacing w:after="0" w:line="240" w:lineRule="auto"/>
            </w:pPr>
            <w:r>
              <w:t>K_02</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25F92F64" w14:textId="3FAD39BA" w:rsidR="00637025" w:rsidRPr="00637025" w:rsidRDefault="00637025" w:rsidP="00637025">
            <w:pPr>
              <w:snapToGrid w:val="0"/>
              <w:spacing w:after="0" w:line="240" w:lineRule="auto"/>
              <w:rPr>
                <w:rFonts w:cs="Calibri"/>
                <w:lang w:val="en-US"/>
              </w:rPr>
            </w:pPr>
            <w:r w:rsidRPr="00637025">
              <w:rPr>
                <w:lang w:val="en-US"/>
              </w:rPr>
              <w:t>The student considers the significance of the human psychic sphere, especially emotions and motivation, for the quality of his/her functioning in all areas of life</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BE6EB" w14:textId="5887824B" w:rsidR="00637025" w:rsidRPr="000B3CAA" w:rsidRDefault="00637025" w:rsidP="00637025">
            <w:pPr>
              <w:snapToGrid w:val="0"/>
              <w:spacing w:after="0" w:line="240" w:lineRule="auto"/>
            </w:pPr>
            <w:r>
              <w:rPr>
                <w:rFonts w:cs="Calibri"/>
                <w:color w:val="000000"/>
                <w:sz w:val="19"/>
                <w:szCs w:val="19"/>
              </w:rPr>
              <w:t>K_K03</w:t>
            </w:r>
          </w:p>
        </w:tc>
      </w:tr>
      <w:tr w:rsidR="00637025" w14:paraId="6C72F882"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837F5EB" w14:textId="77777777" w:rsidR="00637025" w:rsidRDefault="00637025" w:rsidP="00637025">
            <w:pPr>
              <w:spacing w:after="0" w:line="240" w:lineRule="auto"/>
            </w:pPr>
            <w:r>
              <w:lastRenderedPageBreak/>
              <w:t>K_03</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65E1FB6E" w14:textId="2257A7E5" w:rsidR="00637025" w:rsidRPr="00637025" w:rsidRDefault="00637025" w:rsidP="00637025">
            <w:pPr>
              <w:snapToGrid w:val="0"/>
              <w:spacing w:after="0" w:line="240" w:lineRule="auto"/>
              <w:rPr>
                <w:rFonts w:cs="Calibri"/>
                <w:lang w:val="en-US"/>
              </w:rPr>
            </w:pPr>
            <w:r w:rsidRPr="00637025">
              <w:rPr>
                <w:lang w:val="en-US"/>
              </w:rPr>
              <w:t xml:space="preserve">The student is ready to cooperate with professionals to support the quality of life of others, understanding the specificity of emotional and motivational functioning </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779A9B" w14:textId="12A1FEC5" w:rsidR="00637025" w:rsidRPr="000B3CAA" w:rsidRDefault="00637025" w:rsidP="00637025">
            <w:pPr>
              <w:snapToGrid w:val="0"/>
              <w:spacing w:after="0" w:line="240" w:lineRule="auto"/>
            </w:pPr>
            <w:r>
              <w:rPr>
                <w:rFonts w:cs="Calibri"/>
                <w:color w:val="000000"/>
                <w:sz w:val="19"/>
                <w:szCs w:val="19"/>
              </w:rPr>
              <w:t>K_K07</w:t>
            </w:r>
          </w:p>
        </w:tc>
      </w:tr>
      <w:tr w:rsidR="00637025" w14:paraId="7DE17ADC" w14:textId="77777777" w:rsidTr="002F7DF9">
        <w:trPr>
          <w:trHeight w:val="397"/>
        </w:trPr>
        <w:tc>
          <w:tcPr>
            <w:tcW w:w="11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AF4F5D8" w14:textId="2FDB2D07" w:rsidR="00637025" w:rsidRDefault="00637025" w:rsidP="00637025">
            <w:pPr>
              <w:spacing w:after="0" w:line="240" w:lineRule="auto"/>
            </w:pPr>
            <w:r>
              <w:t>K_04</w:t>
            </w:r>
          </w:p>
        </w:tc>
        <w:tc>
          <w:tcPr>
            <w:tcW w:w="6857" w:type="dxa"/>
            <w:tcBorders>
              <w:top w:val="single" w:sz="4" w:space="0" w:color="000000" w:themeColor="text1"/>
              <w:left w:val="single" w:sz="4" w:space="0" w:color="000000" w:themeColor="text1"/>
              <w:bottom w:val="single" w:sz="4" w:space="0" w:color="000000" w:themeColor="text1"/>
            </w:tcBorders>
            <w:shd w:val="clear" w:color="auto" w:fill="auto"/>
          </w:tcPr>
          <w:p w14:paraId="32882E5F" w14:textId="5F0D1E47" w:rsidR="00637025" w:rsidRPr="00637025" w:rsidRDefault="00637025" w:rsidP="00637025">
            <w:pPr>
              <w:snapToGrid w:val="0"/>
              <w:spacing w:after="0" w:line="240" w:lineRule="auto"/>
              <w:rPr>
                <w:rFonts w:cs="Calibri"/>
                <w:lang w:val="en-US"/>
              </w:rPr>
            </w:pPr>
            <w:r w:rsidRPr="00637025">
              <w:rPr>
                <w:lang w:val="en-US"/>
              </w:rPr>
              <w:t>The student acts in accordance with ethical principles and observes the principles of intellectual honesty in all scientific and practical activities.</w:t>
            </w: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67B041" w14:textId="7A2CD3AE" w:rsidR="00637025" w:rsidRPr="000B3CAA" w:rsidRDefault="00637025" w:rsidP="00637025">
            <w:pPr>
              <w:snapToGrid w:val="0"/>
              <w:spacing w:after="0" w:line="240" w:lineRule="auto"/>
            </w:pPr>
            <w:r>
              <w:rPr>
                <w:rFonts w:cs="Calibri"/>
                <w:color w:val="000000"/>
                <w:sz w:val="19"/>
                <w:szCs w:val="19"/>
              </w:rPr>
              <w:t>K_K08</w:t>
            </w:r>
          </w:p>
        </w:tc>
      </w:tr>
    </w:tbl>
    <w:p w14:paraId="11B48904" w14:textId="77777777" w:rsidR="00F76B80" w:rsidRDefault="00F76B80" w:rsidP="00490FE7">
      <w:pPr>
        <w:pStyle w:val="Akapitzlist"/>
        <w:spacing w:after="0"/>
        <w:ind w:left="0"/>
        <w:contextualSpacing w:val="0"/>
        <w:rPr>
          <w:b/>
        </w:rPr>
      </w:pPr>
    </w:p>
    <w:p w14:paraId="55F9269C" w14:textId="77777777" w:rsidR="00490FE7" w:rsidRDefault="00490FE7" w:rsidP="00490FE7">
      <w:pPr>
        <w:pStyle w:val="Akapitzlist"/>
        <w:spacing w:after="0"/>
        <w:ind w:left="0"/>
        <w:contextualSpacing w:val="0"/>
        <w:rPr>
          <w:b/>
        </w:rPr>
      </w:pPr>
    </w:p>
    <w:p w14:paraId="4343FC25" w14:textId="77777777" w:rsidR="007F1192" w:rsidRPr="00A027BD" w:rsidRDefault="007F1192" w:rsidP="007F1192">
      <w:pPr>
        <w:ind w:firstLine="408"/>
        <w:rPr>
          <w:b/>
          <w:lang w:val="en-US"/>
        </w:rPr>
      </w:pPr>
      <w:r w:rsidRPr="00A027BD">
        <w:rPr>
          <w:b/>
          <w:lang w:val="en-US"/>
        </w:rPr>
        <w:t>IV.</w:t>
      </w:r>
      <w:r w:rsidRPr="00A027BD">
        <w:rPr>
          <w:b/>
          <w:lang w:val="en-US"/>
        </w:rPr>
        <w:tab/>
        <w:t>Course description/program content</w:t>
      </w:r>
    </w:p>
    <w:tbl>
      <w:tblPr>
        <w:tblW w:w="9262" w:type="dxa"/>
        <w:tblInd w:w="-25" w:type="dxa"/>
        <w:tblLayout w:type="fixed"/>
        <w:tblLook w:val="0000" w:firstRow="0" w:lastRow="0" w:firstColumn="0" w:lastColumn="0" w:noHBand="0" w:noVBand="0"/>
      </w:tblPr>
      <w:tblGrid>
        <w:gridCol w:w="9262"/>
      </w:tblGrid>
      <w:tr w:rsidR="00E72848" w:rsidRPr="000F3F35" w14:paraId="177CFD37" w14:textId="77777777" w:rsidTr="007B77BE">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177ED" w14:textId="77777777" w:rsidR="00637025" w:rsidRPr="00637025" w:rsidRDefault="00637025" w:rsidP="00637025">
            <w:pPr>
              <w:pStyle w:val="Akapitzlist"/>
              <w:numPr>
                <w:ilvl w:val="0"/>
                <w:numId w:val="9"/>
              </w:numPr>
              <w:rPr>
                <w:rFonts w:cs="Calibri"/>
                <w:bCs/>
                <w:lang w:val="en-US"/>
              </w:rPr>
            </w:pPr>
            <w:r w:rsidRPr="00637025">
              <w:rPr>
                <w:rFonts w:cs="Calibri"/>
                <w:b/>
                <w:lang w:val="en-US"/>
              </w:rPr>
              <w:t xml:space="preserve">What are emotions? </w:t>
            </w:r>
            <w:r w:rsidRPr="00FF1C06">
              <w:rPr>
                <w:rFonts w:cs="Calibri"/>
                <w:bCs/>
                <w:lang w:val="en-US"/>
              </w:rPr>
              <w:t>(</w:t>
            </w:r>
            <w:r w:rsidRPr="00637025">
              <w:rPr>
                <w:rFonts w:cs="Calibri"/>
                <w:bCs/>
                <w:lang w:val="en-US"/>
              </w:rPr>
              <w:t>Basic</w:t>
            </w:r>
            <w:r w:rsidRPr="00637025">
              <w:rPr>
                <w:rFonts w:cs="Calibri"/>
                <w:b/>
                <w:lang w:val="en-US"/>
              </w:rPr>
              <w:t xml:space="preserve"> </w:t>
            </w:r>
            <w:r w:rsidRPr="00637025">
              <w:rPr>
                <w:rFonts w:cs="Calibri"/>
                <w:bCs/>
                <w:lang w:val="en-US"/>
              </w:rPr>
              <w:t>definitions and functions of emotions, the importance of emotions in everyday human functioning, the ability to distinguish between different affective states and psychological practice, awareness of one's own emotional states and effectiveness in action)</w:t>
            </w:r>
            <w:r w:rsidRPr="00637025">
              <w:rPr>
                <w:b/>
                <w:bCs/>
                <w:lang w:val="en-US"/>
              </w:rPr>
              <w:t xml:space="preserve"> </w:t>
            </w:r>
          </w:p>
          <w:p w14:paraId="32B11F62" w14:textId="77777777" w:rsidR="00637025" w:rsidRDefault="00637025" w:rsidP="00637025">
            <w:pPr>
              <w:pStyle w:val="Akapitzlist"/>
              <w:numPr>
                <w:ilvl w:val="0"/>
                <w:numId w:val="9"/>
              </w:numPr>
              <w:rPr>
                <w:rFonts w:cs="Calibri"/>
                <w:bCs/>
                <w:lang w:val="en-US"/>
              </w:rPr>
            </w:pPr>
            <w:r w:rsidRPr="00637025">
              <w:rPr>
                <w:rFonts w:cs="Calibri"/>
                <w:b/>
                <w:lang w:val="en-US"/>
              </w:rPr>
              <w:t>Biological basis of emotions</w:t>
            </w:r>
            <w:r w:rsidRPr="00FF1C06">
              <w:rPr>
                <w:rFonts w:cs="Calibri"/>
                <w:bCs/>
                <w:lang w:val="en-US"/>
              </w:rPr>
              <w:t xml:space="preserve"> (</w:t>
            </w:r>
            <w:r w:rsidRPr="00637025">
              <w:rPr>
                <w:rFonts w:cs="Calibri"/>
                <w:bCs/>
                <w:lang w:val="en-US"/>
              </w:rPr>
              <w:t xml:space="preserve">Emotions and the nervous system, </w:t>
            </w:r>
            <w:r>
              <w:rPr>
                <w:rFonts w:cs="Calibri"/>
                <w:bCs/>
                <w:lang w:val="en-US"/>
              </w:rPr>
              <w:t>t</w:t>
            </w:r>
            <w:r w:rsidRPr="00637025">
              <w:rPr>
                <w:rFonts w:cs="Calibri"/>
                <w:bCs/>
                <w:lang w:val="en-US"/>
              </w:rPr>
              <w:t xml:space="preserve">he importance of the autonomic system in the experience of emotions, </w:t>
            </w:r>
            <w:r>
              <w:rPr>
                <w:rFonts w:cs="Calibri"/>
                <w:bCs/>
                <w:lang w:val="en-US"/>
              </w:rPr>
              <w:t>p</w:t>
            </w:r>
            <w:r w:rsidRPr="00637025">
              <w:rPr>
                <w:rFonts w:cs="Calibri"/>
                <w:bCs/>
                <w:lang w:val="en-US"/>
              </w:rPr>
              <w:t xml:space="preserve">hysiological patterns of emotions, </w:t>
            </w:r>
            <w:r>
              <w:rPr>
                <w:rFonts w:cs="Calibri"/>
                <w:bCs/>
                <w:lang w:val="en-US"/>
              </w:rPr>
              <w:t>t</w:t>
            </w:r>
            <w:r w:rsidRPr="00637025">
              <w:rPr>
                <w:rFonts w:cs="Calibri"/>
                <w:bCs/>
                <w:lang w:val="en-US"/>
              </w:rPr>
              <w:t>he role of the limbic system, Biochemical processes</w:t>
            </w:r>
            <w:r>
              <w:rPr>
                <w:rFonts w:cs="Calibri"/>
                <w:bCs/>
                <w:lang w:val="en-US"/>
              </w:rPr>
              <w:t xml:space="preserve">, </w:t>
            </w:r>
            <w:r w:rsidRPr="0031276B">
              <w:rPr>
                <w:rFonts w:cs="Calibri"/>
                <w:bCs/>
                <w:lang w:val="en-US"/>
              </w:rPr>
              <w:t>deepening the knowledge from the lecture on the importance of the activity of individual brain systems and structures in the experience of emotions and the physiological patterns of selected emotions</w:t>
            </w:r>
            <w:r>
              <w:rPr>
                <w:rFonts w:cs="Calibri"/>
                <w:bCs/>
                <w:lang w:val="en-US"/>
              </w:rPr>
              <w:t>)</w:t>
            </w:r>
          </w:p>
          <w:p w14:paraId="5EDBA4FC" w14:textId="77777777" w:rsidR="00637025" w:rsidRDefault="00637025" w:rsidP="00637025">
            <w:pPr>
              <w:pStyle w:val="Akapitzlist"/>
              <w:numPr>
                <w:ilvl w:val="0"/>
                <w:numId w:val="9"/>
              </w:numPr>
              <w:rPr>
                <w:rFonts w:cs="Calibri"/>
                <w:bCs/>
                <w:lang w:val="en-US"/>
              </w:rPr>
            </w:pPr>
            <w:r w:rsidRPr="00637025">
              <w:rPr>
                <w:rFonts w:cs="Calibri"/>
                <w:b/>
                <w:lang w:val="en-US"/>
              </w:rPr>
              <w:t xml:space="preserve">How do emotions arise? </w:t>
            </w:r>
            <w:r w:rsidRPr="00FF1C06">
              <w:rPr>
                <w:rFonts w:cs="Calibri"/>
                <w:bCs/>
                <w:lang w:val="en-US"/>
              </w:rPr>
              <w:t>(</w:t>
            </w:r>
            <w:r w:rsidRPr="00637025">
              <w:rPr>
                <w:rFonts w:cs="Calibri"/>
                <w:bCs/>
                <w:lang w:val="en-US"/>
              </w:rPr>
              <w:t>Mechanisms of arousal of emotions, psychological and biological aspects, primary and secondary emotions, the different sources of emotion arousal and their relevance to the work of the psychologist, the differences between primary and secondary emotions, increasing self-awareness in understanding one's own affective states and their sources</w:t>
            </w:r>
            <w:r>
              <w:rPr>
                <w:rFonts w:cs="Calibri"/>
                <w:bCs/>
                <w:lang w:val="en-US"/>
              </w:rPr>
              <w:t>)</w:t>
            </w:r>
          </w:p>
          <w:p w14:paraId="0CD53B70" w14:textId="77777777" w:rsidR="00637025" w:rsidRPr="00637025" w:rsidRDefault="00637025" w:rsidP="00637025">
            <w:pPr>
              <w:pStyle w:val="Akapitzlist"/>
              <w:numPr>
                <w:ilvl w:val="0"/>
                <w:numId w:val="9"/>
              </w:numPr>
              <w:rPr>
                <w:rFonts w:cs="Calibri"/>
                <w:bCs/>
                <w:lang w:val="en-US"/>
              </w:rPr>
            </w:pPr>
            <w:r w:rsidRPr="00731F2D">
              <w:rPr>
                <w:b/>
                <w:bCs/>
                <w:lang w:val="en-US"/>
              </w:rPr>
              <w:t>Basic theories of emotion.</w:t>
            </w:r>
            <w:r w:rsidRPr="00731F2D">
              <w:rPr>
                <w:lang w:val="en-US"/>
              </w:rPr>
              <w:t xml:space="preserve"> </w:t>
            </w:r>
            <w:r w:rsidRPr="00FF1C06">
              <w:rPr>
                <w:lang w:val="en-US"/>
              </w:rPr>
              <w:t>(</w:t>
            </w:r>
            <w:r w:rsidRPr="00637025">
              <w:rPr>
                <w:lang w:val="en-US"/>
              </w:rPr>
              <w:t xml:space="preserve">The importance of theories of emotion for interpreting human </w:t>
            </w:r>
            <w:proofErr w:type="spellStart"/>
            <w:r w:rsidRPr="00637025">
              <w:rPr>
                <w:lang w:val="en-US"/>
              </w:rPr>
              <w:t>behaviour</w:t>
            </w:r>
            <w:proofErr w:type="spellEnd"/>
            <w:r w:rsidRPr="00637025">
              <w:rPr>
                <w:lang w:val="en-US"/>
              </w:rPr>
              <w:t>)</w:t>
            </w:r>
            <w:r w:rsidRPr="00637025">
              <w:rPr>
                <w:b/>
                <w:bCs/>
                <w:lang w:val="en-US"/>
              </w:rPr>
              <w:t>.</w:t>
            </w:r>
          </w:p>
          <w:p w14:paraId="0C24DABF" w14:textId="77777777" w:rsidR="0033550C" w:rsidRDefault="00637025" w:rsidP="0033550C">
            <w:pPr>
              <w:pStyle w:val="Akapitzlist"/>
              <w:numPr>
                <w:ilvl w:val="0"/>
                <w:numId w:val="9"/>
              </w:numPr>
              <w:rPr>
                <w:rFonts w:cs="Calibri"/>
                <w:bCs/>
                <w:lang w:val="en-US"/>
              </w:rPr>
            </w:pPr>
            <w:r w:rsidRPr="00637025">
              <w:rPr>
                <w:rFonts w:cs="Calibri"/>
                <w:b/>
                <w:lang w:val="en-US"/>
              </w:rPr>
              <w:t>Expression and measurement of emotions and cultural differences</w:t>
            </w:r>
            <w:r>
              <w:rPr>
                <w:rFonts w:cs="Calibri"/>
                <w:b/>
                <w:lang w:val="en-US"/>
              </w:rPr>
              <w:t xml:space="preserve"> </w:t>
            </w:r>
            <w:r w:rsidRPr="00FF1C06">
              <w:rPr>
                <w:rFonts w:cs="Calibri"/>
                <w:bCs/>
                <w:lang w:val="en-US"/>
              </w:rPr>
              <w:t>(</w:t>
            </w:r>
            <w:r w:rsidRPr="00637025">
              <w:rPr>
                <w:rFonts w:cs="Calibri"/>
                <w:bCs/>
                <w:lang w:val="en-US"/>
              </w:rPr>
              <w:t>The importance of Ekman's research in recognizing the expression of emotions, cultural differences in the display of selected emotional states, controversies surrounding the universality of emotions</w:t>
            </w:r>
            <w:r>
              <w:rPr>
                <w:rFonts w:cs="Calibri"/>
                <w:bCs/>
                <w:lang w:val="en-US"/>
              </w:rPr>
              <w:t xml:space="preserve">, </w:t>
            </w:r>
            <w:r w:rsidRPr="00637025">
              <w:rPr>
                <w:rFonts w:cs="Calibri"/>
                <w:bCs/>
                <w:lang w:val="en-US"/>
              </w:rPr>
              <w:t>selected ways of measuring emotions</w:t>
            </w:r>
            <w:r>
              <w:rPr>
                <w:rFonts w:cs="Calibri"/>
                <w:bCs/>
                <w:lang w:val="en-US"/>
              </w:rPr>
              <w:t>)</w:t>
            </w:r>
            <w:r w:rsidRPr="00637025">
              <w:rPr>
                <w:rFonts w:cs="Calibri"/>
                <w:bCs/>
                <w:lang w:val="en-US"/>
              </w:rPr>
              <w:t>.</w:t>
            </w:r>
          </w:p>
          <w:p w14:paraId="4EC9B66C" w14:textId="77777777" w:rsidR="00B66782" w:rsidRPr="00B66782" w:rsidRDefault="0033550C" w:rsidP="00B66782">
            <w:pPr>
              <w:pStyle w:val="Akapitzlist"/>
              <w:numPr>
                <w:ilvl w:val="0"/>
                <w:numId w:val="9"/>
              </w:numPr>
              <w:rPr>
                <w:rFonts w:cs="Calibri"/>
                <w:bCs/>
                <w:lang w:val="en-US"/>
              </w:rPr>
            </w:pPr>
            <w:r w:rsidRPr="0033550C">
              <w:rPr>
                <w:rFonts w:cs="Calibri"/>
                <w:b/>
                <w:lang w:val="en-US"/>
              </w:rPr>
              <w:t>Regulation of emotions and their effects on human functioning</w:t>
            </w:r>
            <w:r>
              <w:rPr>
                <w:rFonts w:cs="Calibri"/>
                <w:b/>
                <w:lang w:val="en-US"/>
              </w:rPr>
              <w:t xml:space="preserve"> </w:t>
            </w:r>
            <w:r w:rsidRPr="00FF1C06">
              <w:rPr>
                <w:rFonts w:cs="Calibri"/>
                <w:bCs/>
                <w:lang w:val="en-US"/>
              </w:rPr>
              <w:t>(</w:t>
            </w:r>
            <w:r w:rsidRPr="0033550C">
              <w:rPr>
                <w:rFonts w:cs="Calibri"/>
                <w:bCs/>
                <w:lang w:val="en-US"/>
              </w:rPr>
              <w:t xml:space="preserve">The importance of cognitive mechanisms for the emergence and management of emotions, Lazarus and Zajonc experiments </w:t>
            </w:r>
            <w:r>
              <w:rPr>
                <w:rFonts w:cs="Calibri"/>
                <w:bCs/>
                <w:lang w:val="en-US"/>
              </w:rPr>
              <w:t>–</w:t>
            </w:r>
            <w:r w:rsidRPr="0033550C">
              <w:rPr>
                <w:rFonts w:cs="Calibri"/>
                <w:bCs/>
                <w:lang w:val="en-US"/>
              </w:rPr>
              <w:t xml:space="preserve"> debate</w:t>
            </w:r>
            <w:r>
              <w:rPr>
                <w:rFonts w:cs="Calibri"/>
                <w:bCs/>
                <w:lang w:val="en-US"/>
              </w:rPr>
              <w:t xml:space="preserve">, </w:t>
            </w:r>
            <w:r w:rsidRPr="00EA1B0F">
              <w:rPr>
                <w:rFonts w:cs="Calibri"/>
                <w:bCs/>
                <w:lang w:val="en-US"/>
              </w:rPr>
              <w:t>the impact of emotions on cognitive processes and motivation</w:t>
            </w:r>
            <w:r>
              <w:rPr>
                <w:rFonts w:cs="Calibri"/>
                <w:bCs/>
                <w:lang w:val="en-US"/>
              </w:rPr>
              <w:t>)</w:t>
            </w:r>
            <w:r w:rsidRPr="0033550C">
              <w:rPr>
                <w:b/>
                <w:bCs/>
                <w:lang w:val="en-US"/>
              </w:rPr>
              <w:t xml:space="preserve"> </w:t>
            </w:r>
          </w:p>
          <w:p w14:paraId="510466C2" w14:textId="77777777" w:rsidR="00B66782" w:rsidRDefault="00B66782" w:rsidP="00B66782">
            <w:pPr>
              <w:pStyle w:val="Akapitzlist"/>
              <w:numPr>
                <w:ilvl w:val="0"/>
                <w:numId w:val="9"/>
              </w:numPr>
              <w:rPr>
                <w:rFonts w:cs="Calibri"/>
                <w:bCs/>
                <w:lang w:val="en-US"/>
              </w:rPr>
            </w:pPr>
            <w:r w:rsidRPr="00B66782">
              <w:rPr>
                <w:rFonts w:cs="Calibri"/>
                <w:b/>
                <w:lang w:val="en-US"/>
              </w:rPr>
              <w:t>What is motivation?</w:t>
            </w:r>
            <w:r w:rsidRPr="00FF1C06">
              <w:rPr>
                <w:rFonts w:cs="Calibri"/>
                <w:bCs/>
                <w:lang w:val="en-US"/>
              </w:rPr>
              <w:t xml:space="preserve"> (</w:t>
            </w:r>
            <w:r w:rsidRPr="00B66782">
              <w:rPr>
                <w:rFonts w:cs="Calibri"/>
                <w:bCs/>
                <w:lang w:val="en-US"/>
              </w:rPr>
              <w:t xml:space="preserve">Definitions of motivation, Basic theories of motivation, </w:t>
            </w:r>
            <w:proofErr w:type="gramStart"/>
            <w:r w:rsidRPr="00B66782">
              <w:rPr>
                <w:rFonts w:cs="Calibri"/>
                <w:bCs/>
                <w:lang w:val="en-US"/>
              </w:rPr>
              <w:t>The</w:t>
            </w:r>
            <w:proofErr w:type="gramEnd"/>
            <w:r w:rsidRPr="00B66782">
              <w:rPr>
                <w:rFonts w:cs="Calibri"/>
                <w:bCs/>
                <w:lang w:val="en-US"/>
              </w:rPr>
              <w:t xml:space="preserve"> importance of motivation for everyday human functioning, the importance of understanding basic concepts of motivation and its sources for psychological practice</w:t>
            </w:r>
            <w:r>
              <w:rPr>
                <w:rFonts w:cs="Calibri"/>
                <w:bCs/>
                <w:lang w:val="en-US"/>
              </w:rPr>
              <w:t>)</w:t>
            </w:r>
            <w:r w:rsidRPr="00B66782">
              <w:rPr>
                <w:rFonts w:cs="Calibri"/>
                <w:bCs/>
                <w:lang w:val="en-US"/>
              </w:rPr>
              <w:t>.</w:t>
            </w:r>
          </w:p>
          <w:p w14:paraId="18FDE26D" w14:textId="77777777" w:rsidR="00B66782" w:rsidRPr="00B66782" w:rsidRDefault="00B66782" w:rsidP="00B66782">
            <w:pPr>
              <w:pStyle w:val="Akapitzlist"/>
              <w:numPr>
                <w:ilvl w:val="0"/>
                <w:numId w:val="9"/>
              </w:numPr>
              <w:rPr>
                <w:rFonts w:cs="Calibri"/>
                <w:bCs/>
                <w:lang w:val="en-US"/>
              </w:rPr>
            </w:pPr>
            <w:r w:rsidRPr="00B66782">
              <w:rPr>
                <w:rFonts w:cs="Calibri"/>
                <w:b/>
                <w:bCs/>
                <w:lang w:val="en-US"/>
              </w:rPr>
              <w:t>How is motivation created? - Mechanisms of motivation</w:t>
            </w:r>
            <w:r>
              <w:rPr>
                <w:rFonts w:cs="Calibri"/>
                <w:b/>
                <w:bCs/>
                <w:lang w:val="en-US"/>
              </w:rPr>
              <w:t xml:space="preserve"> </w:t>
            </w:r>
            <w:r w:rsidRPr="00FF1C06">
              <w:rPr>
                <w:rFonts w:cs="Calibri"/>
                <w:lang w:val="en-US"/>
              </w:rPr>
              <w:t>(</w:t>
            </w:r>
            <w:r w:rsidRPr="00B66782">
              <w:rPr>
                <w:rFonts w:cs="Calibri"/>
                <w:lang w:val="en-US"/>
              </w:rPr>
              <w:t>motivation and human challenge and retention, the influence of affective and cognitive motivational mechanisms,</w:t>
            </w:r>
            <w:r>
              <w:rPr>
                <w:rFonts w:cs="Calibri"/>
                <w:lang w:val="en-US"/>
              </w:rPr>
              <w:t xml:space="preserve"> </w:t>
            </w:r>
            <w:r w:rsidRPr="00B66782">
              <w:rPr>
                <w:rFonts w:cs="Calibri"/>
                <w:lang w:val="en-US"/>
              </w:rPr>
              <w:t>achievement motivation.</w:t>
            </w:r>
            <w:r>
              <w:rPr>
                <w:rFonts w:cs="Calibri"/>
                <w:lang w:val="en-US"/>
              </w:rPr>
              <w:t>)</w:t>
            </w:r>
          </w:p>
          <w:p w14:paraId="2EC35CB7" w14:textId="77777777" w:rsidR="00483384" w:rsidRDefault="00B66782" w:rsidP="00483384">
            <w:pPr>
              <w:pStyle w:val="Akapitzlist"/>
              <w:numPr>
                <w:ilvl w:val="0"/>
                <w:numId w:val="9"/>
              </w:numPr>
              <w:rPr>
                <w:rFonts w:cs="Calibri"/>
                <w:bCs/>
                <w:lang w:val="en-US"/>
              </w:rPr>
            </w:pPr>
            <w:r w:rsidRPr="00B66782">
              <w:rPr>
                <w:rFonts w:cs="Calibri"/>
                <w:b/>
                <w:lang w:val="en-US"/>
              </w:rPr>
              <w:t xml:space="preserve">Purposeful behavior and the effectiveness of human action </w:t>
            </w:r>
            <w:r w:rsidRPr="00FF1C06">
              <w:rPr>
                <w:rFonts w:cs="Calibri"/>
                <w:bCs/>
                <w:lang w:val="en-US"/>
              </w:rPr>
              <w:t>(</w:t>
            </w:r>
            <w:r w:rsidRPr="00B66782">
              <w:rPr>
                <w:rFonts w:cs="Calibri"/>
                <w:bCs/>
                <w:lang w:val="en-US"/>
              </w:rPr>
              <w:t>The importance of life goals, Time perspective, Research on purposeful behavior the importance of different temporal perspectives on human functioning and decision-making, the conditions that support and block people's purposeful actions, supporting people in achieving their life goals)</w:t>
            </w:r>
            <w:r>
              <w:rPr>
                <w:rFonts w:cs="Calibri"/>
                <w:bCs/>
                <w:lang w:val="en-US"/>
              </w:rPr>
              <w:t>.</w:t>
            </w:r>
          </w:p>
          <w:p w14:paraId="0714BB2C" w14:textId="3133CB8F" w:rsidR="00483384" w:rsidRPr="00483384" w:rsidRDefault="00483384" w:rsidP="00483384">
            <w:pPr>
              <w:pStyle w:val="Akapitzlist"/>
              <w:numPr>
                <w:ilvl w:val="0"/>
                <w:numId w:val="9"/>
              </w:numPr>
              <w:rPr>
                <w:rFonts w:cs="Calibri"/>
                <w:bCs/>
                <w:lang w:val="en-US"/>
              </w:rPr>
            </w:pPr>
            <w:r w:rsidRPr="00483384">
              <w:rPr>
                <w:rFonts w:cs="Calibri"/>
                <w:b/>
                <w:lang w:val="en-US"/>
              </w:rPr>
              <w:t xml:space="preserve">The impact of positive psychology on human perception and motivation </w:t>
            </w:r>
            <w:r w:rsidRPr="00483384">
              <w:rPr>
                <w:rFonts w:cs="Calibri"/>
                <w:bCs/>
                <w:lang w:val="en-US"/>
              </w:rPr>
              <w:t>(Issues related to well-being and factors that support the quality of human life, ways of promoting the quality of human life, the practical application of positive psychology, the importance of psychologists' beliefs and attitudes in supporting human well-being</w:t>
            </w:r>
            <w:r w:rsidRPr="00483384">
              <w:rPr>
                <w:b/>
                <w:bCs/>
                <w:lang w:val="en-US"/>
              </w:rPr>
              <w:t xml:space="preserve"> </w:t>
            </w:r>
          </w:p>
          <w:p w14:paraId="231C8091" w14:textId="5B98918D" w:rsidR="00E72848" w:rsidRPr="00483384" w:rsidRDefault="007B77BE" w:rsidP="00483384">
            <w:pPr>
              <w:pStyle w:val="Akapitzlist"/>
              <w:numPr>
                <w:ilvl w:val="0"/>
                <w:numId w:val="9"/>
              </w:numPr>
              <w:rPr>
                <w:rFonts w:cs="Calibri"/>
                <w:bCs/>
              </w:rPr>
            </w:pPr>
            <w:r w:rsidRPr="00483384">
              <w:rPr>
                <w:b/>
                <w:bCs/>
              </w:rPr>
              <w:lastRenderedPageBreak/>
              <w:t>Motywacja a relacje społeczne</w:t>
            </w:r>
            <w:r>
              <w:t xml:space="preserve"> (</w:t>
            </w:r>
            <w:r w:rsidR="0017687F">
              <w:t xml:space="preserve">wybrane mechanizmy motywacyjne występujące w relacjach społecznych ze szczególnym uwzględnieniem procesów grupowych, </w:t>
            </w:r>
            <w:r>
              <w:t xml:space="preserve">wybrane mechanizmy społeczne i ich praktyczne znaczenie dla motywacji człowieka, rozumienie procesów grupowych i ich znaczenia dla </w:t>
            </w:r>
            <w:proofErr w:type="spellStart"/>
            <w:r>
              <w:t>zachowań</w:t>
            </w:r>
            <w:proofErr w:type="spellEnd"/>
            <w:r>
              <w:t xml:space="preserve"> społecznych ludzi).</w:t>
            </w:r>
          </w:p>
        </w:tc>
      </w:tr>
    </w:tbl>
    <w:p w14:paraId="0A207886" w14:textId="77777777" w:rsidR="00490FE7" w:rsidRDefault="00490FE7" w:rsidP="00490FE7">
      <w:pPr>
        <w:spacing w:after="0"/>
        <w:rPr>
          <w:b/>
        </w:rPr>
      </w:pPr>
    </w:p>
    <w:p w14:paraId="789382BD" w14:textId="77777777" w:rsidR="007F1192" w:rsidRPr="00731F2D" w:rsidRDefault="007F1192" w:rsidP="007F1192">
      <w:pPr>
        <w:rPr>
          <w:b/>
        </w:rPr>
      </w:pPr>
    </w:p>
    <w:p w14:paraId="1ABC531F" w14:textId="70203F71" w:rsidR="00E72848" w:rsidRPr="007F1192" w:rsidRDefault="007F1192" w:rsidP="007F1192">
      <w:pPr>
        <w:ind w:firstLine="408"/>
        <w:rPr>
          <w:b/>
          <w:lang w:val="en-US"/>
        </w:rPr>
      </w:pPr>
      <w:r w:rsidRPr="007F1192">
        <w:rPr>
          <w:b/>
          <w:lang w:val="en-US"/>
        </w:rPr>
        <w:t>V.</w:t>
      </w:r>
      <w:r w:rsidRPr="007F1192">
        <w:rPr>
          <w:b/>
          <w:lang w:val="en-US"/>
        </w:rPr>
        <w:tab/>
        <w:t>Methods of implementation and verification of learning outcomes</w:t>
      </w:r>
    </w:p>
    <w:tbl>
      <w:tblPr>
        <w:tblW w:w="9262" w:type="dxa"/>
        <w:tblInd w:w="-25" w:type="dxa"/>
        <w:tblLayout w:type="fixed"/>
        <w:tblLook w:val="0000" w:firstRow="0" w:lastRow="0" w:firstColumn="0" w:lastColumn="0" w:noHBand="0" w:noVBand="0"/>
      </w:tblPr>
      <w:tblGrid>
        <w:gridCol w:w="1101"/>
        <w:gridCol w:w="2693"/>
        <w:gridCol w:w="2835"/>
        <w:gridCol w:w="2633"/>
      </w:tblGrid>
      <w:tr w:rsidR="007F1192" w:rsidRPr="007F1192" w14:paraId="4212A00F" w14:textId="77777777" w:rsidTr="007B77BE">
        <w:trPr>
          <w:trHeight w:val="454"/>
        </w:trPr>
        <w:tc>
          <w:tcPr>
            <w:tcW w:w="1101" w:type="dxa"/>
            <w:tcBorders>
              <w:top w:val="single" w:sz="4" w:space="0" w:color="000000"/>
              <w:left w:val="single" w:sz="4" w:space="0" w:color="000000"/>
              <w:bottom w:val="single" w:sz="4" w:space="0" w:color="000000"/>
            </w:tcBorders>
            <w:shd w:val="clear" w:color="auto" w:fill="auto"/>
            <w:vAlign w:val="center"/>
          </w:tcPr>
          <w:p w14:paraId="45CD86B5" w14:textId="3D49B016" w:rsidR="007F1192" w:rsidRPr="007F1192" w:rsidRDefault="007F1192" w:rsidP="007F1192">
            <w:pPr>
              <w:spacing w:after="0" w:line="240" w:lineRule="auto"/>
              <w:jc w:val="center"/>
              <w:rPr>
                <w:b/>
                <w:bCs/>
              </w:rPr>
            </w:pPr>
            <w:proofErr w:type="spellStart"/>
            <w:r w:rsidRPr="007F1192">
              <w:rPr>
                <w:b/>
                <w:bCs/>
              </w:rPr>
              <w:t>Effect</w:t>
            </w:r>
            <w:proofErr w:type="spellEnd"/>
            <w:r w:rsidRPr="007F1192">
              <w:rPr>
                <w:b/>
                <w:bCs/>
              </w:rPr>
              <w:t xml:space="preserve"> Symbol</w:t>
            </w:r>
          </w:p>
        </w:tc>
        <w:tc>
          <w:tcPr>
            <w:tcW w:w="2693" w:type="dxa"/>
            <w:tcBorders>
              <w:top w:val="single" w:sz="4" w:space="0" w:color="000000"/>
              <w:left w:val="single" w:sz="4" w:space="0" w:color="000000"/>
              <w:bottom w:val="single" w:sz="4" w:space="0" w:color="000000"/>
            </w:tcBorders>
            <w:shd w:val="clear" w:color="auto" w:fill="auto"/>
            <w:vAlign w:val="center"/>
          </w:tcPr>
          <w:p w14:paraId="78B59B4D" w14:textId="6090E815" w:rsidR="007F1192" w:rsidRPr="007F1192" w:rsidRDefault="007F1192" w:rsidP="007F1192">
            <w:pPr>
              <w:spacing w:after="0" w:line="240" w:lineRule="auto"/>
              <w:jc w:val="center"/>
              <w:rPr>
                <w:b/>
                <w:bCs/>
              </w:rPr>
            </w:pPr>
            <w:proofErr w:type="spellStart"/>
            <w:r w:rsidRPr="007F1192">
              <w:rPr>
                <w:b/>
                <w:bCs/>
              </w:rPr>
              <w:t>Teaching</w:t>
            </w:r>
            <w:proofErr w:type="spellEnd"/>
            <w:r w:rsidRPr="007F1192">
              <w:rPr>
                <w:b/>
                <w:bCs/>
              </w:rPr>
              <w:t xml:space="preserve"> </w:t>
            </w:r>
            <w:proofErr w:type="spellStart"/>
            <w:r w:rsidRPr="007F1192">
              <w:rPr>
                <w:b/>
                <w:bCs/>
              </w:rPr>
              <w:t>methods</w:t>
            </w:r>
            <w:proofErr w:type="spellEnd"/>
          </w:p>
        </w:tc>
        <w:tc>
          <w:tcPr>
            <w:tcW w:w="2835" w:type="dxa"/>
            <w:tcBorders>
              <w:top w:val="single" w:sz="4" w:space="0" w:color="000000"/>
              <w:left w:val="single" w:sz="4" w:space="0" w:color="000000"/>
              <w:bottom w:val="single" w:sz="4" w:space="0" w:color="000000"/>
            </w:tcBorders>
            <w:shd w:val="clear" w:color="auto" w:fill="auto"/>
            <w:vAlign w:val="center"/>
          </w:tcPr>
          <w:p w14:paraId="6A13D919" w14:textId="135C8CC4" w:rsidR="007F1192" w:rsidRPr="007F1192" w:rsidRDefault="007F1192" w:rsidP="007F1192">
            <w:pPr>
              <w:spacing w:after="0" w:line="240" w:lineRule="auto"/>
              <w:jc w:val="center"/>
              <w:rPr>
                <w:b/>
                <w:bCs/>
              </w:rPr>
            </w:pPr>
            <w:proofErr w:type="spellStart"/>
            <w:r w:rsidRPr="007F1192">
              <w:rPr>
                <w:b/>
                <w:bCs/>
              </w:rPr>
              <w:t>Verification</w:t>
            </w:r>
            <w:proofErr w:type="spellEnd"/>
            <w:r w:rsidRPr="007F1192">
              <w:rPr>
                <w:b/>
                <w:bCs/>
              </w:rPr>
              <w:t xml:space="preserve"> </w:t>
            </w:r>
            <w:proofErr w:type="spellStart"/>
            <w:r w:rsidRPr="007F1192">
              <w:rPr>
                <w:b/>
                <w:bCs/>
              </w:rPr>
              <w:t>methods</w:t>
            </w:r>
            <w:proofErr w:type="spellEnd"/>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C854D" w14:textId="20E397AA" w:rsidR="007F1192" w:rsidRPr="007F1192" w:rsidRDefault="007F1192" w:rsidP="007F1192">
            <w:pPr>
              <w:spacing w:after="0" w:line="240" w:lineRule="auto"/>
              <w:jc w:val="center"/>
              <w:rPr>
                <w:b/>
                <w:bCs/>
              </w:rPr>
            </w:pPr>
            <w:proofErr w:type="spellStart"/>
            <w:r w:rsidRPr="007F1192">
              <w:rPr>
                <w:b/>
                <w:bCs/>
              </w:rPr>
              <w:t>Documentation</w:t>
            </w:r>
            <w:proofErr w:type="spellEnd"/>
            <w:r w:rsidRPr="007F1192">
              <w:rPr>
                <w:b/>
                <w:bCs/>
              </w:rPr>
              <w:t xml:space="preserve"> </w:t>
            </w:r>
            <w:proofErr w:type="spellStart"/>
            <w:r w:rsidRPr="007F1192">
              <w:rPr>
                <w:b/>
                <w:bCs/>
              </w:rPr>
              <w:t>methods</w:t>
            </w:r>
            <w:proofErr w:type="spellEnd"/>
            <w:r w:rsidRPr="007F1192">
              <w:rPr>
                <w:b/>
                <w:bCs/>
              </w:rPr>
              <w:t xml:space="preserve"> </w:t>
            </w:r>
          </w:p>
        </w:tc>
      </w:tr>
      <w:tr w:rsidR="00E72848" w:rsidRPr="000F3F35" w14:paraId="2B018079" w14:textId="77777777" w:rsidTr="007B77BE">
        <w:trPr>
          <w:trHeight w:val="454"/>
        </w:trPr>
        <w:tc>
          <w:tcPr>
            <w:tcW w:w="9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93250E" w14:textId="02473AAC" w:rsidR="00E72848" w:rsidRPr="00BE7AD6" w:rsidRDefault="002E7805">
            <w:pPr>
              <w:spacing w:after="0" w:line="240" w:lineRule="auto"/>
              <w:jc w:val="center"/>
              <w:rPr>
                <w:b/>
                <w:bCs/>
              </w:rPr>
            </w:pPr>
            <w:r>
              <w:rPr>
                <w:b/>
                <w:bCs/>
              </w:rPr>
              <w:t>KNOWLEDGE</w:t>
            </w:r>
          </w:p>
        </w:tc>
      </w:tr>
      <w:tr w:rsidR="007B77BE" w:rsidRPr="000F3F35" w14:paraId="67DECA6B" w14:textId="77777777" w:rsidTr="007B77BE">
        <w:trPr>
          <w:trHeight w:val="397"/>
        </w:trPr>
        <w:tc>
          <w:tcPr>
            <w:tcW w:w="1101" w:type="dxa"/>
            <w:tcBorders>
              <w:top w:val="single" w:sz="4" w:space="0" w:color="000000"/>
              <w:left w:val="single" w:sz="4" w:space="0" w:color="000000"/>
            </w:tcBorders>
            <w:shd w:val="clear" w:color="auto" w:fill="auto"/>
            <w:vAlign w:val="center"/>
          </w:tcPr>
          <w:p w14:paraId="73AA7B7E" w14:textId="77777777" w:rsidR="007B77BE" w:rsidRPr="000F3F35" w:rsidRDefault="007B77BE" w:rsidP="007B77BE">
            <w:pPr>
              <w:spacing w:after="0" w:line="240" w:lineRule="auto"/>
            </w:pPr>
            <w:r w:rsidRPr="000F3F35">
              <w:t>W_01</w:t>
            </w:r>
          </w:p>
        </w:tc>
        <w:tc>
          <w:tcPr>
            <w:tcW w:w="2693" w:type="dxa"/>
            <w:tcBorders>
              <w:top w:val="single" w:sz="4" w:space="0" w:color="000000"/>
              <w:left w:val="single" w:sz="4" w:space="0" w:color="000000"/>
            </w:tcBorders>
            <w:shd w:val="clear" w:color="auto" w:fill="auto"/>
          </w:tcPr>
          <w:p w14:paraId="6E50934C" w14:textId="31D3E220" w:rsidR="007B77BE" w:rsidRPr="002E7805" w:rsidRDefault="002E7805" w:rsidP="007B77BE">
            <w:pPr>
              <w:snapToGrid w:val="0"/>
              <w:spacing w:after="0" w:line="240" w:lineRule="auto"/>
              <w:rPr>
                <w:lang w:val="en-US"/>
              </w:rPr>
            </w:pPr>
            <w:r w:rsidRPr="002E7805">
              <w:rPr>
                <w:lang w:val="en-US"/>
              </w:rPr>
              <w:t>Conversation lecture/ Practical exercises/discussion/</w:t>
            </w:r>
            <w:proofErr w:type="gramStart"/>
            <w:r w:rsidRPr="002E7805">
              <w:rPr>
                <w:lang w:val="en-US"/>
              </w:rPr>
              <w:t>team work</w:t>
            </w:r>
            <w:proofErr w:type="gramEnd"/>
          </w:p>
        </w:tc>
        <w:tc>
          <w:tcPr>
            <w:tcW w:w="2835" w:type="dxa"/>
            <w:tcBorders>
              <w:top w:val="single" w:sz="4" w:space="0" w:color="000000"/>
              <w:left w:val="single" w:sz="4" w:space="0" w:color="000000"/>
            </w:tcBorders>
            <w:shd w:val="clear" w:color="auto" w:fill="auto"/>
          </w:tcPr>
          <w:p w14:paraId="308029F0" w14:textId="77777777" w:rsidR="002E7805" w:rsidRDefault="002E7805" w:rsidP="002E7805">
            <w:pPr>
              <w:spacing w:after="0" w:line="100" w:lineRule="atLeast"/>
            </w:pPr>
            <w:proofErr w:type="spellStart"/>
            <w:r>
              <w:t>Exam</w:t>
            </w:r>
            <w:proofErr w:type="spellEnd"/>
            <w:r>
              <w:t>/colloquium/</w:t>
            </w:r>
          </w:p>
          <w:p w14:paraId="242FB4A3" w14:textId="3FD5980E" w:rsidR="007B77BE" w:rsidRPr="0018297D" w:rsidRDefault="002E7805" w:rsidP="002E7805">
            <w:pPr>
              <w:snapToGrid w:val="0"/>
              <w:spacing w:after="0" w:line="240" w:lineRule="auto"/>
            </w:pPr>
            <w:r>
              <w:t xml:space="preserve">Presentation/ </w:t>
            </w:r>
            <w:proofErr w:type="spellStart"/>
            <w:r>
              <w:t>Observation</w:t>
            </w:r>
            <w:proofErr w:type="spellEnd"/>
          </w:p>
        </w:tc>
        <w:tc>
          <w:tcPr>
            <w:tcW w:w="2633" w:type="dxa"/>
            <w:tcBorders>
              <w:top w:val="single" w:sz="4" w:space="0" w:color="000000"/>
              <w:left w:val="single" w:sz="4" w:space="0" w:color="000000"/>
              <w:right w:val="single" w:sz="4" w:space="0" w:color="000000"/>
            </w:tcBorders>
            <w:shd w:val="clear" w:color="auto" w:fill="auto"/>
          </w:tcPr>
          <w:p w14:paraId="6DF19E8A" w14:textId="77777777" w:rsidR="002E7805" w:rsidRPr="002E7805" w:rsidRDefault="002E7805" w:rsidP="002E7805">
            <w:pPr>
              <w:spacing w:after="0" w:line="100" w:lineRule="atLeast"/>
              <w:rPr>
                <w:lang w:val="en-US"/>
              </w:rPr>
            </w:pPr>
            <w:r w:rsidRPr="002E7805">
              <w:rPr>
                <w:lang w:val="en-US"/>
              </w:rPr>
              <w:t>Test/printout of presentation/ Evaluation sheet</w:t>
            </w:r>
          </w:p>
          <w:p w14:paraId="55318597" w14:textId="695C0DF7" w:rsidR="007B77BE" w:rsidRPr="0018297D" w:rsidRDefault="002E7805" w:rsidP="002E7805">
            <w:pPr>
              <w:snapToGrid w:val="0"/>
              <w:spacing w:after="0" w:line="240" w:lineRule="auto"/>
            </w:pPr>
            <w:proofErr w:type="spellStart"/>
            <w:r>
              <w:t>involvement</w:t>
            </w:r>
            <w:proofErr w:type="spellEnd"/>
          </w:p>
        </w:tc>
      </w:tr>
      <w:tr w:rsidR="002E7805" w:rsidRPr="000F3F35" w14:paraId="7A66DAEB" w14:textId="77777777" w:rsidTr="007B77BE">
        <w:trPr>
          <w:trHeight w:val="397"/>
        </w:trPr>
        <w:tc>
          <w:tcPr>
            <w:tcW w:w="1101" w:type="dxa"/>
            <w:tcBorders>
              <w:top w:val="single" w:sz="4" w:space="0" w:color="000000"/>
              <w:left w:val="single" w:sz="4" w:space="0" w:color="000000"/>
            </w:tcBorders>
            <w:shd w:val="clear" w:color="auto" w:fill="auto"/>
            <w:vAlign w:val="center"/>
          </w:tcPr>
          <w:p w14:paraId="69085F88" w14:textId="77777777" w:rsidR="002E7805" w:rsidRPr="000F3F35" w:rsidRDefault="002E7805" w:rsidP="002E7805">
            <w:pPr>
              <w:spacing w:after="0" w:line="240" w:lineRule="auto"/>
            </w:pPr>
            <w:r>
              <w:t>W_02</w:t>
            </w:r>
          </w:p>
        </w:tc>
        <w:tc>
          <w:tcPr>
            <w:tcW w:w="2693" w:type="dxa"/>
            <w:tcBorders>
              <w:top w:val="single" w:sz="4" w:space="0" w:color="000000"/>
              <w:left w:val="single" w:sz="4" w:space="0" w:color="000000"/>
            </w:tcBorders>
            <w:shd w:val="clear" w:color="auto" w:fill="auto"/>
          </w:tcPr>
          <w:p w14:paraId="0145DD7F" w14:textId="425D688D" w:rsidR="002E7805" w:rsidRPr="002E7805" w:rsidRDefault="002E7805" w:rsidP="002E7805">
            <w:pPr>
              <w:snapToGrid w:val="0"/>
              <w:spacing w:after="0" w:line="240" w:lineRule="auto"/>
              <w:rPr>
                <w:lang w:val="en-US"/>
              </w:rPr>
            </w:pPr>
            <w:r w:rsidRPr="00216D8F">
              <w:rPr>
                <w:lang w:val="en-US"/>
              </w:rPr>
              <w:t>Conversation lecture/ Practical exercises/discussion/</w:t>
            </w:r>
            <w:proofErr w:type="gramStart"/>
            <w:r w:rsidRPr="00216D8F">
              <w:rPr>
                <w:lang w:val="en-US"/>
              </w:rPr>
              <w:t>team work</w:t>
            </w:r>
            <w:proofErr w:type="gramEnd"/>
          </w:p>
        </w:tc>
        <w:tc>
          <w:tcPr>
            <w:tcW w:w="2835" w:type="dxa"/>
            <w:tcBorders>
              <w:top w:val="single" w:sz="4" w:space="0" w:color="000000"/>
              <w:left w:val="single" w:sz="4" w:space="0" w:color="000000"/>
            </w:tcBorders>
            <w:shd w:val="clear" w:color="auto" w:fill="auto"/>
          </w:tcPr>
          <w:p w14:paraId="704EF2A1" w14:textId="1A12820D" w:rsidR="002E7805" w:rsidRPr="0018297D" w:rsidRDefault="002E7805" w:rsidP="002E7805">
            <w:pPr>
              <w:snapToGrid w:val="0"/>
              <w:spacing w:after="0" w:line="240" w:lineRule="auto"/>
            </w:pPr>
            <w:proofErr w:type="spellStart"/>
            <w:r w:rsidRPr="007520E7">
              <w:t>Exam</w:t>
            </w:r>
            <w:proofErr w:type="spellEnd"/>
            <w:r w:rsidRPr="007520E7">
              <w:t>/colloquium/</w:t>
            </w:r>
            <w:r>
              <w:t xml:space="preserve"> </w:t>
            </w:r>
            <w:r w:rsidRPr="007520E7">
              <w:t xml:space="preserve">Presentation/ </w:t>
            </w:r>
            <w:proofErr w:type="spellStart"/>
            <w:r w:rsidRPr="007520E7">
              <w:t>Observation</w:t>
            </w:r>
            <w:proofErr w:type="spellEnd"/>
          </w:p>
        </w:tc>
        <w:tc>
          <w:tcPr>
            <w:tcW w:w="2633" w:type="dxa"/>
            <w:tcBorders>
              <w:top w:val="single" w:sz="4" w:space="0" w:color="000000"/>
              <w:left w:val="single" w:sz="4" w:space="0" w:color="000000"/>
              <w:right w:val="single" w:sz="4" w:space="0" w:color="000000"/>
            </w:tcBorders>
            <w:shd w:val="clear" w:color="auto" w:fill="auto"/>
          </w:tcPr>
          <w:p w14:paraId="2D9A4BD7" w14:textId="77777777" w:rsidR="002E7805" w:rsidRPr="002E7805" w:rsidRDefault="002E7805" w:rsidP="002E7805">
            <w:pPr>
              <w:spacing w:after="0" w:line="100" w:lineRule="atLeast"/>
              <w:rPr>
                <w:lang w:val="en-US"/>
              </w:rPr>
            </w:pPr>
            <w:r w:rsidRPr="002E7805">
              <w:rPr>
                <w:lang w:val="en-US"/>
              </w:rPr>
              <w:t>Test/printout of presentation/ Evaluation sheet</w:t>
            </w:r>
          </w:p>
          <w:p w14:paraId="1FBEEBC0" w14:textId="135C5345" w:rsidR="002E7805" w:rsidRPr="0018297D" w:rsidRDefault="002E7805" w:rsidP="002E7805">
            <w:pPr>
              <w:snapToGrid w:val="0"/>
              <w:spacing w:after="0" w:line="240" w:lineRule="auto"/>
            </w:pPr>
            <w:proofErr w:type="spellStart"/>
            <w:r>
              <w:t>involvement</w:t>
            </w:r>
            <w:proofErr w:type="spellEnd"/>
          </w:p>
        </w:tc>
      </w:tr>
      <w:tr w:rsidR="002E7805" w:rsidRPr="000F3F35" w14:paraId="1BC2C3D1" w14:textId="77777777" w:rsidTr="007B77BE">
        <w:trPr>
          <w:trHeight w:val="39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6E97616" w14:textId="77777777" w:rsidR="002E7805" w:rsidRPr="000F3F35" w:rsidRDefault="002E7805" w:rsidP="002E7805">
            <w:pPr>
              <w:spacing w:after="0" w:line="240" w:lineRule="auto"/>
            </w:pPr>
            <w:r w:rsidRPr="000F3F35">
              <w:t>W_0</w:t>
            </w:r>
            <w:r>
              <w:t>3</w:t>
            </w:r>
          </w:p>
        </w:tc>
        <w:tc>
          <w:tcPr>
            <w:tcW w:w="2693" w:type="dxa"/>
            <w:tcBorders>
              <w:top w:val="single" w:sz="4" w:space="0" w:color="000000"/>
              <w:left w:val="single" w:sz="4" w:space="0" w:color="auto"/>
            </w:tcBorders>
            <w:shd w:val="clear" w:color="auto" w:fill="auto"/>
          </w:tcPr>
          <w:p w14:paraId="556408A0" w14:textId="28414B96" w:rsidR="002E7805" w:rsidRPr="002E7805" w:rsidRDefault="002E7805" w:rsidP="002E7805">
            <w:pPr>
              <w:snapToGrid w:val="0"/>
              <w:spacing w:after="0" w:line="240" w:lineRule="auto"/>
              <w:rPr>
                <w:lang w:val="en-US"/>
              </w:rPr>
            </w:pPr>
            <w:r w:rsidRPr="00216D8F">
              <w:rPr>
                <w:lang w:val="en-US"/>
              </w:rPr>
              <w:t>Conversation lecture/ Practical exercises/discussion/</w:t>
            </w:r>
            <w:proofErr w:type="gramStart"/>
            <w:r w:rsidRPr="00216D8F">
              <w:rPr>
                <w:lang w:val="en-US"/>
              </w:rPr>
              <w:t>team work</w:t>
            </w:r>
            <w:proofErr w:type="gramEnd"/>
          </w:p>
        </w:tc>
        <w:tc>
          <w:tcPr>
            <w:tcW w:w="2835" w:type="dxa"/>
            <w:tcBorders>
              <w:top w:val="single" w:sz="4" w:space="0" w:color="000000"/>
              <w:left w:val="single" w:sz="4" w:space="0" w:color="000000"/>
            </w:tcBorders>
            <w:shd w:val="clear" w:color="auto" w:fill="auto"/>
          </w:tcPr>
          <w:p w14:paraId="79ABCBC5" w14:textId="3C436AD1" w:rsidR="002E7805" w:rsidRPr="0018297D" w:rsidRDefault="002E7805" w:rsidP="002E7805">
            <w:pPr>
              <w:snapToGrid w:val="0"/>
              <w:spacing w:after="0" w:line="240" w:lineRule="auto"/>
            </w:pPr>
            <w:proofErr w:type="spellStart"/>
            <w:r w:rsidRPr="007520E7">
              <w:t>Exam</w:t>
            </w:r>
            <w:proofErr w:type="spellEnd"/>
            <w:r w:rsidRPr="007520E7">
              <w:t>/colloquium/</w:t>
            </w:r>
            <w:r>
              <w:t xml:space="preserve"> </w:t>
            </w:r>
            <w:r w:rsidRPr="007520E7">
              <w:t xml:space="preserve">Presentation/ </w:t>
            </w:r>
            <w:proofErr w:type="spellStart"/>
            <w:r w:rsidRPr="007520E7">
              <w:t>Observation</w:t>
            </w:r>
            <w:proofErr w:type="spellEnd"/>
          </w:p>
        </w:tc>
        <w:tc>
          <w:tcPr>
            <w:tcW w:w="2633" w:type="dxa"/>
            <w:tcBorders>
              <w:top w:val="single" w:sz="4" w:space="0" w:color="000000"/>
              <w:left w:val="single" w:sz="4" w:space="0" w:color="000000"/>
              <w:right w:val="single" w:sz="4" w:space="0" w:color="000000"/>
            </w:tcBorders>
            <w:shd w:val="clear" w:color="auto" w:fill="auto"/>
          </w:tcPr>
          <w:p w14:paraId="2A27977E" w14:textId="77777777" w:rsidR="002E7805" w:rsidRPr="002E7805" w:rsidRDefault="002E7805" w:rsidP="002E7805">
            <w:pPr>
              <w:spacing w:after="0" w:line="100" w:lineRule="atLeast"/>
              <w:rPr>
                <w:lang w:val="en-US"/>
              </w:rPr>
            </w:pPr>
            <w:r w:rsidRPr="002E7805">
              <w:rPr>
                <w:lang w:val="en-US"/>
              </w:rPr>
              <w:t>Test/printout of presentation/ Evaluation sheet</w:t>
            </w:r>
          </w:p>
          <w:p w14:paraId="4EB5491D" w14:textId="4BEB969D" w:rsidR="002E7805" w:rsidRPr="0018297D" w:rsidRDefault="002E7805" w:rsidP="002E7805">
            <w:pPr>
              <w:snapToGrid w:val="0"/>
              <w:spacing w:after="0" w:line="240" w:lineRule="auto"/>
            </w:pPr>
            <w:proofErr w:type="spellStart"/>
            <w:r>
              <w:t>involvement</w:t>
            </w:r>
            <w:proofErr w:type="spellEnd"/>
          </w:p>
        </w:tc>
      </w:tr>
      <w:tr w:rsidR="002E7805" w:rsidRPr="000F3F35" w14:paraId="04D99B5A" w14:textId="77777777" w:rsidTr="007B77BE">
        <w:trPr>
          <w:trHeight w:val="397"/>
        </w:trPr>
        <w:tc>
          <w:tcPr>
            <w:tcW w:w="1101" w:type="dxa"/>
            <w:tcBorders>
              <w:top w:val="single" w:sz="4" w:space="0" w:color="000000"/>
              <w:left w:val="single" w:sz="4" w:space="0" w:color="000000"/>
              <w:bottom w:val="single" w:sz="4" w:space="0" w:color="000000"/>
            </w:tcBorders>
            <w:shd w:val="clear" w:color="auto" w:fill="auto"/>
            <w:vAlign w:val="center"/>
          </w:tcPr>
          <w:p w14:paraId="19DEDA15" w14:textId="77777777" w:rsidR="002E7805" w:rsidRPr="000F3F35" w:rsidRDefault="002E7805" w:rsidP="002E7805">
            <w:pPr>
              <w:spacing w:after="0" w:line="240" w:lineRule="auto"/>
            </w:pPr>
            <w:r w:rsidRPr="000F3F35">
              <w:t>W_0</w:t>
            </w:r>
            <w:r>
              <w:t>4</w:t>
            </w:r>
          </w:p>
        </w:tc>
        <w:tc>
          <w:tcPr>
            <w:tcW w:w="2693" w:type="dxa"/>
            <w:tcBorders>
              <w:top w:val="single" w:sz="4" w:space="0" w:color="000000"/>
              <w:left w:val="single" w:sz="4" w:space="0" w:color="000000"/>
              <w:bottom w:val="single" w:sz="4" w:space="0" w:color="000000"/>
            </w:tcBorders>
            <w:shd w:val="clear" w:color="auto" w:fill="auto"/>
          </w:tcPr>
          <w:p w14:paraId="1561111A" w14:textId="75330D4A" w:rsidR="002E7805" w:rsidRPr="002E7805" w:rsidRDefault="002E7805" w:rsidP="002E7805">
            <w:pPr>
              <w:snapToGrid w:val="0"/>
              <w:spacing w:after="0" w:line="240" w:lineRule="auto"/>
              <w:rPr>
                <w:lang w:val="en-US"/>
              </w:rPr>
            </w:pPr>
            <w:r w:rsidRPr="00216D8F">
              <w:rPr>
                <w:lang w:val="en-US"/>
              </w:rPr>
              <w:t>Conversation lecture/ Practical exercises/discussion/</w:t>
            </w:r>
            <w:proofErr w:type="gramStart"/>
            <w:r w:rsidRPr="00216D8F">
              <w:rPr>
                <w:lang w:val="en-US"/>
              </w:rPr>
              <w:t>team work</w:t>
            </w:r>
            <w:proofErr w:type="gramEnd"/>
          </w:p>
        </w:tc>
        <w:tc>
          <w:tcPr>
            <w:tcW w:w="2835" w:type="dxa"/>
            <w:tcBorders>
              <w:top w:val="single" w:sz="4" w:space="0" w:color="000000"/>
              <w:left w:val="single" w:sz="4" w:space="0" w:color="000000"/>
              <w:bottom w:val="single" w:sz="4" w:space="0" w:color="000000"/>
            </w:tcBorders>
            <w:shd w:val="clear" w:color="auto" w:fill="auto"/>
          </w:tcPr>
          <w:p w14:paraId="47D9D222" w14:textId="46682FB3" w:rsidR="002E7805" w:rsidRPr="0018297D" w:rsidRDefault="002E7805" w:rsidP="002E7805">
            <w:pPr>
              <w:snapToGrid w:val="0"/>
              <w:spacing w:after="0" w:line="240" w:lineRule="auto"/>
            </w:pPr>
            <w:proofErr w:type="spellStart"/>
            <w:r w:rsidRPr="007520E7">
              <w:t>Exam</w:t>
            </w:r>
            <w:proofErr w:type="spellEnd"/>
            <w:r w:rsidRPr="007520E7">
              <w:t xml:space="preserve">/colloquium/ Presentation/ </w:t>
            </w:r>
            <w:proofErr w:type="spellStart"/>
            <w:r w:rsidRPr="007520E7">
              <w:t>Observation</w:t>
            </w:r>
            <w:proofErr w:type="spellEnd"/>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5022B725" w14:textId="77777777" w:rsidR="002E7805" w:rsidRPr="002E7805" w:rsidRDefault="002E7805" w:rsidP="002E7805">
            <w:pPr>
              <w:spacing w:after="0" w:line="100" w:lineRule="atLeast"/>
              <w:rPr>
                <w:lang w:val="en-US"/>
              </w:rPr>
            </w:pPr>
            <w:r w:rsidRPr="002E7805">
              <w:rPr>
                <w:lang w:val="en-US"/>
              </w:rPr>
              <w:t>Test/printout of presentation/ Evaluation sheet</w:t>
            </w:r>
          </w:p>
          <w:p w14:paraId="0A5F4B54" w14:textId="5ED8D4AA" w:rsidR="002E7805" w:rsidRPr="0018297D" w:rsidRDefault="002E7805" w:rsidP="002E7805">
            <w:pPr>
              <w:snapToGrid w:val="0"/>
              <w:spacing w:after="0" w:line="240" w:lineRule="auto"/>
            </w:pPr>
            <w:proofErr w:type="spellStart"/>
            <w:r>
              <w:t>involvement</w:t>
            </w:r>
            <w:proofErr w:type="spellEnd"/>
          </w:p>
        </w:tc>
      </w:tr>
      <w:tr w:rsidR="00801EE3" w:rsidRPr="000F3F35" w14:paraId="73A9F983" w14:textId="77777777" w:rsidTr="007B77BE">
        <w:trPr>
          <w:trHeight w:val="397"/>
        </w:trPr>
        <w:tc>
          <w:tcPr>
            <w:tcW w:w="9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298A43" w14:textId="7B017FD1" w:rsidR="00801EE3" w:rsidRPr="00BE7AD6" w:rsidRDefault="002E7805">
            <w:pPr>
              <w:spacing w:after="0" w:line="240" w:lineRule="auto"/>
              <w:jc w:val="center"/>
              <w:rPr>
                <w:b/>
                <w:bCs/>
              </w:rPr>
            </w:pPr>
            <w:r>
              <w:rPr>
                <w:b/>
                <w:bCs/>
              </w:rPr>
              <w:t>SKILLS</w:t>
            </w:r>
          </w:p>
        </w:tc>
      </w:tr>
      <w:tr w:rsidR="007B77BE" w:rsidRPr="00731F2D" w14:paraId="675B9AAD" w14:textId="77777777" w:rsidTr="00C657CA">
        <w:trPr>
          <w:trHeight w:val="397"/>
        </w:trPr>
        <w:tc>
          <w:tcPr>
            <w:tcW w:w="1101" w:type="dxa"/>
            <w:tcBorders>
              <w:top w:val="single" w:sz="4" w:space="0" w:color="000000"/>
              <w:left w:val="single" w:sz="4" w:space="0" w:color="000000"/>
              <w:bottom w:val="single" w:sz="4" w:space="0" w:color="000000"/>
            </w:tcBorders>
            <w:shd w:val="clear" w:color="auto" w:fill="auto"/>
            <w:vAlign w:val="center"/>
          </w:tcPr>
          <w:p w14:paraId="5AD61A3D" w14:textId="77777777" w:rsidR="007B77BE" w:rsidRPr="00B72F83" w:rsidRDefault="007B77BE" w:rsidP="007B77BE">
            <w:pPr>
              <w:spacing w:after="0" w:line="240" w:lineRule="auto"/>
            </w:pPr>
            <w:r w:rsidRPr="00B72F83">
              <w:t>U_01</w:t>
            </w:r>
          </w:p>
        </w:tc>
        <w:tc>
          <w:tcPr>
            <w:tcW w:w="2693" w:type="dxa"/>
            <w:tcBorders>
              <w:top w:val="single" w:sz="4" w:space="0" w:color="000000"/>
              <w:left w:val="single" w:sz="4" w:space="0" w:color="000000"/>
              <w:bottom w:val="single" w:sz="4" w:space="0" w:color="000000"/>
            </w:tcBorders>
            <w:shd w:val="clear" w:color="auto" w:fill="auto"/>
          </w:tcPr>
          <w:p w14:paraId="62B9758B" w14:textId="05131757" w:rsidR="007B77BE" w:rsidRPr="002E7805" w:rsidRDefault="002E7805" w:rsidP="007B77BE">
            <w:pPr>
              <w:snapToGrid w:val="0"/>
              <w:spacing w:after="0" w:line="240" w:lineRule="auto"/>
              <w:rPr>
                <w:lang w:val="en-US"/>
              </w:rPr>
            </w:pPr>
            <w:r w:rsidRPr="002E7805">
              <w:rPr>
                <w:lang w:val="en-US"/>
              </w:rPr>
              <w:t>Practical exercises/discussion/</w:t>
            </w:r>
            <w:proofErr w:type="gramStart"/>
            <w:r w:rsidRPr="002E7805">
              <w:rPr>
                <w:lang w:val="en-US"/>
              </w:rPr>
              <w:t>team work</w:t>
            </w:r>
            <w:proofErr w:type="gramEnd"/>
            <w:r w:rsidR="007B77BE" w:rsidRPr="002E7805">
              <w:rPr>
                <w:lang w:val="en-US"/>
              </w:rPr>
              <w:t xml:space="preserve">   </w:t>
            </w:r>
          </w:p>
        </w:tc>
        <w:tc>
          <w:tcPr>
            <w:tcW w:w="2835" w:type="dxa"/>
            <w:tcBorders>
              <w:top w:val="single" w:sz="4" w:space="0" w:color="000000"/>
              <w:left w:val="single" w:sz="4" w:space="0" w:color="000000"/>
              <w:bottom w:val="single" w:sz="4" w:space="0" w:color="000000"/>
            </w:tcBorders>
            <w:shd w:val="clear" w:color="auto" w:fill="auto"/>
          </w:tcPr>
          <w:p w14:paraId="7FDF3819" w14:textId="068EDE54" w:rsidR="007B77BE" w:rsidRPr="00B72F83" w:rsidRDefault="002E7805" w:rsidP="007B77BE">
            <w:pPr>
              <w:snapToGrid w:val="0"/>
              <w:spacing w:after="0" w:line="240" w:lineRule="auto"/>
            </w:pPr>
            <w:proofErr w:type="spellStart"/>
            <w:r w:rsidRPr="002E7805">
              <w:t>Observation</w:t>
            </w:r>
            <w:proofErr w:type="spellEnd"/>
            <w:r w:rsidRPr="002E7805">
              <w:t>/Presentation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317818C9" w14:textId="75BF815B" w:rsidR="007B77BE" w:rsidRPr="002E7805" w:rsidRDefault="002E7805" w:rsidP="007B77BE">
            <w:pPr>
              <w:snapToGrid w:val="0"/>
              <w:spacing w:after="0" w:line="240" w:lineRule="auto"/>
              <w:rPr>
                <w:lang w:val="en-US"/>
              </w:rPr>
            </w:pPr>
            <w:r w:rsidRPr="002E7805">
              <w:rPr>
                <w:lang w:val="en-US"/>
              </w:rPr>
              <w:t>Engagement evaluation sheet/printout/presentation file/ presentation evaluation sheet</w:t>
            </w:r>
          </w:p>
        </w:tc>
      </w:tr>
      <w:tr w:rsidR="002E7805" w:rsidRPr="00731F2D" w14:paraId="3E6AE45F" w14:textId="77777777" w:rsidTr="00C657CA">
        <w:trPr>
          <w:trHeight w:val="397"/>
        </w:trPr>
        <w:tc>
          <w:tcPr>
            <w:tcW w:w="1101" w:type="dxa"/>
            <w:tcBorders>
              <w:top w:val="single" w:sz="4" w:space="0" w:color="000000"/>
              <w:left w:val="single" w:sz="4" w:space="0" w:color="000000"/>
              <w:bottom w:val="single" w:sz="4" w:space="0" w:color="000000"/>
            </w:tcBorders>
            <w:shd w:val="clear" w:color="auto" w:fill="auto"/>
            <w:vAlign w:val="center"/>
          </w:tcPr>
          <w:p w14:paraId="4049DFE0" w14:textId="77777777" w:rsidR="002E7805" w:rsidRPr="00B72F83" w:rsidRDefault="002E7805" w:rsidP="002E7805">
            <w:pPr>
              <w:spacing w:after="0" w:line="240" w:lineRule="auto"/>
            </w:pPr>
            <w:r>
              <w:t>U_02</w:t>
            </w:r>
          </w:p>
        </w:tc>
        <w:tc>
          <w:tcPr>
            <w:tcW w:w="2693" w:type="dxa"/>
            <w:tcBorders>
              <w:top w:val="single" w:sz="4" w:space="0" w:color="000000"/>
              <w:left w:val="single" w:sz="4" w:space="0" w:color="000000"/>
              <w:bottom w:val="single" w:sz="4" w:space="0" w:color="000000"/>
            </w:tcBorders>
            <w:shd w:val="clear" w:color="auto" w:fill="auto"/>
          </w:tcPr>
          <w:p w14:paraId="6D1E65F8" w14:textId="0724BC6C" w:rsidR="002E7805" w:rsidRPr="002E7805" w:rsidRDefault="002E7805" w:rsidP="002E7805">
            <w:pPr>
              <w:snapToGrid w:val="0"/>
              <w:spacing w:after="0" w:line="240" w:lineRule="auto"/>
              <w:rPr>
                <w:lang w:val="en-US"/>
              </w:rPr>
            </w:pPr>
            <w:r w:rsidRPr="002E7805">
              <w:rPr>
                <w:lang w:val="en-US"/>
              </w:rPr>
              <w:t>Practical exercises/discussion/</w:t>
            </w:r>
            <w:proofErr w:type="gramStart"/>
            <w:r w:rsidRPr="002E7805">
              <w:rPr>
                <w:lang w:val="en-US"/>
              </w:rPr>
              <w:t>team work</w:t>
            </w:r>
            <w:proofErr w:type="gramEnd"/>
          </w:p>
        </w:tc>
        <w:tc>
          <w:tcPr>
            <w:tcW w:w="2835" w:type="dxa"/>
            <w:tcBorders>
              <w:top w:val="single" w:sz="4" w:space="0" w:color="000000"/>
              <w:left w:val="single" w:sz="4" w:space="0" w:color="000000"/>
              <w:bottom w:val="single" w:sz="4" w:space="0" w:color="000000"/>
            </w:tcBorders>
            <w:shd w:val="clear" w:color="auto" w:fill="auto"/>
          </w:tcPr>
          <w:p w14:paraId="423AD3E1" w14:textId="686BEB4C" w:rsidR="002E7805" w:rsidRPr="00B72F83" w:rsidRDefault="002E7805" w:rsidP="002E7805">
            <w:pPr>
              <w:snapToGrid w:val="0"/>
              <w:spacing w:after="0" w:line="240" w:lineRule="auto"/>
            </w:pPr>
            <w:proofErr w:type="spellStart"/>
            <w:r w:rsidRPr="00CA45E6">
              <w:t>Observation</w:t>
            </w:r>
            <w:proofErr w:type="spellEnd"/>
            <w:r w:rsidRPr="00CA45E6">
              <w:t>/Presentation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65DF3115" w14:textId="6FF7E9E7" w:rsidR="002E7805" w:rsidRPr="002E7805" w:rsidRDefault="002E7805" w:rsidP="002E7805">
            <w:pPr>
              <w:snapToGrid w:val="0"/>
              <w:spacing w:after="0" w:line="240" w:lineRule="auto"/>
              <w:rPr>
                <w:lang w:val="en-US"/>
              </w:rPr>
            </w:pPr>
            <w:r w:rsidRPr="002E7805">
              <w:rPr>
                <w:lang w:val="en-US"/>
              </w:rPr>
              <w:t>Engagement evaluation sheet/printout/presentation file/ presentation evaluation sheet</w:t>
            </w:r>
          </w:p>
        </w:tc>
      </w:tr>
      <w:tr w:rsidR="002E7805" w:rsidRPr="00731F2D" w14:paraId="3D639F20" w14:textId="77777777" w:rsidTr="00C657CA">
        <w:trPr>
          <w:trHeight w:val="397"/>
        </w:trPr>
        <w:tc>
          <w:tcPr>
            <w:tcW w:w="1101" w:type="dxa"/>
            <w:tcBorders>
              <w:top w:val="single" w:sz="4" w:space="0" w:color="000000"/>
              <w:left w:val="single" w:sz="4" w:space="0" w:color="000000"/>
              <w:bottom w:val="single" w:sz="4" w:space="0" w:color="000000"/>
            </w:tcBorders>
            <w:shd w:val="clear" w:color="auto" w:fill="auto"/>
            <w:vAlign w:val="center"/>
          </w:tcPr>
          <w:p w14:paraId="25C7E003" w14:textId="77777777" w:rsidR="002E7805" w:rsidRPr="00B72F83" w:rsidRDefault="002E7805" w:rsidP="002E7805">
            <w:pPr>
              <w:spacing w:after="0" w:line="240" w:lineRule="auto"/>
            </w:pPr>
            <w:r>
              <w:t>U_03</w:t>
            </w:r>
          </w:p>
        </w:tc>
        <w:tc>
          <w:tcPr>
            <w:tcW w:w="2693" w:type="dxa"/>
            <w:tcBorders>
              <w:top w:val="single" w:sz="4" w:space="0" w:color="000000"/>
              <w:left w:val="single" w:sz="4" w:space="0" w:color="000000"/>
              <w:bottom w:val="single" w:sz="4" w:space="0" w:color="000000"/>
            </w:tcBorders>
            <w:shd w:val="clear" w:color="auto" w:fill="auto"/>
          </w:tcPr>
          <w:p w14:paraId="7FE9A236" w14:textId="3EA6DA06" w:rsidR="002E7805" w:rsidRPr="002E7805" w:rsidRDefault="002E7805" w:rsidP="002E7805">
            <w:pPr>
              <w:snapToGrid w:val="0"/>
              <w:spacing w:after="0" w:line="240" w:lineRule="auto"/>
              <w:rPr>
                <w:lang w:val="en-US"/>
              </w:rPr>
            </w:pPr>
            <w:r w:rsidRPr="002E7805">
              <w:rPr>
                <w:lang w:val="en-US"/>
              </w:rPr>
              <w:t>Practical exercises/discussion/</w:t>
            </w:r>
            <w:proofErr w:type="gramStart"/>
            <w:r w:rsidRPr="002E7805">
              <w:rPr>
                <w:lang w:val="en-US"/>
              </w:rPr>
              <w:t>team work</w:t>
            </w:r>
            <w:proofErr w:type="gramEnd"/>
          </w:p>
        </w:tc>
        <w:tc>
          <w:tcPr>
            <w:tcW w:w="2835" w:type="dxa"/>
            <w:tcBorders>
              <w:top w:val="single" w:sz="4" w:space="0" w:color="000000"/>
              <w:left w:val="single" w:sz="4" w:space="0" w:color="000000"/>
              <w:bottom w:val="single" w:sz="4" w:space="0" w:color="000000"/>
            </w:tcBorders>
            <w:shd w:val="clear" w:color="auto" w:fill="auto"/>
          </w:tcPr>
          <w:p w14:paraId="4100EAA0" w14:textId="0CBB7C5B" w:rsidR="002E7805" w:rsidRPr="00B72F83" w:rsidRDefault="002E7805" w:rsidP="002E7805">
            <w:pPr>
              <w:snapToGrid w:val="0"/>
              <w:spacing w:after="0" w:line="240" w:lineRule="auto"/>
            </w:pPr>
            <w:proofErr w:type="spellStart"/>
            <w:r w:rsidRPr="00CA45E6">
              <w:t>Observation</w:t>
            </w:r>
            <w:proofErr w:type="spellEnd"/>
            <w:r w:rsidRPr="00CA45E6">
              <w:t>/Presentation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5B35E373" w14:textId="5077CF47" w:rsidR="002E7805" w:rsidRPr="002E7805" w:rsidRDefault="002E7805" w:rsidP="002E7805">
            <w:pPr>
              <w:snapToGrid w:val="0"/>
              <w:spacing w:after="0" w:line="240" w:lineRule="auto"/>
              <w:rPr>
                <w:lang w:val="en-US"/>
              </w:rPr>
            </w:pPr>
            <w:r w:rsidRPr="002E7805">
              <w:rPr>
                <w:lang w:val="en-US"/>
              </w:rPr>
              <w:t>Engagement evaluation sheet/printout/presentation file/ presentation evaluation sheet</w:t>
            </w:r>
          </w:p>
        </w:tc>
      </w:tr>
      <w:tr w:rsidR="007B77BE" w:rsidRPr="00731F2D" w14:paraId="59DA990A" w14:textId="77777777" w:rsidTr="00C657CA">
        <w:trPr>
          <w:trHeight w:val="397"/>
        </w:trPr>
        <w:tc>
          <w:tcPr>
            <w:tcW w:w="1101" w:type="dxa"/>
            <w:tcBorders>
              <w:top w:val="single" w:sz="4" w:space="0" w:color="000000"/>
              <w:left w:val="single" w:sz="4" w:space="0" w:color="000000"/>
              <w:bottom w:val="single" w:sz="4" w:space="0" w:color="000000"/>
            </w:tcBorders>
            <w:shd w:val="clear" w:color="auto" w:fill="auto"/>
            <w:vAlign w:val="center"/>
          </w:tcPr>
          <w:p w14:paraId="31DC5B21" w14:textId="77777777" w:rsidR="007B77BE" w:rsidRPr="00B72F83" w:rsidRDefault="007B77BE" w:rsidP="007B77BE">
            <w:pPr>
              <w:spacing w:after="0" w:line="240" w:lineRule="auto"/>
            </w:pPr>
            <w:r>
              <w:t>U_04</w:t>
            </w:r>
          </w:p>
        </w:tc>
        <w:tc>
          <w:tcPr>
            <w:tcW w:w="2693" w:type="dxa"/>
            <w:tcBorders>
              <w:top w:val="single" w:sz="4" w:space="0" w:color="000000"/>
              <w:left w:val="single" w:sz="4" w:space="0" w:color="000000"/>
              <w:bottom w:val="single" w:sz="4" w:space="0" w:color="000000"/>
            </w:tcBorders>
            <w:shd w:val="clear" w:color="auto" w:fill="auto"/>
          </w:tcPr>
          <w:p w14:paraId="6DA0C5EB" w14:textId="60776290" w:rsidR="007B77BE" w:rsidRPr="002E7805" w:rsidRDefault="002E7805" w:rsidP="007B77BE">
            <w:pPr>
              <w:snapToGrid w:val="0"/>
              <w:spacing w:after="0" w:line="240" w:lineRule="auto"/>
              <w:rPr>
                <w:lang w:val="en-US"/>
              </w:rPr>
            </w:pPr>
            <w:r w:rsidRPr="002E7805">
              <w:rPr>
                <w:lang w:val="en-US"/>
              </w:rPr>
              <w:t>Practical exercises/discussion/</w:t>
            </w:r>
            <w:proofErr w:type="gramStart"/>
            <w:r w:rsidRPr="002E7805">
              <w:rPr>
                <w:lang w:val="en-US"/>
              </w:rPr>
              <w:t>team work</w:t>
            </w:r>
            <w:proofErr w:type="gramEnd"/>
          </w:p>
        </w:tc>
        <w:tc>
          <w:tcPr>
            <w:tcW w:w="2835" w:type="dxa"/>
            <w:tcBorders>
              <w:top w:val="single" w:sz="4" w:space="0" w:color="000000"/>
              <w:left w:val="single" w:sz="4" w:space="0" w:color="000000"/>
              <w:bottom w:val="single" w:sz="4" w:space="0" w:color="000000"/>
            </w:tcBorders>
            <w:shd w:val="clear" w:color="auto" w:fill="auto"/>
          </w:tcPr>
          <w:p w14:paraId="4BD5CCC5" w14:textId="51720D6B" w:rsidR="007B77BE" w:rsidRPr="00B72F83" w:rsidRDefault="002E7805" w:rsidP="007B77BE">
            <w:pPr>
              <w:snapToGrid w:val="0"/>
              <w:spacing w:after="0" w:line="240" w:lineRule="auto"/>
            </w:pPr>
            <w:proofErr w:type="spellStart"/>
            <w:r w:rsidRPr="002E7805">
              <w:t>Observation</w:t>
            </w:r>
            <w:proofErr w:type="spellEnd"/>
            <w:r w:rsidRPr="002E7805">
              <w:t>/Presentation</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14:paraId="641D79E8" w14:textId="2C21F6B6" w:rsidR="007B77BE" w:rsidRPr="002E7805" w:rsidRDefault="002E7805" w:rsidP="007B77BE">
            <w:pPr>
              <w:snapToGrid w:val="0"/>
              <w:spacing w:after="0" w:line="240" w:lineRule="auto"/>
              <w:rPr>
                <w:lang w:val="en-US"/>
              </w:rPr>
            </w:pPr>
            <w:r w:rsidRPr="002E7805">
              <w:rPr>
                <w:lang w:val="en-US"/>
              </w:rPr>
              <w:t>Engagement evaluation sheet/printout/presentation file/ presentation evaluation sheet</w:t>
            </w:r>
          </w:p>
        </w:tc>
      </w:tr>
      <w:tr w:rsidR="00232CF1" w:rsidRPr="000F3F35" w14:paraId="27EBA094" w14:textId="77777777" w:rsidTr="007B77BE">
        <w:trPr>
          <w:trHeight w:val="397"/>
        </w:trPr>
        <w:tc>
          <w:tcPr>
            <w:tcW w:w="926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2DF3B8" w14:textId="08163A58" w:rsidR="00232CF1" w:rsidRPr="00BE7AD6" w:rsidRDefault="002E7805" w:rsidP="00232CF1">
            <w:pPr>
              <w:spacing w:after="0" w:line="240" w:lineRule="auto"/>
              <w:jc w:val="center"/>
              <w:rPr>
                <w:b/>
                <w:bCs/>
              </w:rPr>
            </w:pPr>
            <w:r>
              <w:rPr>
                <w:b/>
                <w:bCs/>
              </w:rPr>
              <w:t>SOCIAL COMPETENCES</w:t>
            </w:r>
          </w:p>
        </w:tc>
      </w:tr>
      <w:tr w:rsidR="007B77BE" w:rsidRPr="00731F2D" w14:paraId="5C9B2CDF" w14:textId="77777777" w:rsidTr="00B80717">
        <w:trPr>
          <w:trHeight w:val="397"/>
        </w:trPr>
        <w:tc>
          <w:tcPr>
            <w:tcW w:w="1101" w:type="dxa"/>
            <w:tcBorders>
              <w:top w:val="single" w:sz="4" w:space="0" w:color="000000"/>
              <w:left w:val="single" w:sz="4" w:space="0" w:color="000000"/>
            </w:tcBorders>
            <w:shd w:val="clear" w:color="auto" w:fill="auto"/>
            <w:vAlign w:val="center"/>
          </w:tcPr>
          <w:p w14:paraId="157C133A" w14:textId="77777777" w:rsidR="007B77BE" w:rsidRDefault="007B77BE" w:rsidP="007B77BE">
            <w:pPr>
              <w:spacing w:after="0" w:line="240" w:lineRule="auto"/>
            </w:pPr>
            <w:r>
              <w:t>K_01</w:t>
            </w:r>
          </w:p>
        </w:tc>
        <w:tc>
          <w:tcPr>
            <w:tcW w:w="2693" w:type="dxa"/>
            <w:tcBorders>
              <w:top w:val="single" w:sz="4" w:space="0" w:color="000000"/>
              <w:left w:val="single" w:sz="4" w:space="0" w:color="000000"/>
            </w:tcBorders>
            <w:shd w:val="clear" w:color="auto" w:fill="auto"/>
          </w:tcPr>
          <w:p w14:paraId="53FA5A28" w14:textId="0FD06058" w:rsidR="007B77BE" w:rsidRPr="00B72F83" w:rsidRDefault="002E7805" w:rsidP="007B77BE">
            <w:pPr>
              <w:snapToGrid w:val="0"/>
              <w:spacing w:after="0" w:line="240" w:lineRule="auto"/>
            </w:pPr>
            <w:proofErr w:type="spellStart"/>
            <w:r w:rsidRPr="002E7805">
              <w:t>discussion</w:t>
            </w:r>
            <w:proofErr w:type="spellEnd"/>
            <w:r w:rsidRPr="002E7805">
              <w:t xml:space="preserve">/team </w:t>
            </w:r>
            <w:proofErr w:type="spellStart"/>
            <w:r w:rsidRPr="002E7805">
              <w:t>work</w:t>
            </w:r>
            <w:proofErr w:type="spellEnd"/>
          </w:p>
        </w:tc>
        <w:tc>
          <w:tcPr>
            <w:tcW w:w="2835" w:type="dxa"/>
            <w:tcBorders>
              <w:top w:val="single" w:sz="4" w:space="0" w:color="000000"/>
              <w:left w:val="single" w:sz="4" w:space="0" w:color="000000"/>
            </w:tcBorders>
            <w:shd w:val="clear" w:color="auto" w:fill="auto"/>
          </w:tcPr>
          <w:p w14:paraId="46619250" w14:textId="7AE120B9" w:rsidR="007B77BE" w:rsidRPr="00B72F83" w:rsidRDefault="002E7805" w:rsidP="007B77BE">
            <w:pPr>
              <w:snapToGrid w:val="0"/>
              <w:spacing w:after="0" w:line="240" w:lineRule="auto"/>
            </w:pPr>
            <w:proofErr w:type="spellStart"/>
            <w:r w:rsidRPr="002E7805">
              <w:t>Observation</w:t>
            </w:r>
            <w:proofErr w:type="spellEnd"/>
            <w:r w:rsidRPr="002E7805">
              <w:t>/Presentation</w:t>
            </w:r>
          </w:p>
        </w:tc>
        <w:tc>
          <w:tcPr>
            <w:tcW w:w="2633" w:type="dxa"/>
            <w:tcBorders>
              <w:top w:val="single" w:sz="4" w:space="0" w:color="000000"/>
              <w:left w:val="single" w:sz="4" w:space="0" w:color="000000"/>
              <w:right w:val="single" w:sz="4" w:space="0" w:color="000000"/>
            </w:tcBorders>
            <w:shd w:val="clear" w:color="auto" w:fill="auto"/>
          </w:tcPr>
          <w:p w14:paraId="2836E27A" w14:textId="1479E9B0" w:rsidR="007B77BE" w:rsidRPr="002E7805" w:rsidRDefault="002E7805" w:rsidP="007B77BE">
            <w:pPr>
              <w:snapToGrid w:val="0"/>
              <w:spacing w:after="0" w:line="240" w:lineRule="auto"/>
              <w:rPr>
                <w:lang w:val="en-US"/>
              </w:rPr>
            </w:pPr>
            <w:r w:rsidRPr="002E7805">
              <w:rPr>
                <w:lang w:val="en-US"/>
              </w:rPr>
              <w:t>Engagement evaluation sheet/printout/presentati</w:t>
            </w:r>
            <w:r w:rsidRPr="002E7805">
              <w:rPr>
                <w:lang w:val="en-US"/>
              </w:rPr>
              <w:lastRenderedPageBreak/>
              <w:t>on file/ presentation evaluation sheet</w:t>
            </w:r>
          </w:p>
        </w:tc>
      </w:tr>
      <w:tr w:rsidR="002E7805" w:rsidRPr="00731F2D" w14:paraId="34A1720C" w14:textId="77777777" w:rsidTr="00B80717">
        <w:trPr>
          <w:trHeight w:val="397"/>
        </w:trPr>
        <w:tc>
          <w:tcPr>
            <w:tcW w:w="1101" w:type="dxa"/>
            <w:tcBorders>
              <w:top w:val="single" w:sz="4" w:space="0" w:color="000000"/>
              <w:left w:val="single" w:sz="4" w:space="0" w:color="000000"/>
              <w:bottom w:val="single" w:sz="4" w:space="0" w:color="auto"/>
            </w:tcBorders>
            <w:shd w:val="clear" w:color="auto" w:fill="auto"/>
            <w:vAlign w:val="center"/>
          </w:tcPr>
          <w:p w14:paraId="48155CF3" w14:textId="77777777" w:rsidR="002E7805" w:rsidRDefault="002E7805" w:rsidP="002E7805">
            <w:pPr>
              <w:spacing w:after="0" w:line="240" w:lineRule="auto"/>
            </w:pPr>
            <w:r>
              <w:lastRenderedPageBreak/>
              <w:t>K_02</w:t>
            </w:r>
          </w:p>
        </w:tc>
        <w:tc>
          <w:tcPr>
            <w:tcW w:w="2693" w:type="dxa"/>
            <w:tcBorders>
              <w:top w:val="single" w:sz="4" w:space="0" w:color="000000"/>
              <w:left w:val="single" w:sz="4" w:space="0" w:color="000000"/>
              <w:bottom w:val="single" w:sz="4" w:space="0" w:color="auto"/>
            </w:tcBorders>
            <w:shd w:val="clear" w:color="auto" w:fill="auto"/>
          </w:tcPr>
          <w:p w14:paraId="769BAC5E" w14:textId="2CD34BAA" w:rsidR="002E7805" w:rsidRDefault="002E7805" w:rsidP="002E7805">
            <w:pPr>
              <w:snapToGrid w:val="0"/>
              <w:spacing w:after="0" w:line="240" w:lineRule="auto"/>
            </w:pPr>
            <w:proofErr w:type="spellStart"/>
            <w:r w:rsidRPr="00996C25">
              <w:t>discussion</w:t>
            </w:r>
            <w:proofErr w:type="spellEnd"/>
            <w:r w:rsidRPr="00996C25">
              <w:t xml:space="preserve">/team </w:t>
            </w:r>
            <w:proofErr w:type="spellStart"/>
            <w:r w:rsidRPr="00996C25">
              <w:t>work</w:t>
            </w:r>
            <w:proofErr w:type="spellEnd"/>
          </w:p>
        </w:tc>
        <w:tc>
          <w:tcPr>
            <w:tcW w:w="2835" w:type="dxa"/>
            <w:tcBorders>
              <w:top w:val="single" w:sz="4" w:space="0" w:color="000000"/>
              <w:left w:val="single" w:sz="4" w:space="0" w:color="000000"/>
              <w:bottom w:val="single" w:sz="4" w:space="0" w:color="auto"/>
            </w:tcBorders>
            <w:shd w:val="clear" w:color="auto" w:fill="auto"/>
          </w:tcPr>
          <w:p w14:paraId="4D308709" w14:textId="65361A8C" w:rsidR="002E7805" w:rsidRPr="0018297D" w:rsidRDefault="002E7805" w:rsidP="002E7805">
            <w:pPr>
              <w:snapToGrid w:val="0"/>
              <w:spacing w:after="0" w:line="240" w:lineRule="auto"/>
            </w:pPr>
            <w:proofErr w:type="spellStart"/>
            <w:r w:rsidRPr="005E2170">
              <w:t>Observation</w:t>
            </w:r>
            <w:proofErr w:type="spellEnd"/>
            <w:r w:rsidRPr="005E2170">
              <w:t>/Presentation</w:t>
            </w:r>
          </w:p>
        </w:tc>
        <w:tc>
          <w:tcPr>
            <w:tcW w:w="2633" w:type="dxa"/>
            <w:tcBorders>
              <w:top w:val="single" w:sz="4" w:space="0" w:color="000000"/>
              <w:left w:val="single" w:sz="4" w:space="0" w:color="000000"/>
              <w:bottom w:val="single" w:sz="4" w:space="0" w:color="auto"/>
              <w:right w:val="single" w:sz="4" w:space="0" w:color="000000"/>
            </w:tcBorders>
            <w:shd w:val="clear" w:color="auto" w:fill="auto"/>
          </w:tcPr>
          <w:p w14:paraId="59B94BE5" w14:textId="4B7CB217" w:rsidR="002E7805" w:rsidRPr="002E7805" w:rsidRDefault="002E7805" w:rsidP="002E7805">
            <w:pPr>
              <w:snapToGrid w:val="0"/>
              <w:spacing w:after="0" w:line="240" w:lineRule="auto"/>
              <w:rPr>
                <w:lang w:val="en-US"/>
              </w:rPr>
            </w:pPr>
            <w:r w:rsidRPr="002E7805">
              <w:rPr>
                <w:lang w:val="en-US"/>
              </w:rPr>
              <w:t>Engagement evaluation sheet/printout/presentation file/ presentation evaluation sheet</w:t>
            </w:r>
          </w:p>
        </w:tc>
      </w:tr>
      <w:tr w:rsidR="002E7805" w:rsidRPr="00731F2D" w14:paraId="7CD6F566" w14:textId="77777777" w:rsidTr="00B80717">
        <w:trPr>
          <w:trHeight w:val="39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0A118BE" w14:textId="77777777" w:rsidR="002E7805" w:rsidRDefault="002E7805" w:rsidP="002E7805">
            <w:pPr>
              <w:spacing w:after="0" w:line="240" w:lineRule="auto"/>
            </w:pPr>
            <w:r>
              <w:t>K_03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3EF775" w14:textId="4C1FDAD7" w:rsidR="002E7805" w:rsidRDefault="002E7805" w:rsidP="002E7805">
            <w:pPr>
              <w:snapToGrid w:val="0"/>
              <w:spacing w:after="0" w:line="240" w:lineRule="auto"/>
            </w:pPr>
            <w:proofErr w:type="spellStart"/>
            <w:r w:rsidRPr="00996C25">
              <w:t>discussion</w:t>
            </w:r>
            <w:proofErr w:type="spellEnd"/>
            <w:r w:rsidRPr="00996C25">
              <w:t xml:space="preserve">/team </w:t>
            </w:r>
            <w:proofErr w:type="spellStart"/>
            <w:r w:rsidRPr="00996C25">
              <w:t>work</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A81374" w14:textId="4AC410A1" w:rsidR="002E7805" w:rsidRPr="0018297D" w:rsidRDefault="002E7805" w:rsidP="002E7805">
            <w:pPr>
              <w:snapToGrid w:val="0"/>
              <w:spacing w:after="0" w:line="240" w:lineRule="auto"/>
            </w:pPr>
            <w:proofErr w:type="spellStart"/>
            <w:r w:rsidRPr="005E2170">
              <w:t>Observation</w:t>
            </w:r>
            <w:proofErr w:type="spellEnd"/>
            <w:r w:rsidRPr="005E2170">
              <w:t>/Presentation</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53FF1BB6" w14:textId="7BF8E096" w:rsidR="002E7805" w:rsidRPr="002E7805" w:rsidRDefault="002E7805" w:rsidP="002E7805">
            <w:pPr>
              <w:snapToGrid w:val="0"/>
              <w:spacing w:after="0" w:line="240" w:lineRule="auto"/>
              <w:rPr>
                <w:lang w:val="en-US"/>
              </w:rPr>
            </w:pPr>
            <w:r w:rsidRPr="002E7805">
              <w:rPr>
                <w:lang w:val="en-US"/>
              </w:rPr>
              <w:t>Engagement evaluation sheet/printout/presentation file/ presentation evaluation sheet</w:t>
            </w:r>
          </w:p>
        </w:tc>
      </w:tr>
      <w:tr w:rsidR="002E7805" w:rsidRPr="00731F2D" w14:paraId="7C505BE8" w14:textId="77777777" w:rsidTr="00B80717">
        <w:trPr>
          <w:trHeight w:val="397"/>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1B3B67E" w14:textId="5C78D73C" w:rsidR="002E7805" w:rsidRDefault="002E7805" w:rsidP="002E7805">
            <w:pPr>
              <w:spacing w:after="0" w:line="240" w:lineRule="auto"/>
            </w:pPr>
            <w:r>
              <w:t>K_04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6CB02D" w14:textId="1D7A0504" w:rsidR="002E7805" w:rsidRDefault="002E7805" w:rsidP="002E7805">
            <w:pPr>
              <w:snapToGrid w:val="0"/>
              <w:spacing w:after="0" w:line="240" w:lineRule="auto"/>
            </w:pPr>
            <w:proofErr w:type="spellStart"/>
            <w:r w:rsidRPr="00996C25">
              <w:t>discussion</w:t>
            </w:r>
            <w:proofErr w:type="spellEnd"/>
            <w:r w:rsidRPr="00996C25">
              <w:t xml:space="preserve">/team </w:t>
            </w:r>
            <w:proofErr w:type="spellStart"/>
            <w:r w:rsidRPr="00996C25">
              <w:t>work</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AF9539" w14:textId="59F17857" w:rsidR="002E7805" w:rsidRPr="0018297D" w:rsidRDefault="002E7805" w:rsidP="002E7805">
            <w:pPr>
              <w:snapToGrid w:val="0"/>
              <w:spacing w:after="0" w:line="240" w:lineRule="auto"/>
            </w:pPr>
            <w:proofErr w:type="spellStart"/>
            <w:r w:rsidRPr="005E2170">
              <w:t>Observation</w:t>
            </w:r>
            <w:proofErr w:type="spellEnd"/>
            <w:r w:rsidRPr="005E2170">
              <w:t>/Presentation</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54FCAB9C" w14:textId="6C6DAD2C" w:rsidR="002E7805" w:rsidRPr="002E7805" w:rsidRDefault="002E7805" w:rsidP="002E7805">
            <w:pPr>
              <w:snapToGrid w:val="0"/>
              <w:spacing w:after="0" w:line="240" w:lineRule="auto"/>
              <w:rPr>
                <w:lang w:val="en-US"/>
              </w:rPr>
            </w:pPr>
            <w:r w:rsidRPr="002E7805">
              <w:rPr>
                <w:lang w:val="en-US"/>
              </w:rPr>
              <w:t>Engagement evaluation sheet/printout/presentation file/ presentation evaluation sheet</w:t>
            </w:r>
          </w:p>
        </w:tc>
      </w:tr>
    </w:tbl>
    <w:p w14:paraId="5D91338D" w14:textId="77777777" w:rsidR="00490FE7" w:rsidRPr="002E7805" w:rsidRDefault="00490FE7" w:rsidP="00490FE7">
      <w:pPr>
        <w:spacing w:after="0"/>
        <w:rPr>
          <w:b/>
          <w:lang w:val="en-US"/>
        </w:rPr>
      </w:pPr>
    </w:p>
    <w:p w14:paraId="26739ED6" w14:textId="77777777" w:rsidR="00C52839" w:rsidRPr="002E7805" w:rsidRDefault="00C52839" w:rsidP="00C52839">
      <w:pPr>
        <w:pStyle w:val="Akapitzlist"/>
        <w:ind w:left="0"/>
        <w:rPr>
          <w:lang w:val="en-US"/>
        </w:rPr>
      </w:pPr>
    </w:p>
    <w:p w14:paraId="111A5174" w14:textId="202EBD33" w:rsidR="007772F4" w:rsidRPr="007F1192" w:rsidRDefault="007F1192" w:rsidP="007F1192">
      <w:pPr>
        <w:pStyle w:val="Akapitzlist"/>
        <w:ind w:left="0" w:firstLine="408"/>
        <w:rPr>
          <w:b/>
          <w:lang w:val="en-US"/>
        </w:rPr>
      </w:pPr>
      <w:r w:rsidRPr="007F1192">
        <w:rPr>
          <w:b/>
          <w:lang w:val="en-US"/>
        </w:rPr>
        <w:t>VI.</w:t>
      </w:r>
      <w:r w:rsidRPr="007F1192">
        <w:rPr>
          <w:b/>
          <w:lang w:val="en-US"/>
        </w:rPr>
        <w:tab/>
        <w:t>Evaluation criteria, weights</w:t>
      </w:r>
    </w:p>
    <w:p w14:paraId="3A60646E" w14:textId="77777777" w:rsidR="007B77BE" w:rsidRPr="007F1192" w:rsidRDefault="007B77BE" w:rsidP="7FF5BA5F">
      <w:pPr>
        <w:pStyle w:val="Akapitzlist1"/>
        <w:spacing w:after="120"/>
        <w:ind w:left="0"/>
        <w:rPr>
          <w:b/>
          <w:bCs/>
          <w:u w:val="single"/>
          <w:lang w:val="en-US"/>
        </w:rPr>
      </w:pPr>
      <w:r w:rsidRPr="007F1192">
        <w:rPr>
          <w:b/>
          <w:bCs/>
          <w:u w:val="single"/>
          <w:lang w:val="en-US"/>
        </w:rPr>
        <w:t>KRYTERIA OCENY:</w:t>
      </w:r>
    </w:p>
    <w:p w14:paraId="6F072F70" w14:textId="77777777" w:rsidR="00483384" w:rsidRPr="00F72BEC" w:rsidRDefault="00483384" w:rsidP="00483384">
      <w:pPr>
        <w:rPr>
          <w:rFonts w:cs="Calibri"/>
          <w:b/>
          <w:bCs/>
          <w:lang w:val="en-US"/>
        </w:rPr>
      </w:pPr>
      <w:r w:rsidRPr="00F72BEC">
        <w:rPr>
          <w:rFonts w:cs="Calibri"/>
          <w:b/>
          <w:bCs/>
          <w:lang w:val="en-US"/>
        </w:rPr>
        <w:t>Exam/test (maximum score 30):</w:t>
      </w:r>
    </w:p>
    <w:p w14:paraId="01B3C411" w14:textId="77777777" w:rsidR="00483384" w:rsidRPr="00F72BEC" w:rsidRDefault="00483384" w:rsidP="00483384">
      <w:pPr>
        <w:spacing w:after="0" w:line="240" w:lineRule="auto"/>
        <w:ind w:left="426"/>
        <w:rPr>
          <w:rFonts w:cs="Calibri"/>
          <w:lang w:val="en-US"/>
        </w:rPr>
      </w:pPr>
      <w:r w:rsidRPr="00F72BEC">
        <w:rPr>
          <w:rFonts w:cs="Calibri"/>
          <w:lang w:val="en-US"/>
        </w:rPr>
        <w:t>- from 28 pts to 30 pts - very good</w:t>
      </w:r>
    </w:p>
    <w:p w14:paraId="687574B3" w14:textId="77777777" w:rsidR="00483384" w:rsidRPr="00F72BEC" w:rsidRDefault="00483384" w:rsidP="00483384">
      <w:pPr>
        <w:spacing w:after="0" w:line="240" w:lineRule="auto"/>
        <w:ind w:left="426"/>
        <w:rPr>
          <w:rFonts w:cs="Calibri"/>
          <w:lang w:val="en-US"/>
        </w:rPr>
      </w:pPr>
      <w:r w:rsidRPr="00F72BEC">
        <w:rPr>
          <w:rFonts w:cs="Calibri"/>
          <w:lang w:val="en-US"/>
        </w:rPr>
        <w:t>- from 25 pts to 27 pts - good plus</w:t>
      </w:r>
    </w:p>
    <w:p w14:paraId="7D0ADD87" w14:textId="77777777" w:rsidR="00483384" w:rsidRPr="00F72BEC" w:rsidRDefault="00483384" w:rsidP="00483384">
      <w:pPr>
        <w:spacing w:after="0" w:line="240" w:lineRule="auto"/>
        <w:ind w:left="426"/>
        <w:rPr>
          <w:rFonts w:cs="Calibri"/>
          <w:lang w:val="en-US"/>
        </w:rPr>
      </w:pPr>
      <w:r w:rsidRPr="00F72BEC">
        <w:rPr>
          <w:rFonts w:cs="Calibri"/>
          <w:lang w:val="en-US"/>
        </w:rPr>
        <w:t>- from 22 pts to 24 pts - good</w:t>
      </w:r>
    </w:p>
    <w:p w14:paraId="24E18778" w14:textId="77777777" w:rsidR="00483384" w:rsidRPr="00F72BEC" w:rsidRDefault="00483384" w:rsidP="00483384">
      <w:pPr>
        <w:spacing w:after="0" w:line="240" w:lineRule="auto"/>
        <w:ind w:left="426"/>
        <w:rPr>
          <w:rFonts w:cs="Calibri"/>
          <w:lang w:val="en-US"/>
        </w:rPr>
      </w:pPr>
      <w:r w:rsidRPr="00F72BEC">
        <w:rPr>
          <w:rFonts w:cs="Calibri"/>
          <w:lang w:val="en-US"/>
        </w:rPr>
        <w:t>- from 19 pts to 21 pts - sufficient plus</w:t>
      </w:r>
    </w:p>
    <w:p w14:paraId="7B16D0FF" w14:textId="77777777" w:rsidR="00483384" w:rsidRPr="00694D36" w:rsidRDefault="00483384" w:rsidP="00483384">
      <w:pPr>
        <w:spacing w:after="0" w:line="240" w:lineRule="auto"/>
        <w:ind w:left="426"/>
        <w:rPr>
          <w:rFonts w:cs="Calibri"/>
          <w:b/>
          <w:bCs/>
          <w:lang w:val="en-US"/>
        </w:rPr>
      </w:pPr>
      <w:r w:rsidRPr="00694D36">
        <w:rPr>
          <w:rFonts w:cs="Calibri"/>
          <w:lang w:val="en-US"/>
        </w:rPr>
        <w:t>- 16 pts to 18 pts - sufficient</w:t>
      </w:r>
    </w:p>
    <w:p w14:paraId="7707FE4F" w14:textId="77777777" w:rsidR="007B77BE" w:rsidRPr="00731F2D" w:rsidRDefault="007B77BE" w:rsidP="007B77BE">
      <w:pPr>
        <w:spacing w:after="0" w:line="240" w:lineRule="auto"/>
        <w:ind w:left="714"/>
        <w:rPr>
          <w:b/>
          <w:lang w:val="en-US"/>
        </w:rPr>
      </w:pPr>
    </w:p>
    <w:p w14:paraId="06C48FA9" w14:textId="77777777" w:rsidR="00483384" w:rsidRPr="00483384" w:rsidRDefault="00483384" w:rsidP="00483384">
      <w:pPr>
        <w:rPr>
          <w:rFonts w:asciiTheme="minorHAnsi" w:hAnsiTheme="minorHAnsi" w:cstheme="minorHAnsi"/>
          <w:lang w:val="en-US"/>
        </w:rPr>
      </w:pPr>
      <w:r w:rsidRPr="00483384">
        <w:rPr>
          <w:rFonts w:asciiTheme="minorHAnsi" w:hAnsiTheme="minorHAnsi" w:cstheme="minorHAnsi"/>
          <w:b/>
          <w:bCs/>
          <w:lang w:val="en-US"/>
        </w:rPr>
        <w:t>Colloquium/test</w:t>
      </w:r>
      <w:r w:rsidRPr="00483384">
        <w:rPr>
          <w:rFonts w:asciiTheme="minorHAnsi" w:hAnsiTheme="minorHAnsi" w:cstheme="minorHAnsi"/>
          <w:lang w:val="en-US"/>
        </w:rPr>
        <w:t xml:space="preserve"> (maximum number of points 20):</w:t>
      </w:r>
    </w:p>
    <w:p w14:paraId="3DC7ED6F" w14:textId="55B22DDA" w:rsidR="00483384" w:rsidRPr="00483384" w:rsidRDefault="00483384" w:rsidP="00483384">
      <w:pPr>
        <w:spacing w:after="0" w:line="240" w:lineRule="auto"/>
        <w:ind w:left="360"/>
        <w:rPr>
          <w:rFonts w:asciiTheme="minorHAnsi" w:hAnsiTheme="minorHAnsi" w:cstheme="minorHAnsi"/>
          <w:lang w:val="en-US"/>
        </w:rPr>
      </w:pPr>
      <w:r w:rsidRPr="00483384">
        <w:rPr>
          <w:rFonts w:asciiTheme="minorHAnsi" w:hAnsiTheme="minorHAnsi" w:cstheme="minorHAnsi"/>
          <w:lang w:val="en-US"/>
        </w:rPr>
        <w:t xml:space="preserve">- </w:t>
      </w:r>
      <w:r>
        <w:rPr>
          <w:rFonts w:asciiTheme="minorHAnsi" w:hAnsiTheme="minorHAnsi" w:cstheme="minorHAnsi"/>
          <w:lang w:val="en-US"/>
        </w:rPr>
        <w:t xml:space="preserve">from </w:t>
      </w:r>
      <w:r w:rsidRPr="00483384">
        <w:rPr>
          <w:rFonts w:asciiTheme="minorHAnsi" w:hAnsiTheme="minorHAnsi" w:cstheme="minorHAnsi"/>
          <w:lang w:val="en-US"/>
        </w:rPr>
        <w:t>19 pts to 20 pts - very good</w:t>
      </w:r>
    </w:p>
    <w:p w14:paraId="39EC8727" w14:textId="566591C7" w:rsidR="00483384" w:rsidRPr="00483384" w:rsidRDefault="00483384" w:rsidP="00483384">
      <w:pPr>
        <w:spacing w:after="0" w:line="240" w:lineRule="auto"/>
        <w:ind w:left="360"/>
        <w:rPr>
          <w:rFonts w:asciiTheme="minorHAnsi" w:hAnsiTheme="minorHAnsi" w:cstheme="minorHAnsi"/>
          <w:lang w:val="en-US"/>
        </w:rPr>
      </w:pPr>
      <w:r w:rsidRPr="00483384">
        <w:rPr>
          <w:rFonts w:asciiTheme="minorHAnsi" w:hAnsiTheme="minorHAnsi" w:cstheme="minorHAnsi"/>
          <w:lang w:val="en-US"/>
        </w:rPr>
        <w:t>- fro</w:t>
      </w:r>
      <w:r>
        <w:rPr>
          <w:rFonts w:asciiTheme="minorHAnsi" w:hAnsiTheme="minorHAnsi" w:cstheme="minorHAnsi"/>
          <w:lang w:val="en-US"/>
        </w:rPr>
        <w:t xml:space="preserve">m </w:t>
      </w:r>
      <w:r w:rsidRPr="00483384">
        <w:rPr>
          <w:rFonts w:asciiTheme="minorHAnsi" w:hAnsiTheme="minorHAnsi" w:cstheme="minorHAnsi"/>
          <w:lang w:val="en-US"/>
        </w:rPr>
        <w:t>17 pts to 18 pts - good plus</w:t>
      </w:r>
    </w:p>
    <w:p w14:paraId="4209B61D" w14:textId="71024392" w:rsidR="00483384" w:rsidRPr="00483384" w:rsidRDefault="00483384" w:rsidP="00483384">
      <w:pPr>
        <w:spacing w:after="0" w:line="240" w:lineRule="auto"/>
        <w:ind w:left="360"/>
        <w:rPr>
          <w:rFonts w:asciiTheme="minorHAnsi" w:hAnsiTheme="minorHAnsi" w:cstheme="minorHAnsi"/>
          <w:lang w:val="en-US"/>
        </w:rPr>
      </w:pPr>
      <w:r w:rsidRPr="00483384">
        <w:rPr>
          <w:rFonts w:asciiTheme="minorHAnsi" w:hAnsiTheme="minorHAnsi" w:cstheme="minorHAnsi"/>
          <w:lang w:val="en-US"/>
        </w:rPr>
        <w:t xml:space="preserve">- </w:t>
      </w:r>
      <w:r>
        <w:rPr>
          <w:rFonts w:asciiTheme="minorHAnsi" w:hAnsiTheme="minorHAnsi" w:cstheme="minorHAnsi"/>
          <w:lang w:val="en-US"/>
        </w:rPr>
        <w:t xml:space="preserve">from </w:t>
      </w:r>
      <w:r w:rsidRPr="00483384">
        <w:rPr>
          <w:rFonts w:asciiTheme="minorHAnsi" w:hAnsiTheme="minorHAnsi" w:cstheme="minorHAnsi"/>
          <w:lang w:val="en-US"/>
        </w:rPr>
        <w:t>15 pts to 16 pts - good</w:t>
      </w:r>
    </w:p>
    <w:p w14:paraId="099C534D" w14:textId="56812E33" w:rsidR="00483384" w:rsidRPr="00483384" w:rsidRDefault="00483384" w:rsidP="00483384">
      <w:pPr>
        <w:spacing w:after="0" w:line="240" w:lineRule="auto"/>
        <w:ind w:left="360"/>
        <w:rPr>
          <w:rFonts w:asciiTheme="minorHAnsi" w:hAnsiTheme="minorHAnsi" w:cstheme="minorHAnsi"/>
          <w:lang w:val="en-US"/>
        </w:rPr>
      </w:pPr>
      <w:r w:rsidRPr="00483384">
        <w:rPr>
          <w:rFonts w:asciiTheme="minorHAnsi" w:hAnsiTheme="minorHAnsi" w:cstheme="minorHAnsi"/>
          <w:lang w:val="en-US"/>
        </w:rPr>
        <w:t xml:space="preserve">- </w:t>
      </w:r>
      <w:r>
        <w:rPr>
          <w:rFonts w:asciiTheme="minorHAnsi" w:hAnsiTheme="minorHAnsi" w:cstheme="minorHAnsi"/>
          <w:lang w:val="en-US"/>
        </w:rPr>
        <w:t xml:space="preserve">from </w:t>
      </w:r>
      <w:r w:rsidRPr="00483384">
        <w:rPr>
          <w:rFonts w:asciiTheme="minorHAnsi" w:hAnsiTheme="minorHAnsi" w:cstheme="minorHAnsi"/>
          <w:lang w:val="en-US"/>
        </w:rPr>
        <w:t>13 pts to 14 pts - sufficient plus</w:t>
      </w:r>
    </w:p>
    <w:p w14:paraId="4D345F81" w14:textId="245B2241" w:rsidR="00483384" w:rsidRPr="00483384" w:rsidRDefault="00483384" w:rsidP="00483384">
      <w:pPr>
        <w:spacing w:after="0" w:line="240" w:lineRule="auto"/>
        <w:ind w:left="360"/>
        <w:rPr>
          <w:rFonts w:asciiTheme="minorHAnsi" w:hAnsiTheme="minorHAnsi" w:cstheme="minorHAnsi"/>
          <w:lang w:val="en-US"/>
        </w:rPr>
      </w:pPr>
      <w:r w:rsidRPr="00483384">
        <w:rPr>
          <w:rFonts w:asciiTheme="minorHAnsi" w:hAnsiTheme="minorHAnsi" w:cstheme="minorHAnsi"/>
          <w:lang w:val="en-US"/>
        </w:rPr>
        <w:t xml:space="preserve">- </w:t>
      </w:r>
      <w:r>
        <w:rPr>
          <w:rFonts w:asciiTheme="minorHAnsi" w:hAnsiTheme="minorHAnsi" w:cstheme="minorHAnsi"/>
          <w:lang w:val="en-US"/>
        </w:rPr>
        <w:t xml:space="preserve">from </w:t>
      </w:r>
      <w:r w:rsidRPr="00483384">
        <w:rPr>
          <w:rFonts w:asciiTheme="minorHAnsi" w:hAnsiTheme="minorHAnsi" w:cstheme="minorHAnsi"/>
          <w:lang w:val="en-US"/>
        </w:rPr>
        <w:t xml:space="preserve">10 pts to 12 pts - sufficient </w:t>
      </w:r>
    </w:p>
    <w:p w14:paraId="65A7E6BD" w14:textId="6A20C8CF" w:rsidR="007B77BE" w:rsidRPr="00483384" w:rsidRDefault="007B77BE" w:rsidP="00483384">
      <w:pPr>
        <w:spacing w:after="0" w:line="240" w:lineRule="auto"/>
        <w:ind w:left="357"/>
        <w:rPr>
          <w:b/>
          <w:lang w:val="en-US"/>
        </w:rPr>
      </w:pPr>
    </w:p>
    <w:p w14:paraId="754BBB2C" w14:textId="77777777" w:rsidR="007B77BE" w:rsidRPr="00483384" w:rsidRDefault="007B77BE" w:rsidP="007B77BE">
      <w:pPr>
        <w:spacing w:after="0" w:line="240" w:lineRule="auto"/>
        <w:ind w:left="714"/>
        <w:rPr>
          <w:b/>
          <w:lang w:val="en-US"/>
        </w:rPr>
      </w:pPr>
    </w:p>
    <w:p w14:paraId="589B4166" w14:textId="6DF271E7" w:rsidR="00483384" w:rsidRPr="00936F21" w:rsidRDefault="00483384" w:rsidP="00483384">
      <w:pPr>
        <w:ind w:left="993" w:hanging="993"/>
        <w:jc w:val="both"/>
        <w:rPr>
          <w:bCs/>
          <w:lang w:val="en-US"/>
        </w:rPr>
      </w:pPr>
      <w:r w:rsidRPr="00936F21">
        <w:rPr>
          <w:b/>
          <w:lang w:val="en-US"/>
        </w:rPr>
        <w:t xml:space="preserve">Presentation </w:t>
      </w:r>
      <w:r w:rsidRPr="00936F21">
        <w:rPr>
          <w:bCs/>
          <w:lang w:val="en-US"/>
        </w:rPr>
        <w:t xml:space="preserve">- All criteria met </w:t>
      </w:r>
      <w:r>
        <w:rPr>
          <w:bCs/>
          <w:lang w:val="en-US"/>
        </w:rPr>
        <w:t>–</w:t>
      </w:r>
      <w:r w:rsidRPr="00936F21">
        <w:rPr>
          <w:bCs/>
          <w:lang w:val="en-US"/>
        </w:rPr>
        <w:t xml:space="preserve"> </w:t>
      </w:r>
      <w:r>
        <w:rPr>
          <w:bCs/>
          <w:lang w:val="en-US"/>
        </w:rPr>
        <w:t>very good</w:t>
      </w:r>
      <w:r w:rsidRPr="00936F21">
        <w:rPr>
          <w:bCs/>
          <w:lang w:val="en-US"/>
        </w:rPr>
        <w:t xml:space="preserve">, for each criterion </w:t>
      </w:r>
      <w:r w:rsidR="00106D70" w:rsidRPr="00936F21">
        <w:rPr>
          <w:bCs/>
          <w:lang w:val="en-US"/>
        </w:rPr>
        <w:t>did not meet</w:t>
      </w:r>
      <w:r w:rsidRPr="00936F21">
        <w:rPr>
          <w:bCs/>
          <w:lang w:val="en-US"/>
        </w:rPr>
        <w:t xml:space="preserve"> half a grade lower. (Within the criteria for evaluation of the presentation are the criteria for the methodology of research of emotions and motivation and the importance of the psychological sphere for human functioning in relation to emotions and motivation, including the derivation of conclusions from the experiment for everyday human functioning and psychological practice). A prerequisite for credit is compliance with ethical principles including protection of intellectual property rights.</w:t>
      </w:r>
    </w:p>
    <w:p w14:paraId="5728C6A3" w14:textId="56072AEF" w:rsidR="00483384" w:rsidRPr="00936F21" w:rsidRDefault="00483384" w:rsidP="00483384">
      <w:pPr>
        <w:ind w:left="993" w:hanging="993"/>
        <w:jc w:val="both"/>
        <w:rPr>
          <w:bCs/>
          <w:lang w:val="en-US"/>
        </w:rPr>
      </w:pPr>
      <w:r w:rsidRPr="00936F21">
        <w:rPr>
          <w:b/>
          <w:lang w:val="en-US"/>
        </w:rPr>
        <w:t xml:space="preserve">Discussion </w:t>
      </w:r>
      <w:r w:rsidRPr="00936F21">
        <w:rPr>
          <w:bCs/>
          <w:lang w:val="en-US"/>
        </w:rPr>
        <w:t xml:space="preserve">- activity measured in each class (1 point for each activity </w:t>
      </w:r>
      <w:r w:rsidR="00106D70" w:rsidRPr="00936F21">
        <w:rPr>
          <w:bCs/>
          <w:lang w:val="en-US"/>
        </w:rPr>
        <w:t>in each</w:t>
      </w:r>
      <w:r w:rsidRPr="00936F21">
        <w:rPr>
          <w:bCs/>
          <w:lang w:val="en-US"/>
        </w:rPr>
        <w:t xml:space="preserve"> class) - when the number of points is half the number of classes in the semester, it is possible to raise the grade by half a grade upwards. </w:t>
      </w:r>
    </w:p>
    <w:p w14:paraId="5CF43477" w14:textId="6CCEE7B0" w:rsidR="007B77BE" w:rsidRPr="00483384" w:rsidRDefault="007B77BE" w:rsidP="00483384">
      <w:pPr>
        <w:rPr>
          <w:lang w:val="en-US"/>
        </w:rPr>
      </w:pPr>
      <w:r w:rsidRPr="00483384">
        <w:rPr>
          <w:lang w:val="en-US"/>
        </w:rPr>
        <w:t xml:space="preserve"> </w:t>
      </w:r>
    </w:p>
    <w:p w14:paraId="069A3E3E" w14:textId="77777777" w:rsidR="00106D70" w:rsidRPr="00106D70" w:rsidRDefault="00106D70" w:rsidP="00106D70">
      <w:pPr>
        <w:rPr>
          <w:b/>
          <w:lang w:val="en-US"/>
        </w:rPr>
      </w:pPr>
      <w:r w:rsidRPr="00106D70">
        <w:rPr>
          <w:b/>
          <w:lang w:val="en-US"/>
        </w:rPr>
        <w:lastRenderedPageBreak/>
        <w:t>WEIGHTS:</w:t>
      </w:r>
    </w:p>
    <w:p w14:paraId="4416BD7B" w14:textId="3B9A2A2F" w:rsidR="00106D70" w:rsidRPr="00106D70" w:rsidRDefault="00106D70" w:rsidP="00106D70">
      <w:pPr>
        <w:rPr>
          <w:b/>
          <w:lang w:val="en-US"/>
        </w:rPr>
      </w:pPr>
      <w:r>
        <w:rPr>
          <w:b/>
          <w:lang w:val="en-US"/>
        </w:rPr>
        <w:t>E</w:t>
      </w:r>
      <w:r w:rsidRPr="00106D70">
        <w:rPr>
          <w:b/>
          <w:lang w:val="en-US"/>
        </w:rPr>
        <w:t xml:space="preserve">xam grade </w:t>
      </w:r>
      <w:r w:rsidRPr="00106D70">
        <w:rPr>
          <w:bCs/>
          <w:lang w:val="en-US"/>
        </w:rPr>
        <w:t>is equivalent to the test grade</w:t>
      </w:r>
    </w:p>
    <w:p w14:paraId="3C1AFD9E" w14:textId="6062A9BE" w:rsidR="00483384" w:rsidRDefault="00483384" w:rsidP="00106D70">
      <w:pPr>
        <w:rPr>
          <w:rFonts w:asciiTheme="minorHAnsi" w:hAnsiTheme="minorHAnsi" w:cstheme="minorHAnsi"/>
          <w:b/>
          <w:lang w:val="en-US"/>
        </w:rPr>
      </w:pPr>
      <w:r w:rsidRPr="00936F21">
        <w:rPr>
          <w:rFonts w:asciiTheme="minorHAnsi" w:hAnsiTheme="minorHAnsi" w:cstheme="minorHAnsi"/>
          <w:b/>
          <w:lang w:val="en-US"/>
        </w:rPr>
        <w:t xml:space="preserve">Exercise grade </w:t>
      </w:r>
    </w:p>
    <w:p w14:paraId="72806B97" w14:textId="77777777" w:rsidR="00483384" w:rsidRPr="00483384" w:rsidRDefault="00483384" w:rsidP="00483384">
      <w:pPr>
        <w:suppressAutoHyphens w:val="0"/>
        <w:spacing w:after="0" w:line="240" w:lineRule="auto"/>
        <w:ind w:left="567"/>
        <w:rPr>
          <w:rFonts w:asciiTheme="minorHAnsi" w:hAnsiTheme="minorHAnsi" w:cstheme="minorHAnsi"/>
          <w:bCs/>
          <w:lang w:val="en-US"/>
        </w:rPr>
      </w:pPr>
      <w:r w:rsidRPr="00483384">
        <w:rPr>
          <w:rFonts w:asciiTheme="minorHAnsi" w:hAnsiTheme="minorHAnsi" w:cstheme="minorHAnsi"/>
          <w:bCs/>
          <w:lang w:val="en-US"/>
        </w:rPr>
        <w:t xml:space="preserve">Is equivalent to the sum of points obtained from each activity in the conversion: </w:t>
      </w:r>
    </w:p>
    <w:p w14:paraId="39B393C7" w14:textId="43AC6DDA" w:rsidR="00490FE7" w:rsidRPr="00483384" w:rsidRDefault="00483384" w:rsidP="00483384">
      <w:pPr>
        <w:pStyle w:val="Akapitzlist"/>
        <w:ind w:left="567"/>
        <w:rPr>
          <w:b/>
          <w:lang w:val="en-US"/>
        </w:rPr>
      </w:pPr>
      <w:r w:rsidRPr="00936F21">
        <w:rPr>
          <w:rFonts w:asciiTheme="minorHAnsi" w:hAnsiTheme="minorHAnsi" w:cstheme="minorHAnsi"/>
          <w:bCs/>
          <w:lang w:val="en-US"/>
        </w:rPr>
        <w:t>2 Tests - each test x 0.4 and Presentation x 0.2 The activity affects the increase in the grade at the end of the exercise.</w:t>
      </w:r>
    </w:p>
    <w:p w14:paraId="3938FB75" w14:textId="77777777" w:rsidR="00490FE7" w:rsidRPr="00483384" w:rsidRDefault="00490FE7" w:rsidP="00C7265A">
      <w:pPr>
        <w:pStyle w:val="Akapitzlist"/>
        <w:ind w:left="0"/>
        <w:rPr>
          <w:b/>
          <w:lang w:val="en-US"/>
        </w:rPr>
      </w:pPr>
    </w:p>
    <w:p w14:paraId="5A1379E4" w14:textId="77777777" w:rsidR="00490FE7" w:rsidRPr="00483384" w:rsidRDefault="00490FE7" w:rsidP="00C7265A">
      <w:pPr>
        <w:pStyle w:val="Akapitzlist"/>
        <w:ind w:left="0"/>
        <w:rPr>
          <w:b/>
          <w:lang w:val="en-US"/>
        </w:rPr>
      </w:pPr>
    </w:p>
    <w:p w14:paraId="12259A85" w14:textId="77777777" w:rsidR="00731F2D" w:rsidRPr="00A027BD" w:rsidRDefault="00731F2D" w:rsidP="00731F2D">
      <w:pPr>
        <w:rPr>
          <w:b/>
        </w:rPr>
      </w:pPr>
      <w:r>
        <w:rPr>
          <w:b/>
        </w:rPr>
        <w:t>V</w:t>
      </w:r>
      <w:r w:rsidRPr="00A027BD">
        <w:rPr>
          <w:b/>
        </w:rPr>
        <w:t>III.</w:t>
      </w:r>
      <w:r w:rsidRPr="00A027BD">
        <w:rPr>
          <w:b/>
        </w:rPr>
        <w:tab/>
        <w:t xml:space="preserve">Student </w:t>
      </w:r>
      <w:proofErr w:type="spellStart"/>
      <w:r w:rsidRPr="00A027BD">
        <w:rPr>
          <w:b/>
        </w:rPr>
        <w:t>workload</w:t>
      </w:r>
      <w:proofErr w:type="spellEnd"/>
    </w:p>
    <w:tbl>
      <w:tblPr>
        <w:tblW w:w="9262" w:type="dxa"/>
        <w:tblInd w:w="-25" w:type="dxa"/>
        <w:tblLayout w:type="fixed"/>
        <w:tblLook w:val="0000" w:firstRow="0" w:lastRow="0" w:firstColumn="0" w:lastColumn="0" w:noHBand="0" w:noVBand="0"/>
      </w:tblPr>
      <w:tblGrid>
        <w:gridCol w:w="4606"/>
        <w:gridCol w:w="4656"/>
      </w:tblGrid>
      <w:tr w:rsidR="00731F2D" w:rsidRPr="00BE7AD6" w14:paraId="06210D0D" w14:textId="77777777" w:rsidTr="00731F2D">
        <w:trPr>
          <w:trHeight w:val="340"/>
        </w:trPr>
        <w:tc>
          <w:tcPr>
            <w:tcW w:w="4606" w:type="dxa"/>
            <w:tcBorders>
              <w:top w:val="single" w:sz="4" w:space="0" w:color="000000"/>
              <w:left w:val="single" w:sz="4" w:space="0" w:color="000000"/>
              <w:bottom w:val="single" w:sz="4" w:space="0" w:color="000000"/>
            </w:tcBorders>
            <w:shd w:val="clear" w:color="auto" w:fill="auto"/>
          </w:tcPr>
          <w:p w14:paraId="56102B30" w14:textId="751CBA07" w:rsidR="00731F2D" w:rsidRPr="00731F2D" w:rsidRDefault="00731F2D" w:rsidP="00731F2D">
            <w:pPr>
              <w:spacing w:after="0" w:line="240" w:lineRule="auto"/>
              <w:rPr>
                <w:b/>
                <w:bCs/>
              </w:rPr>
            </w:pPr>
            <w:r w:rsidRPr="00731F2D">
              <w:rPr>
                <w:b/>
                <w:bCs/>
              </w:rPr>
              <w:t xml:space="preserve">Form of student </w:t>
            </w:r>
            <w:proofErr w:type="spellStart"/>
            <w:r w:rsidRPr="00731F2D">
              <w:rPr>
                <w:b/>
                <w:bCs/>
              </w:rPr>
              <w:t>activity</w:t>
            </w:r>
            <w:proofErr w:type="spellEnd"/>
          </w:p>
        </w:tc>
        <w:tc>
          <w:tcPr>
            <w:tcW w:w="4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C2DA" w14:textId="0E5E331D" w:rsidR="00731F2D" w:rsidRPr="00BE7AD6" w:rsidRDefault="00731F2D" w:rsidP="00731F2D">
            <w:pPr>
              <w:spacing w:after="0" w:line="240" w:lineRule="auto"/>
              <w:rPr>
                <w:b/>
                <w:bCs/>
              </w:rPr>
            </w:pPr>
            <w:proofErr w:type="spellStart"/>
            <w:r>
              <w:rPr>
                <w:b/>
                <w:bCs/>
              </w:rPr>
              <w:t>Number</w:t>
            </w:r>
            <w:proofErr w:type="spellEnd"/>
            <w:r>
              <w:rPr>
                <w:b/>
                <w:bCs/>
              </w:rPr>
              <w:t xml:space="preserve"> of </w:t>
            </w:r>
            <w:proofErr w:type="spellStart"/>
            <w:r>
              <w:rPr>
                <w:b/>
                <w:bCs/>
              </w:rPr>
              <w:t>hours</w:t>
            </w:r>
            <w:proofErr w:type="spellEnd"/>
          </w:p>
        </w:tc>
      </w:tr>
      <w:tr w:rsidR="00731F2D" w:rsidRPr="000F3F35" w14:paraId="453AD4B1" w14:textId="77777777" w:rsidTr="00731F2D">
        <w:trPr>
          <w:trHeight w:val="397"/>
        </w:trPr>
        <w:tc>
          <w:tcPr>
            <w:tcW w:w="4606" w:type="dxa"/>
            <w:tcBorders>
              <w:top w:val="single" w:sz="4" w:space="0" w:color="000000"/>
              <w:left w:val="single" w:sz="4" w:space="0" w:color="000000"/>
              <w:bottom w:val="single" w:sz="4" w:space="0" w:color="000000"/>
            </w:tcBorders>
            <w:shd w:val="clear" w:color="auto" w:fill="auto"/>
          </w:tcPr>
          <w:p w14:paraId="3CFE55C2" w14:textId="74D8FC6C" w:rsidR="00731F2D" w:rsidRPr="00731F2D" w:rsidRDefault="00731F2D" w:rsidP="00731F2D">
            <w:pPr>
              <w:spacing w:after="0" w:line="240" w:lineRule="auto"/>
              <w:rPr>
                <w:lang w:val="en-US"/>
              </w:rPr>
            </w:pPr>
            <w:r w:rsidRPr="00731F2D">
              <w:rPr>
                <w:lang w:val="en-US"/>
              </w:rPr>
              <w:t xml:space="preserve">Number of contact hours with the teacher </w:t>
            </w:r>
          </w:p>
        </w:tc>
        <w:tc>
          <w:tcPr>
            <w:tcW w:w="4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C980" w14:textId="0616CA7E" w:rsidR="00731F2D" w:rsidRPr="000F3F35" w:rsidRDefault="00731F2D" w:rsidP="00731F2D">
            <w:pPr>
              <w:snapToGrid w:val="0"/>
              <w:spacing w:after="0" w:line="240" w:lineRule="auto"/>
            </w:pPr>
            <w:r>
              <w:t>60</w:t>
            </w:r>
          </w:p>
        </w:tc>
      </w:tr>
      <w:tr w:rsidR="00731F2D" w:rsidRPr="000F3F35" w14:paraId="28189D16" w14:textId="77777777" w:rsidTr="00731F2D">
        <w:trPr>
          <w:trHeight w:val="397"/>
        </w:trPr>
        <w:tc>
          <w:tcPr>
            <w:tcW w:w="4606" w:type="dxa"/>
            <w:tcBorders>
              <w:top w:val="single" w:sz="4" w:space="0" w:color="000000"/>
              <w:left w:val="single" w:sz="4" w:space="0" w:color="000000"/>
              <w:bottom w:val="single" w:sz="4" w:space="0" w:color="000000"/>
            </w:tcBorders>
            <w:shd w:val="clear" w:color="auto" w:fill="auto"/>
          </w:tcPr>
          <w:p w14:paraId="7CFE760B" w14:textId="3F5A9B01" w:rsidR="00731F2D" w:rsidRPr="00731F2D" w:rsidRDefault="00731F2D" w:rsidP="00731F2D">
            <w:pPr>
              <w:spacing w:after="0" w:line="240" w:lineRule="auto"/>
              <w:rPr>
                <w:lang w:val="en-US"/>
              </w:rPr>
            </w:pPr>
            <w:r w:rsidRPr="00731F2D">
              <w:rPr>
                <w:lang w:val="en-US"/>
              </w:rPr>
              <w:t>Number of hours of individual student work</w:t>
            </w:r>
          </w:p>
        </w:tc>
        <w:tc>
          <w:tcPr>
            <w:tcW w:w="4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38BD7" w14:textId="2D04EB5A" w:rsidR="00731F2D" w:rsidRPr="000F3F35" w:rsidRDefault="00731F2D" w:rsidP="00731F2D">
            <w:pPr>
              <w:snapToGrid w:val="0"/>
              <w:spacing w:after="0" w:line="240" w:lineRule="auto"/>
            </w:pPr>
            <w:r>
              <w:t>90</w:t>
            </w:r>
          </w:p>
        </w:tc>
      </w:tr>
    </w:tbl>
    <w:p w14:paraId="534F10A2" w14:textId="77777777" w:rsidR="00E72848" w:rsidRDefault="00E72848">
      <w:pPr>
        <w:spacing w:after="0"/>
        <w:rPr>
          <w:b/>
        </w:rPr>
      </w:pPr>
    </w:p>
    <w:p w14:paraId="1B3E072C" w14:textId="77777777" w:rsidR="005D387F" w:rsidRDefault="005D387F">
      <w:pPr>
        <w:spacing w:after="0"/>
        <w:rPr>
          <w:b/>
        </w:rPr>
      </w:pPr>
    </w:p>
    <w:p w14:paraId="35A5E12D" w14:textId="1E2A51A9" w:rsidR="00E72848" w:rsidRPr="007F1192" w:rsidRDefault="007F1192" w:rsidP="007F1192">
      <w:pPr>
        <w:ind w:left="360"/>
        <w:rPr>
          <w:b/>
        </w:rPr>
      </w:pPr>
      <w:r>
        <w:rPr>
          <w:b/>
        </w:rPr>
        <w:t xml:space="preserve">VII. </w:t>
      </w:r>
      <w:proofErr w:type="spellStart"/>
      <w:r w:rsidR="00E72848" w:rsidRPr="007F1192">
        <w:rPr>
          <w:b/>
        </w:rPr>
        <w:t>Litera</w:t>
      </w:r>
      <w:r w:rsidR="00731F2D">
        <w:rPr>
          <w:b/>
        </w:rPr>
        <w:t>ture</w:t>
      </w:r>
      <w:proofErr w:type="spellEnd"/>
    </w:p>
    <w:tbl>
      <w:tblPr>
        <w:tblW w:w="9262" w:type="dxa"/>
        <w:tblInd w:w="-25" w:type="dxa"/>
        <w:tblLayout w:type="fixed"/>
        <w:tblLook w:val="0000" w:firstRow="0" w:lastRow="0" w:firstColumn="0" w:lastColumn="0" w:noHBand="0" w:noVBand="0"/>
      </w:tblPr>
      <w:tblGrid>
        <w:gridCol w:w="9262"/>
      </w:tblGrid>
      <w:tr w:rsidR="00E72848" w:rsidRPr="00BE7AD6" w14:paraId="4DBE33E3" w14:textId="77777777" w:rsidTr="00BF28A9">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4C0C" w14:textId="367D3A11" w:rsidR="00E72848" w:rsidRPr="00BE7AD6" w:rsidRDefault="00731F2D" w:rsidP="005611CF">
            <w:pPr>
              <w:spacing w:after="0" w:line="240" w:lineRule="auto"/>
              <w:rPr>
                <w:b/>
                <w:bCs/>
              </w:rPr>
            </w:pPr>
            <w:r>
              <w:rPr>
                <w:b/>
                <w:bCs/>
              </w:rPr>
              <w:t xml:space="preserve">Basic </w:t>
            </w:r>
            <w:proofErr w:type="spellStart"/>
            <w:r>
              <w:rPr>
                <w:b/>
                <w:bCs/>
              </w:rPr>
              <w:t>Literature</w:t>
            </w:r>
            <w:proofErr w:type="spellEnd"/>
          </w:p>
        </w:tc>
      </w:tr>
      <w:tr w:rsidR="00E72848" w:rsidRPr="00731F2D" w14:paraId="739A2CCC" w14:textId="77777777" w:rsidTr="00BF28A9">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A8D7B" w14:textId="5F310293" w:rsidR="00F96105" w:rsidRDefault="00F96105" w:rsidP="00F96105">
            <w:pPr>
              <w:suppressAutoHyphens w:val="0"/>
              <w:spacing w:after="0" w:line="240" w:lineRule="auto"/>
              <w:rPr>
                <w:rFonts w:ascii="Times New Roman" w:eastAsia="Times New Roman" w:hAnsi="Times New Roman"/>
                <w:sz w:val="24"/>
                <w:szCs w:val="24"/>
                <w:lang w:eastAsia="pl-PL"/>
              </w:rPr>
            </w:pPr>
          </w:p>
          <w:p w14:paraId="541D8586" w14:textId="77777777" w:rsidR="00483384" w:rsidRDefault="00483384" w:rsidP="00483384">
            <w:pPr>
              <w:pStyle w:val="Akapitzlist"/>
              <w:numPr>
                <w:ilvl w:val="0"/>
                <w:numId w:val="24"/>
              </w:numPr>
              <w:suppressAutoHyphens w:val="0"/>
              <w:spacing w:after="0" w:line="240" w:lineRule="auto"/>
              <w:rPr>
                <w:rFonts w:cs="Calibri"/>
                <w:lang w:val="en-US"/>
              </w:rPr>
            </w:pPr>
            <w:proofErr w:type="spellStart"/>
            <w:r w:rsidRPr="00840847">
              <w:rPr>
                <w:rFonts w:cs="Calibri"/>
                <w:lang w:val="en-US"/>
              </w:rPr>
              <w:t>Dębiec</w:t>
            </w:r>
            <w:proofErr w:type="spellEnd"/>
            <w:r>
              <w:rPr>
                <w:rFonts w:cs="Calibri"/>
                <w:lang w:val="en-US"/>
              </w:rPr>
              <w:t>, J,</w:t>
            </w:r>
            <w:r w:rsidRPr="00840847">
              <w:rPr>
                <w:rFonts w:cs="Calibri"/>
                <w:lang w:val="en-US"/>
              </w:rPr>
              <w:t xml:space="preserve"> </w:t>
            </w:r>
            <w:r>
              <w:rPr>
                <w:rFonts w:cs="Calibri"/>
                <w:lang w:val="en-US"/>
              </w:rPr>
              <w:t>H</w:t>
            </w:r>
            <w:r w:rsidRPr="00840847">
              <w:rPr>
                <w:rFonts w:cs="Calibri"/>
                <w:lang w:val="en-US"/>
              </w:rPr>
              <w:t>eller</w:t>
            </w:r>
            <w:r>
              <w:rPr>
                <w:rFonts w:cs="Calibri"/>
                <w:lang w:val="en-US"/>
              </w:rPr>
              <w:t xml:space="preserve">, M., </w:t>
            </w:r>
            <w:proofErr w:type="spellStart"/>
            <w:r>
              <w:rPr>
                <w:rFonts w:cs="Calibri"/>
                <w:lang w:val="en-US"/>
              </w:rPr>
              <w:t>B</w:t>
            </w:r>
            <w:r w:rsidRPr="00840847">
              <w:rPr>
                <w:rFonts w:cs="Calibri"/>
                <w:lang w:val="en-US"/>
              </w:rPr>
              <w:t>rożek</w:t>
            </w:r>
            <w:proofErr w:type="spellEnd"/>
            <w:r>
              <w:rPr>
                <w:rFonts w:cs="Calibri"/>
                <w:lang w:val="en-US"/>
              </w:rPr>
              <w:t>, B., L</w:t>
            </w:r>
            <w:r w:rsidRPr="00840847">
              <w:rPr>
                <w:rFonts w:cs="Calibri"/>
                <w:lang w:val="en-US"/>
              </w:rPr>
              <w:t>eDoux</w:t>
            </w:r>
            <w:r>
              <w:rPr>
                <w:rFonts w:cs="Calibri"/>
                <w:lang w:val="en-US"/>
              </w:rPr>
              <w:t xml:space="preserve">, J. (Ed.). (2014). </w:t>
            </w:r>
            <w:r w:rsidRPr="00E83FF0">
              <w:rPr>
                <w:rFonts w:cs="Calibri"/>
                <w:i/>
                <w:iCs/>
                <w:lang w:val="en-US"/>
              </w:rPr>
              <w:t>The Emotional Brain. Revisited.</w:t>
            </w:r>
            <w:r>
              <w:rPr>
                <w:rFonts w:cs="Calibri"/>
                <w:lang w:val="en-US"/>
              </w:rPr>
              <w:t xml:space="preserve"> </w:t>
            </w:r>
            <w:r w:rsidRPr="00840847">
              <w:rPr>
                <w:rFonts w:cs="Calibri"/>
                <w:lang w:val="en-US"/>
              </w:rPr>
              <w:t>Copernicus Center Press.</w:t>
            </w:r>
          </w:p>
          <w:p w14:paraId="0B98588C" w14:textId="77777777" w:rsidR="00483384" w:rsidRPr="00840847" w:rsidRDefault="00483384" w:rsidP="00483384">
            <w:pPr>
              <w:pStyle w:val="Akapitzlist"/>
              <w:numPr>
                <w:ilvl w:val="0"/>
                <w:numId w:val="24"/>
              </w:numPr>
              <w:suppressAutoHyphens w:val="0"/>
              <w:spacing w:after="0" w:line="240" w:lineRule="auto"/>
              <w:rPr>
                <w:rFonts w:cs="Calibri"/>
                <w:lang w:val="en-US"/>
              </w:rPr>
            </w:pPr>
            <w:r w:rsidRPr="00840847">
              <w:rPr>
                <w:rFonts w:cs="Calibri"/>
                <w:lang w:val="en-US"/>
              </w:rPr>
              <w:t xml:space="preserve">Feldman Barrett, L. (2020). </w:t>
            </w:r>
            <w:r w:rsidRPr="00840847">
              <w:rPr>
                <w:rFonts w:cs="Calibri"/>
                <w:i/>
                <w:iCs/>
                <w:lang w:val="en-US"/>
              </w:rPr>
              <w:t xml:space="preserve">How Emotions Are Made. The Secret Life of The Brain. </w:t>
            </w:r>
            <w:r w:rsidRPr="00840847">
              <w:rPr>
                <w:rFonts w:cs="Calibri"/>
                <w:lang w:val="en-US"/>
              </w:rPr>
              <w:t>Mariner Books.</w:t>
            </w:r>
          </w:p>
          <w:p w14:paraId="6E89B7CA" w14:textId="77777777" w:rsidR="00483384" w:rsidRPr="00840847" w:rsidRDefault="00483384" w:rsidP="00483384">
            <w:pPr>
              <w:pStyle w:val="Nagwek1"/>
              <w:numPr>
                <w:ilvl w:val="0"/>
                <w:numId w:val="24"/>
              </w:numPr>
              <w:spacing w:before="0"/>
              <w:rPr>
                <w:rFonts w:ascii="Calibri" w:eastAsia="Times New Roman" w:hAnsi="Calibri" w:cs="Calibri"/>
                <w:color w:val="auto"/>
                <w:sz w:val="24"/>
                <w:szCs w:val="24"/>
                <w:lang w:val="en-US"/>
              </w:rPr>
            </w:pPr>
            <w:r w:rsidRPr="00840847">
              <w:rPr>
                <w:rFonts w:ascii="Calibri" w:eastAsia="Times New Roman" w:hAnsi="Calibri" w:cs="Calibri"/>
                <w:color w:val="auto"/>
                <w:sz w:val="24"/>
                <w:szCs w:val="24"/>
                <w:lang w:val="en-US"/>
              </w:rPr>
              <w:t xml:space="preserve">Franken R.E. (2001). </w:t>
            </w:r>
            <w:r w:rsidRPr="00840847">
              <w:rPr>
                <w:rFonts w:ascii="Calibri" w:eastAsia="Times New Roman" w:hAnsi="Calibri" w:cs="Calibri"/>
                <w:i/>
                <w:iCs/>
                <w:color w:val="auto"/>
                <w:sz w:val="24"/>
                <w:szCs w:val="24"/>
                <w:lang w:val="en-US"/>
              </w:rPr>
              <w:t>Human Motivation</w:t>
            </w:r>
            <w:r w:rsidRPr="00840847">
              <w:rPr>
                <w:rFonts w:ascii="Calibri" w:eastAsia="Times New Roman" w:hAnsi="Calibri" w:cs="Calibri"/>
                <w:color w:val="auto"/>
                <w:sz w:val="24"/>
                <w:szCs w:val="24"/>
                <w:lang w:val="en-US"/>
              </w:rPr>
              <w:t>. Wadsworth Publishing Co Inc.</w:t>
            </w:r>
          </w:p>
          <w:p w14:paraId="345CC4C8" w14:textId="77777777" w:rsidR="00483384" w:rsidRDefault="00483384" w:rsidP="00483384">
            <w:pPr>
              <w:pStyle w:val="Akapitzlist"/>
              <w:numPr>
                <w:ilvl w:val="0"/>
                <w:numId w:val="24"/>
              </w:numPr>
              <w:suppressAutoHyphens w:val="0"/>
              <w:spacing w:after="0" w:line="240" w:lineRule="auto"/>
              <w:rPr>
                <w:rFonts w:cs="Calibri"/>
                <w:lang w:val="en-US"/>
              </w:rPr>
            </w:pPr>
            <w:r w:rsidRPr="00840847">
              <w:rPr>
                <w:rFonts w:cs="Calibri"/>
                <w:lang w:val="en-US"/>
              </w:rPr>
              <w:t xml:space="preserve">LeDoux, J. (1998). </w:t>
            </w:r>
            <w:r w:rsidRPr="00840847">
              <w:rPr>
                <w:rFonts w:cs="Calibri"/>
                <w:i/>
                <w:iCs/>
                <w:lang w:val="en-US"/>
              </w:rPr>
              <w:t>The Emotional Brain. The Mysterious Underpinnings of Emotional Life.</w:t>
            </w:r>
            <w:r w:rsidRPr="00840847">
              <w:rPr>
                <w:rFonts w:cs="Calibri"/>
                <w:lang w:val="en-US"/>
              </w:rPr>
              <w:t xml:space="preserve"> Simon and Schuster.</w:t>
            </w:r>
          </w:p>
          <w:p w14:paraId="65F604FF" w14:textId="77777777" w:rsidR="00483384" w:rsidRPr="00840847" w:rsidRDefault="00483384" w:rsidP="00483384">
            <w:pPr>
              <w:pStyle w:val="Akapitzlist"/>
              <w:numPr>
                <w:ilvl w:val="0"/>
                <w:numId w:val="24"/>
              </w:numPr>
              <w:spacing w:after="0" w:line="100" w:lineRule="atLeast"/>
              <w:rPr>
                <w:rFonts w:asciiTheme="minorHAnsi" w:hAnsiTheme="minorHAnsi" w:cstheme="minorHAnsi"/>
                <w:lang w:val="en-US"/>
              </w:rPr>
            </w:pPr>
            <w:r w:rsidRPr="00840847">
              <w:rPr>
                <w:rFonts w:asciiTheme="minorHAnsi" w:hAnsiTheme="minorHAnsi" w:cstheme="minorHAnsi"/>
                <w:lang w:val="en-US"/>
              </w:rPr>
              <w:t>Levis, M., Haviland - Jones J., M., Feldman Barret, L. (200</w:t>
            </w:r>
            <w:r>
              <w:rPr>
                <w:rFonts w:asciiTheme="minorHAnsi" w:hAnsiTheme="minorHAnsi" w:cstheme="minorHAnsi"/>
                <w:lang w:val="en-US"/>
              </w:rPr>
              <w:t>8</w:t>
            </w:r>
            <w:r w:rsidRPr="00840847">
              <w:rPr>
                <w:rFonts w:asciiTheme="minorHAnsi" w:hAnsiTheme="minorHAnsi" w:cstheme="minorHAnsi"/>
                <w:lang w:val="en-US"/>
              </w:rPr>
              <w:t xml:space="preserve">). </w:t>
            </w:r>
            <w:r w:rsidRPr="00840847">
              <w:rPr>
                <w:rFonts w:asciiTheme="minorHAnsi" w:hAnsiTheme="minorHAnsi" w:cstheme="minorHAnsi"/>
                <w:i/>
                <w:iCs/>
                <w:lang w:val="en-US"/>
              </w:rPr>
              <w:t>Handbook of emotion.</w:t>
            </w:r>
            <w:r w:rsidRPr="00840847">
              <w:rPr>
                <w:rFonts w:asciiTheme="minorHAnsi" w:hAnsiTheme="minorHAnsi" w:cstheme="minorHAnsi"/>
                <w:lang w:val="en-US"/>
              </w:rPr>
              <w:t xml:space="preserve"> The Guilford Press.</w:t>
            </w:r>
          </w:p>
          <w:p w14:paraId="14D968E7" w14:textId="77777777" w:rsidR="0054477B" w:rsidRPr="00483384" w:rsidRDefault="0054477B" w:rsidP="00BF28A9">
            <w:pPr>
              <w:snapToGrid w:val="0"/>
              <w:spacing w:after="0" w:line="240" w:lineRule="auto"/>
              <w:ind w:left="375"/>
              <w:rPr>
                <w:rFonts w:eastAsia="Times New Roman" w:cs="Calibri"/>
                <w:lang w:val="en-US" w:eastAsia="pl-PL"/>
              </w:rPr>
            </w:pPr>
          </w:p>
        </w:tc>
      </w:tr>
      <w:tr w:rsidR="00E72848" w:rsidRPr="00BE7AD6" w14:paraId="5B2A2FEE" w14:textId="77777777" w:rsidTr="00BF28A9">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87DD" w14:textId="39CD1C11" w:rsidR="00E72848" w:rsidRPr="00BE7AD6" w:rsidRDefault="00731F2D" w:rsidP="005611CF">
            <w:pPr>
              <w:spacing w:after="0" w:line="240" w:lineRule="auto"/>
              <w:rPr>
                <w:b/>
                <w:bCs/>
              </w:rPr>
            </w:pPr>
            <w:proofErr w:type="spellStart"/>
            <w:r>
              <w:rPr>
                <w:b/>
                <w:bCs/>
              </w:rPr>
              <w:t>Suplementary</w:t>
            </w:r>
            <w:proofErr w:type="spellEnd"/>
            <w:r>
              <w:rPr>
                <w:b/>
                <w:bCs/>
              </w:rPr>
              <w:t xml:space="preserve"> </w:t>
            </w:r>
            <w:proofErr w:type="spellStart"/>
            <w:r>
              <w:rPr>
                <w:b/>
                <w:bCs/>
              </w:rPr>
              <w:t>Literature</w:t>
            </w:r>
            <w:proofErr w:type="spellEnd"/>
          </w:p>
        </w:tc>
      </w:tr>
      <w:tr w:rsidR="00BF28A9" w:rsidRPr="000F3F35" w14:paraId="7B7DDB7C" w14:textId="77777777" w:rsidTr="00BF28A9">
        <w:trPr>
          <w:trHeight w:val="397"/>
        </w:trPr>
        <w:tc>
          <w:tcPr>
            <w:tcW w:w="9262" w:type="dxa"/>
            <w:tcBorders>
              <w:top w:val="single" w:sz="4" w:space="0" w:color="000000"/>
              <w:left w:val="single" w:sz="4" w:space="0" w:color="000000"/>
              <w:bottom w:val="single" w:sz="4" w:space="0" w:color="000000"/>
              <w:right w:val="single" w:sz="4" w:space="0" w:color="000000"/>
            </w:tcBorders>
            <w:shd w:val="clear" w:color="auto" w:fill="auto"/>
          </w:tcPr>
          <w:p w14:paraId="0B034CE0" w14:textId="77777777" w:rsidR="00BF28A9" w:rsidRDefault="00BF28A9" w:rsidP="00BF28A9">
            <w:pPr>
              <w:snapToGrid w:val="0"/>
              <w:spacing w:after="0" w:line="100" w:lineRule="atLeast"/>
              <w:rPr>
                <w:b/>
              </w:rPr>
            </w:pPr>
          </w:p>
          <w:p w14:paraId="22A30E45"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proofErr w:type="spellStart"/>
            <w:r w:rsidRPr="00840847">
              <w:rPr>
                <w:rFonts w:asciiTheme="minorHAnsi" w:hAnsiTheme="minorHAnsi" w:cstheme="minorHAnsi"/>
              </w:rPr>
              <w:t>Błachnio</w:t>
            </w:r>
            <w:proofErr w:type="spellEnd"/>
            <w:r w:rsidRPr="00840847">
              <w:rPr>
                <w:rFonts w:asciiTheme="minorHAnsi" w:hAnsiTheme="minorHAnsi" w:cstheme="minorHAnsi"/>
              </w:rPr>
              <w:t>, A., Przepiórka, A. (</w:t>
            </w:r>
            <w:r>
              <w:rPr>
                <w:rFonts w:asciiTheme="minorHAnsi" w:hAnsiTheme="minorHAnsi" w:cstheme="minorHAnsi"/>
              </w:rPr>
              <w:t>E</w:t>
            </w:r>
            <w:r w:rsidRPr="00840847">
              <w:rPr>
                <w:rFonts w:asciiTheme="minorHAnsi" w:hAnsiTheme="minorHAnsi" w:cstheme="minorHAnsi"/>
              </w:rPr>
              <w:t xml:space="preserve">d.). </w:t>
            </w:r>
            <w:r w:rsidRPr="00840847">
              <w:rPr>
                <w:rFonts w:asciiTheme="minorHAnsi" w:hAnsiTheme="minorHAnsi" w:cstheme="minorHAnsi"/>
                <w:lang w:val="en-US"/>
              </w:rPr>
              <w:t>(2010). Closer to emotions. KUL Publishing.</w:t>
            </w:r>
          </w:p>
          <w:p w14:paraId="646735BF"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proofErr w:type="spellStart"/>
            <w:r w:rsidRPr="00840847">
              <w:rPr>
                <w:rFonts w:asciiTheme="minorHAnsi" w:hAnsiTheme="minorHAnsi" w:cstheme="minorHAnsi"/>
              </w:rPr>
              <w:t>Boyd</w:t>
            </w:r>
            <w:proofErr w:type="spellEnd"/>
            <w:r w:rsidRPr="00840847">
              <w:rPr>
                <w:rFonts w:asciiTheme="minorHAnsi" w:hAnsiTheme="minorHAnsi" w:cstheme="minorHAnsi"/>
              </w:rPr>
              <w:t xml:space="preserve">, J., </w:t>
            </w:r>
            <w:proofErr w:type="spellStart"/>
            <w:r w:rsidRPr="00840847">
              <w:rPr>
                <w:rFonts w:asciiTheme="minorHAnsi" w:hAnsiTheme="minorHAnsi" w:cstheme="minorHAnsi"/>
              </w:rPr>
              <w:t>Zimbardo</w:t>
            </w:r>
            <w:proofErr w:type="spellEnd"/>
            <w:r w:rsidRPr="00840847">
              <w:rPr>
                <w:rFonts w:asciiTheme="minorHAnsi" w:hAnsiTheme="minorHAnsi" w:cstheme="minorHAnsi"/>
              </w:rPr>
              <w:t xml:space="preserve">, P. G. (2008). </w:t>
            </w:r>
            <w:r w:rsidRPr="00840847">
              <w:rPr>
                <w:rFonts w:asciiTheme="minorHAnsi" w:hAnsiTheme="minorHAnsi" w:cstheme="minorHAnsi"/>
                <w:i/>
                <w:iCs/>
                <w:lang w:val="en-US"/>
              </w:rPr>
              <w:t>The Time Paradox.</w:t>
            </w:r>
            <w:r w:rsidRPr="00840847">
              <w:rPr>
                <w:rFonts w:asciiTheme="minorHAnsi" w:hAnsiTheme="minorHAnsi" w:cstheme="minorHAnsi"/>
                <w:lang w:val="en-US"/>
              </w:rPr>
              <w:t xml:space="preserve"> Simon and Schuster.</w:t>
            </w:r>
          </w:p>
          <w:p w14:paraId="6685C191"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r w:rsidRPr="00840847">
              <w:rPr>
                <w:rFonts w:asciiTheme="minorHAnsi" w:hAnsiTheme="minorHAnsi" w:cstheme="minorHAnsi"/>
                <w:lang w:val="en-US"/>
              </w:rPr>
              <w:t xml:space="preserve">Branden, N. (1995). </w:t>
            </w:r>
            <w:r w:rsidRPr="00840847">
              <w:rPr>
                <w:rFonts w:asciiTheme="minorHAnsi" w:hAnsiTheme="minorHAnsi" w:cstheme="minorHAnsi"/>
                <w:i/>
                <w:lang w:val="en-US"/>
              </w:rPr>
              <w:t xml:space="preserve">Six Pillars </w:t>
            </w:r>
            <w:proofErr w:type="gramStart"/>
            <w:r w:rsidRPr="00840847">
              <w:rPr>
                <w:rFonts w:asciiTheme="minorHAnsi" w:hAnsiTheme="minorHAnsi" w:cstheme="minorHAnsi"/>
                <w:i/>
                <w:lang w:val="en-US"/>
              </w:rPr>
              <w:t>Of</w:t>
            </w:r>
            <w:proofErr w:type="gramEnd"/>
            <w:r w:rsidRPr="00840847">
              <w:rPr>
                <w:rFonts w:asciiTheme="minorHAnsi" w:hAnsiTheme="minorHAnsi" w:cstheme="minorHAnsi"/>
                <w:i/>
                <w:lang w:val="en-US"/>
              </w:rPr>
              <w:t xml:space="preserve"> Self-Esteem</w:t>
            </w:r>
            <w:r w:rsidRPr="00840847">
              <w:rPr>
                <w:rFonts w:asciiTheme="minorHAnsi" w:hAnsiTheme="minorHAnsi" w:cstheme="minorHAnsi"/>
                <w:lang w:val="en-US"/>
              </w:rPr>
              <w:t>. Random House.</w:t>
            </w:r>
          </w:p>
          <w:p w14:paraId="345FC812"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r w:rsidRPr="00840847">
              <w:rPr>
                <w:rFonts w:asciiTheme="minorHAnsi" w:hAnsiTheme="minorHAnsi" w:cstheme="minorHAnsi"/>
                <w:lang w:val="en-US"/>
              </w:rPr>
              <w:t xml:space="preserve">Davidson, R., Ekman, P. (1994). </w:t>
            </w:r>
            <w:r w:rsidRPr="00840847">
              <w:rPr>
                <w:rFonts w:asciiTheme="minorHAnsi" w:hAnsiTheme="minorHAnsi" w:cstheme="minorHAnsi"/>
                <w:i/>
                <w:iCs/>
                <w:lang w:val="en-US"/>
              </w:rPr>
              <w:t>The Nature of Emotion: Fundamental Questions</w:t>
            </w:r>
            <w:r w:rsidRPr="00840847">
              <w:rPr>
                <w:rFonts w:asciiTheme="minorHAnsi" w:hAnsiTheme="minorHAnsi" w:cstheme="minorHAnsi"/>
                <w:lang w:val="en-US"/>
              </w:rPr>
              <w:t>. Oxford University Press </w:t>
            </w:r>
          </w:p>
          <w:p w14:paraId="598B1FB2"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r w:rsidRPr="00BC3CB1">
              <w:rPr>
                <w:rFonts w:asciiTheme="minorHAnsi" w:hAnsiTheme="minorHAnsi" w:cstheme="minorHAnsi"/>
                <w:lang w:val="en-US"/>
              </w:rPr>
              <w:t xml:space="preserve">Ekman, P. (2004). </w:t>
            </w:r>
            <w:r w:rsidRPr="00840847">
              <w:rPr>
                <w:rFonts w:asciiTheme="minorHAnsi" w:hAnsiTheme="minorHAnsi" w:cstheme="minorHAnsi"/>
                <w:i/>
                <w:iCs/>
                <w:lang w:val="en-US"/>
              </w:rPr>
              <w:t>Emotions Revealed.</w:t>
            </w:r>
            <w:r w:rsidRPr="00840847">
              <w:rPr>
                <w:rFonts w:asciiTheme="minorHAnsi" w:hAnsiTheme="minorHAnsi" w:cstheme="minorHAnsi"/>
                <w:lang w:val="en-US"/>
              </w:rPr>
              <w:t xml:space="preserve"> Orion Publishing Group.</w:t>
            </w:r>
          </w:p>
          <w:p w14:paraId="494BE29B"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r w:rsidRPr="00BC3CB1">
              <w:rPr>
                <w:rFonts w:asciiTheme="minorHAnsi" w:hAnsiTheme="minorHAnsi" w:cstheme="minorHAnsi"/>
                <w:lang w:val="en-US"/>
              </w:rPr>
              <w:t xml:space="preserve">Ekman, P. (2009). </w:t>
            </w:r>
            <w:r w:rsidRPr="00840847">
              <w:rPr>
                <w:rFonts w:asciiTheme="minorHAnsi" w:hAnsiTheme="minorHAnsi" w:cstheme="minorHAnsi"/>
                <w:i/>
                <w:iCs/>
                <w:lang w:val="en-US"/>
              </w:rPr>
              <w:t>Telling Lies: Clues to Deceit in the Marketplace, Politics, and Marriage.</w:t>
            </w:r>
            <w:r w:rsidRPr="00840847">
              <w:rPr>
                <w:rFonts w:asciiTheme="minorHAnsi" w:hAnsiTheme="minorHAnsi" w:cstheme="minorHAnsi"/>
                <w:lang w:val="en-US"/>
              </w:rPr>
              <w:t xml:space="preserve"> W. W. Norton &amp; Company.</w:t>
            </w:r>
          </w:p>
          <w:p w14:paraId="7F412035" w14:textId="77777777" w:rsidR="00483384" w:rsidRPr="00840847" w:rsidRDefault="00483384" w:rsidP="00483384">
            <w:pPr>
              <w:pStyle w:val="Akapitzlist"/>
              <w:numPr>
                <w:ilvl w:val="0"/>
                <w:numId w:val="13"/>
              </w:numPr>
              <w:spacing w:after="0" w:line="100" w:lineRule="atLeast"/>
              <w:rPr>
                <w:rFonts w:asciiTheme="minorHAnsi" w:hAnsiTheme="minorHAnsi" w:cstheme="minorHAnsi"/>
                <w:lang w:val="en-US"/>
              </w:rPr>
            </w:pPr>
            <w:r w:rsidRPr="00BC3CB1">
              <w:rPr>
                <w:rFonts w:asciiTheme="minorHAnsi" w:hAnsiTheme="minorHAnsi" w:cstheme="minorHAnsi"/>
                <w:lang w:val="en-US"/>
              </w:rPr>
              <w:t xml:space="preserve">Goleman, D. (1998). </w:t>
            </w:r>
            <w:r w:rsidRPr="00840847">
              <w:rPr>
                <w:rFonts w:asciiTheme="minorHAnsi" w:hAnsiTheme="minorHAnsi" w:cstheme="minorHAnsi"/>
                <w:i/>
                <w:iCs/>
                <w:lang w:val="en-US"/>
              </w:rPr>
              <w:t>Emotional Intelligence.</w:t>
            </w:r>
            <w:r w:rsidRPr="00840847">
              <w:rPr>
                <w:rFonts w:asciiTheme="minorHAnsi" w:hAnsiTheme="minorHAnsi" w:cstheme="minorHAnsi"/>
                <w:lang w:val="en-US"/>
              </w:rPr>
              <w:t xml:space="preserve"> Bantam Doubleday Dell Publishing Group Inc</w:t>
            </w:r>
          </w:p>
          <w:p w14:paraId="007D9189" w14:textId="77777777" w:rsidR="00483384" w:rsidRPr="00840847" w:rsidRDefault="00483384" w:rsidP="00483384">
            <w:pPr>
              <w:pStyle w:val="Akapitzlist"/>
              <w:numPr>
                <w:ilvl w:val="0"/>
                <w:numId w:val="13"/>
              </w:numPr>
              <w:spacing w:after="0" w:line="100" w:lineRule="atLeast"/>
              <w:ind w:left="714" w:hanging="357"/>
              <w:rPr>
                <w:rFonts w:asciiTheme="minorHAnsi" w:hAnsiTheme="minorHAnsi" w:cstheme="minorHAnsi"/>
              </w:rPr>
            </w:pPr>
            <w:r w:rsidRPr="00840847">
              <w:rPr>
                <w:rFonts w:asciiTheme="minorHAnsi" w:hAnsiTheme="minorHAnsi" w:cstheme="minorHAnsi"/>
                <w:lang w:val="en-US"/>
              </w:rPr>
              <w:t xml:space="preserve">Peterson, C., Seligman, M.E.P. (2004). </w:t>
            </w:r>
            <w:r w:rsidRPr="00840847">
              <w:rPr>
                <w:rFonts w:asciiTheme="minorHAnsi" w:hAnsiTheme="minorHAnsi" w:cstheme="minorHAnsi"/>
                <w:i/>
                <w:lang w:val="en-US"/>
              </w:rPr>
              <w:t>Character Strengths and Virtues: A Handbook and Classification</w:t>
            </w:r>
            <w:r w:rsidRPr="00840847">
              <w:rPr>
                <w:rFonts w:asciiTheme="minorHAnsi" w:hAnsiTheme="minorHAnsi" w:cstheme="minorHAnsi"/>
                <w:lang w:val="en-US"/>
              </w:rPr>
              <w:t xml:space="preserve">. </w:t>
            </w:r>
            <w:r w:rsidRPr="00840847">
              <w:rPr>
                <w:rFonts w:asciiTheme="minorHAnsi" w:hAnsiTheme="minorHAnsi" w:cstheme="minorHAnsi"/>
              </w:rPr>
              <w:t>Washington, D.C.: APA Press and Oxford University Press.</w:t>
            </w:r>
          </w:p>
          <w:p w14:paraId="7C7DA708" w14:textId="77777777" w:rsidR="00BF28A9" w:rsidRPr="000F3F35" w:rsidRDefault="00BF28A9" w:rsidP="00BF28A9">
            <w:pPr>
              <w:snapToGrid w:val="0"/>
              <w:spacing w:after="0" w:line="240" w:lineRule="auto"/>
            </w:pPr>
          </w:p>
        </w:tc>
      </w:tr>
    </w:tbl>
    <w:p w14:paraId="265A0E5F" w14:textId="77777777" w:rsidR="00455FED" w:rsidRDefault="00455FED">
      <w:pPr>
        <w:rPr>
          <w:rFonts w:ascii="Times New Roman" w:eastAsia="Times New Roman" w:hAnsi="Times New Roman"/>
          <w:color w:val="333333"/>
          <w:sz w:val="24"/>
          <w:szCs w:val="24"/>
          <w:lang w:eastAsia="pl-PL"/>
        </w:rPr>
      </w:pPr>
    </w:p>
    <w:sectPr w:rsidR="00455FE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9BAD0" w14:textId="77777777" w:rsidR="005A319E" w:rsidRDefault="005A319E">
      <w:pPr>
        <w:spacing w:after="0" w:line="240" w:lineRule="auto"/>
      </w:pPr>
      <w:r>
        <w:separator/>
      </w:r>
    </w:p>
  </w:endnote>
  <w:endnote w:type="continuationSeparator" w:id="0">
    <w:p w14:paraId="733A7848" w14:textId="77777777" w:rsidR="005A319E" w:rsidRDefault="005A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B06040202020202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9820" w14:textId="77777777" w:rsidR="00332046" w:rsidRDefault="00332046" w:rsidP="00332046">
    <w:pPr>
      <w:pStyle w:val="Stopka"/>
      <w:jc w:val="right"/>
    </w:pPr>
    <w:r>
      <w:fldChar w:fldCharType="begin"/>
    </w:r>
    <w:r>
      <w:instrText xml:space="preserve"> PAGE   \* MERGEFORMAT </w:instrText>
    </w:r>
    <w:r>
      <w:fldChar w:fldCharType="separate"/>
    </w:r>
    <w:r w:rsidR="0078502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4A629" w14:textId="77777777" w:rsidR="005A319E" w:rsidRDefault="005A319E">
      <w:pPr>
        <w:spacing w:after="0" w:line="240" w:lineRule="auto"/>
      </w:pPr>
      <w:r>
        <w:separator/>
      </w:r>
    </w:p>
  </w:footnote>
  <w:footnote w:type="continuationSeparator" w:id="0">
    <w:p w14:paraId="3BD898E1" w14:textId="77777777" w:rsidR="005A319E" w:rsidRDefault="005A3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1F930" w14:textId="77777777" w:rsidR="00E72848" w:rsidRPr="009672E3" w:rsidRDefault="00E72848" w:rsidP="009672E3">
    <w:pPr>
      <w:pStyle w:val="Nagwek"/>
      <w:jc w:val="right"/>
    </w:pPr>
    <w:r>
      <w:rPr>
        <w:i/>
      </w:rPr>
      <w:t>Załącznik nr 5 do dokumentacji programowej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upperRoman"/>
      <w:lvlText w:val="%1."/>
      <w:lvlJc w:val="left"/>
      <w:pPr>
        <w:tabs>
          <w:tab w:val="num" w:pos="0"/>
        </w:tabs>
        <w:ind w:left="1080" w:hanging="720"/>
      </w:pPr>
      <w:rPr>
        <w:rFonts w:hint="default"/>
        <w:b/>
      </w:rPr>
    </w:lvl>
  </w:abstractNum>
  <w:abstractNum w:abstractNumId="2" w15:restartNumberingAfterBreak="0">
    <w:nsid w:val="008D4F80"/>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901F53"/>
    <w:multiLevelType w:val="hybridMultilevel"/>
    <w:tmpl w:val="C3CC1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4101A2"/>
    <w:multiLevelType w:val="hybridMultilevel"/>
    <w:tmpl w:val="A4F609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610F88"/>
    <w:multiLevelType w:val="hybridMultilevel"/>
    <w:tmpl w:val="A59CDDB0"/>
    <w:lvl w:ilvl="0" w:tplc="121E519C">
      <w:numFmt w:val="bullet"/>
      <w:lvlText w:val="-"/>
      <w:lvlJc w:val="left"/>
      <w:pPr>
        <w:ind w:left="1494" w:hanging="360"/>
      </w:pPr>
      <w:rPr>
        <w:rFonts w:ascii="Calibri" w:eastAsia="Times New Roman" w:hAnsi="Calibri" w:cs="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067327AB"/>
    <w:multiLevelType w:val="hybridMultilevel"/>
    <w:tmpl w:val="1862C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C75818"/>
    <w:multiLevelType w:val="hybridMultilevel"/>
    <w:tmpl w:val="CE923628"/>
    <w:lvl w:ilvl="0" w:tplc="14D48A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996AE7"/>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187292"/>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06F5E"/>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FA27AA"/>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6F0C43"/>
    <w:multiLevelType w:val="hybridMultilevel"/>
    <w:tmpl w:val="50404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A47D2B"/>
    <w:multiLevelType w:val="hybridMultilevel"/>
    <w:tmpl w:val="805E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5D7B30"/>
    <w:multiLevelType w:val="hybridMultilevel"/>
    <w:tmpl w:val="51EEA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256265"/>
    <w:multiLevelType w:val="hybridMultilevel"/>
    <w:tmpl w:val="2A86E1D0"/>
    <w:lvl w:ilvl="0" w:tplc="99DE5A2E">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F5F84"/>
    <w:multiLevelType w:val="hybridMultilevel"/>
    <w:tmpl w:val="F602619C"/>
    <w:lvl w:ilvl="0" w:tplc="28A6B3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6A3CBE"/>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40285F"/>
    <w:multiLevelType w:val="hybridMultilevel"/>
    <w:tmpl w:val="E9DEAA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AA4A07"/>
    <w:multiLevelType w:val="hybridMultilevel"/>
    <w:tmpl w:val="F132988E"/>
    <w:lvl w:ilvl="0" w:tplc="FFFFFFFF">
      <w:start w:val="1"/>
      <w:numFmt w:val="decimal"/>
      <w:lvlText w:val="%1."/>
      <w:lvlJc w:val="left"/>
      <w:pPr>
        <w:ind w:left="720" w:hanging="360"/>
      </w:pPr>
      <w:rPr>
        <w:rFonts w:ascii="Calibri" w:eastAsia="Calibr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6443E2"/>
    <w:multiLevelType w:val="hybridMultilevel"/>
    <w:tmpl w:val="D54C6C1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5CCE18D3"/>
    <w:multiLevelType w:val="hybridMultilevel"/>
    <w:tmpl w:val="51F24854"/>
    <w:lvl w:ilvl="0" w:tplc="14D48A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E5F71E5"/>
    <w:multiLevelType w:val="hybridMultilevel"/>
    <w:tmpl w:val="F132988E"/>
    <w:lvl w:ilvl="0" w:tplc="E8DCBC50">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F722E8"/>
    <w:multiLevelType w:val="hybridMultilevel"/>
    <w:tmpl w:val="B7466D76"/>
    <w:lvl w:ilvl="0" w:tplc="14D48A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6572402">
    <w:abstractNumId w:val="0"/>
  </w:num>
  <w:num w:numId="2" w16cid:durableId="127868742">
    <w:abstractNumId w:val="1"/>
  </w:num>
  <w:num w:numId="3" w16cid:durableId="1886797419">
    <w:abstractNumId w:val="12"/>
  </w:num>
  <w:num w:numId="4" w16cid:durableId="1037241546">
    <w:abstractNumId w:val="16"/>
  </w:num>
  <w:num w:numId="5" w16cid:durableId="1288968984">
    <w:abstractNumId w:val="6"/>
  </w:num>
  <w:num w:numId="6" w16cid:durableId="1738240765">
    <w:abstractNumId w:val="18"/>
  </w:num>
  <w:num w:numId="7" w16cid:durableId="731277118">
    <w:abstractNumId w:val="15"/>
  </w:num>
  <w:num w:numId="8" w16cid:durableId="737478698">
    <w:abstractNumId w:val="21"/>
  </w:num>
  <w:num w:numId="9" w16cid:durableId="1162355400">
    <w:abstractNumId w:val="22"/>
  </w:num>
  <w:num w:numId="10" w16cid:durableId="57440924">
    <w:abstractNumId w:val="3"/>
  </w:num>
  <w:num w:numId="11" w16cid:durableId="1702434460">
    <w:abstractNumId w:val="13"/>
  </w:num>
  <w:num w:numId="12" w16cid:durableId="164789815">
    <w:abstractNumId w:val="23"/>
  </w:num>
  <w:num w:numId="13" w16cid:durableId="1845125878">
    <w:abstractNumId w:val="7"/>
  </w:num>
  <w:num w:numId="14" w16cid:durableId="885221106">
    <w:abstractNumId w:val="4"/>
  </w:num>
  <w:num w:numId="15" w16cid:durableId="1415780352">
    <w:abstractNumId w:val="11"/>
  </w:num>
  <w:num w:numId="16" w16cid:durableId="2015183877">
    <w:abstractNumId w:val="8"/>
  </w:num>
  <w:num w:numId="17" w16cid:durableId="380255012">
    <w:abstractNumId w:val="9"/>
  </w:num>
  <w:num w:numId="18" w16cid:durableId="1557819381">
    <w:abstractNumId w:val="20"/>
  </w:num>
  <w:num w:numId="19" w16cid:durableId="762187931">
    <w:abstractNumId w:val="19"/>
  </w:num>
  <w:num w:numId="20" w16cid:durableId="662246154">
    <w:abstractNumId w:val="10"/>
  </w:num>
  <w:num w:numId="21" w16cid:durableId="107043088">
    <w:abstractNumId w:val="17"/>
  </w:num>
  <w:num w:numId="22" w16cid:durableId="447890574">
    <w:abstractNumId w:val="2"/>
  </w:num>
  <w:num w:numId="23" w16cid:durableId="258950601">
    <w:abstractNumId w:val="5"/>
  </w:num>
  <w:num w:numId="24" w16cid:durableId="1972592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36"/>
    <w:rsid w:val="00014D2E"/>
    <w:rsid w:val="00025460"/>
    <w:rsid w:val="00050D32"/>
    <w:rsid w:val="00073A20"/>
    <w:rsid w:val="00091D1C"/>
    <w:rsid w:val="000B2FA2"/>
    <w:rsid w:val="000B34DB"/>
    <w:rsid w:val="000B3CAA"/>
    <w:rsid w:val="000F3F35"/>
    <w:rsid w:val="000F7E1D"/>
    <w:rsid w:val="00106D70"/>
    <w:rsid w:val="0013456F"/>
    <w:rsid w:val="0013555D"/>
    <w:rsid w:val="00143817"/>
    <w:rsid w:val="001607E3"/>
    <w:rsid w:val="0017687F"/>
    <w:rsid w:val="001F27C2"/>
    <w:rsid w:val="001F6A8A"/>
    <w:rsid w:val="001F6ADD"/>
    <w:rsid w:val="0020020D"/>
    <w:rsid w:val="00232CF1"/>
    <w:rsid w:val="00251C62"/>
    <w:rsid w:val="002848CC"/>
    <w:rsid w:val="002A53FE"/>
    <w:rsid w:val="002E2EA8"/>
    <w:rsid w:val="002E4A53"/>
    <w:rsid w:val="002E7805"/>
    <w:rsid w:val="002F737B"/>
    <w:rsid w:val="002F7DF9"/>
    <w:rsid w:val="00307680"/>
    <w:rsid w:val="00331637"/>
    <w:rsid w:val="00332046"/>
    <w:rsid w:val="003348A6"/>
    <w:rsid w:val="0033550C"/>
    <w:rsid w:val="00341992"/>
    <w:rsid w:val="00345D0B"/>
    <w:rsid w:val="0035127D"/>
    <w:rsid w:val="00355826"/>
    <w:rsid w:val="00374540"/>
    <w:rsid w:val="0039545E"/>
    <w:rsid w:val="003A5F8F"/>
    <w:rsid w:val="003E1BA3"/>
    <w:rsid w:val="003E3E27"/>
    <w:rsid w:val="004002FA"/>
    <w:rsid w:val="004151C5"/>
    <w:rsid w:val="00434CF4"/>
    <w:rsid w:val="00444538"/>
    <w:rsid w:val="00455FED"/>
    <w:rsid w:val="00483384"/>
    <w:rsid w:val="004834E3"/>
    <w:rsid w:val="00490FE7"/>
    <w:rsid w:val="004B3E29"/>
    <w:rsid w:val="00504736"/>
    <w:rsid w:val="0050760E"/>
    <w:rsid w:val="00525677"/>
    <w:rsid w:val="00535C28"/>
    <w:rsid w:val="0054477B"/>
    <w:rsid w:val="00551671"/>
    <w:rsid w:val="005611CF"/>
    <w:rsid w:val="00584D5E"/>
    <w:rsid w:val="00587AEE"/>
    <w:rsid w:val="005A319E"/>
    <w:rsid w:val="005B7633"/>
    <w:rsid w:val="005D387F"/>
    <w:rsid w:val="005D4172"/>
    <w:rsid w:val="005D7CF5"/>
    <w:rsid w:val="005F6378"/>
    <w:rsid w:val="00600781"/>
    <w:rsid w:val="0062101E"/>
    <w:rsid w:val="00625444"/>
    <w:rsid w:val="00636FD1"/>
    <w:rsid w:val="00637025"/>
    <w:rsid w:val="00696C63"/>
    <w:rsid w:val="006A0F04"/>
    <w:rsid w:val="006B25C6"/>
    <w:rsid w:val="006C39EA"/>
    <w:rsid w:val="006F1684"/>
    <w:rsid w:val="007002C9"/>
    <w:rsid w:val="007148A1"/>
    <w:rsid w:val="00723BA1"/>
    <w:rsid w:val="007251E0"/>
    <w:rsid w:val="00726905"/>
    <w:rsid w:val="00731F2D"/>
    <w:rsid w:val="00735D16"/>
    <w:rsid w:val="00754F68"/>
    <w:rsid w:val="00772092"/>
    <w:rsid w:val="007772F4"/>
    <w:rsid w:val="0078502F"/>
    <w:rsid w:val="007945F2"/>
    <w:rsid w:val="007B0656"/>
    <w:rsid w:val="007B77BE"/>
    <w:rsid w:val="007C19A7"/>
    <w:rsid w:val="007C7B4B"/>
    <w:rsid w:val="007F1192"/>
    <w:rsid w:val="007F7C2B"/>
    <w:rsid w:val="00801EE3"/>
    <w:rsid w:val="008322B3"/>
    <w:rsid w:val="008330C4"/>
    <w:rsid w:val="00863254"/>
    <w:rsid w:val="008634D8"/>
    <w:rsid w:val="008813A3"/>
    <w:rsid w:val="008A3212"/>
    <w:rsid w:val="008D04A2"/>
    <w:rsid w:val="008F5A82"/>
    <w:rsid w:val="009313CA"/>
    <w:rsid w:val="00956224"/>
    <w:rsid w:val="00956490"/>
    <w:rsid w:val="009571D7"/>
    <w:rsid w:val="009672E3"/>
    <w:rsid w:val="009729A0"/>
    <w:rsid w:val="00973F8D"/>
    <w:rsid w:val="009749BD"/>
    <w:rsid w:val="009869C0"/>
    <w:rsid w:val="00997140"/>
    <w:rsid w:val="00A153FC"/>
    <w:rsid w:val="00A43A85"/>
    <w:rsid w:val="00A56BD0"/>
    <w:rsid w:val="00A73AF2"/>
    <w:rsid w:val="00AA0D21"/>
    <w:rsid w:val="00AA66D4"/>
    <w:rsid w:val="00B22BB2"/>
    <w:rsid w:val="00B6609C"/>
    <w:rsid w:val="00B66782"/>
    <w:rsid w:val="00B72F83"/>
    <w:rsid w:val="00B73A1E"/>
    <w:rsid w:val="00B80129"/>
    <w:rsid w:val="00B873DF"/>
    <w:rsid w:val="00BE746C"/>
    <w:rsid w:val="00BE7AD6"/>
    <w:rsid w:val="00BF1310"/>
    <w:rsid w:val="00BF28A9"/>
    <w:rsid w:val="00C176C2"/>
    <w:rsid w:val="00C508B1"/>
    <w:rsid w:val="00C50E87"/>
    <w:rsid w:val="00C52839"/>
    <w:rsid w:val="00C55F26"/>
    <w:rsid w:val="00C7265A"/>
    <w:rsid w:val="00CC52E4"/>
    <w:rsid w:val="00CF6D4C"/>
    <w:rsid w:val="00D112EE"/>
    <w:rsid w:val="00D466BA"/>
    <w:rsid w:val="00D7622D"/>
    <w:rsid w:val="00D86BAD"/>
    <w:rsid w:val="00D9013C"/>
    <w:rsid w:val="00DA477E"/>
    <w:rsid w:val="00DA566B"/>
    <w:rsid w:val="00DB657B"/>
    <w:rsid w:val="00DC7EB3"/>
    <w:rsid w:val="00DD0A47"/>
    <w:rsid w:val="00DE7646"/>
    <w:rsid w:val="00E04745"/>
    <w:rsid w:val="00E061EE"/>
    <w:rsid w:val="00E062BA"/>
    <w:rsid w:val="00E25FE1"/>
    <w:rsid w:val="00E42495"/>
    <w:rsid w:val="00E469B6"/>
    <w:rsid w:val="00E4740F"/>
    <w:rsid w:val="00E53A08"/>
    <w:rsid w:val="00E553E3"/>
    <w:rsid w:val="00E72848"/>
    <w:rsid w:val="00EA56FB"/>
    <w:rsid w:val="00EB6200"/>
    <w:rsid w:val="00EB6233"/>
    <w:rsid w:val="00EE6BB7"/>
    <w:rsid w:val="00F2796B"/>
    <w:rsid w:val="00F733B7"/>
    <w:rsid w:val="00F76B80"/>
    <w:rsid w:val="00F96105"/>
    <w:rsid w:val="00F97859"/>
    <w:rsid w:val="00FC3721"/>
    <w:rsid w:val="00FF1C06"/>
    <w:rsid w:val="21C4A745"/>
    <w:rsid w:val="3455C419"/>
    <w:rsid w:val="36B2EB35"/>
    <w:rsid w:val="4E58472B"/>
    <w:rsid w:val="529C3B49"/>
    <w:rsid w:val="5384EE01"/>
    <w:rsid w:val="728193B0"/>
    <w:rsid w:val="7FF5B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57CFD0"/>
  <w15:chartTrackingRefBased/>
  <w15:docId w15:val="{48E0478C-A723-4599-A5C3-EA83A5EA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zh-CN"/>
    </w:rPr>
  </w:style>
  <w:style w:type="paragraph" w:styleId="Nagwek1">
    <w:name w:val="heading 1"/>
    <w:basedOn w:val="Normalny"/>
    <w:next w:val="Normalny"/>
    <w:link w:val="Nagwek1Znak"/>
    <w:uiPriority w:val="9"/>
    <w:qFormat/>
    <w:rsid w:val="00483384"/>
    <w:pPr>
      <w:keepNext/>
      <w:keepLines/>
      <w:suppressAutoHyphens w:val="0"/>
      <w:spacing w:before="240" w:after="0" w:line="240" w:lineRule="auto"/>
      <w:outlineLvl w:val="0"/>
    </w:pPr>
    <w:rPr>
      <w:rFonts w:asciiTheme="majorHAnsi" w:eastAsiaTheme="majorEastAsia" w:hAnsiTheme="majorHAnsi" w:cstheme="majorBidi"/>
      <w:color w:val="2F5496" w:themeColor="accent1" w:themeShade="BF"/>
      <w:sz w:val="32"/>
      <w:szCs w:val="32"/>
      <w:lang w:eastAsia="pl-PL"/>
    </w:rPr>
  </w:style>
  <w:style w:type="paragraph" w:styleId="Nagwek2">
    <w:name w:val="heading 2"/>
    <w:basedOn w:val="Nagwek10"/>
    <w:next w:val="Tekstpodstawowy"/>
    <w:qFormat/>
    <w:pPr>
      <w:numPr>
        <w:ilvl w:val="1"/>
        <w:numId w:val="1"/>
      </w:numPr>
      <w:spacing w:before="200"/>
      <w:outlineLvl w:val="1"/>
    </w:pPr>
    <w:rPr>
      <w:rFonts w:ascii="Liberation Serif" w:eastAsia="NSimSun" w:hAnsi="Liberation Serif"/>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Domylnaczcionkaakapitu1">
    <w:name w:val="Domyślna czcionka akapitu1"/>
  </w:style>
  <w:style w:type="character" w:customStyle="1" w:styleId="tabulatory">
    <w:name w:val="tabulatory"/>
    <w:basedOn w:val="Domylnaczcionkaakapitu1"/>
  </w:style>
  <w:style w:type="character" w:styleId="Hipercze">
    <w:name w:val="Hyperlink"/>
    <w:rPr>
      <w:color w:val="0000FF"/>
      <w:u w:val="single"/>
    </w:rPr>
  </w:style>
  <w:style w:type="character" w:customStyle="1" w:styleId="access">
    <w:name w:val="access"/>
    <w:basedOn w:val="Domylnaczcionkaakapitu1"/>
  </w:style>
  <w:style w:type="character" w:customStyle="1" w:styleId="luchili">
    <w:name w:val="luc_hili"/>
    <w:basedOn w:val="Domylnaczcionkaakapitu1"/>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customStyle="1" w:styleId="TekstdymkaZnak">
    <w:name w:val="Tekst dymka Znak"/>
    <w:rPr>
      <w:rFonts w:ascii="Tahoma" w:hAnsi="Tahoma" w:cs="Tahoma"/>
      <w:sz w:val="16"/>
      <w:szCs w:val="16"/>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western">
    <w:name w:val="western"/>
    <w:basedOn w:val="Normalny"/>
    <w:pPr>
      <w:spacing w:before="280" w:after="119" w:line="102" w:lineRule="atLeast"/>
    </w:pPr>
    <w:rPr>
      <w:rFonts w:ascii="Times New Roman" w:eastAsia="Times New Roman" w:hAnsi="Times New Roman"/>
      <w:color w:val="000000"/>
      <w:sz w:val="24"/>
      <w:szCs w:val="24"/>
    </w:rPr>
  </w:style>
  <w:style w:type="paragraph" w:styleId="Akapitzlist">
    <w:name w:val="List Paragraph"/>
    <w:basedOn w:val="Normalny"/>
    <w:qFormat/>
    <w:pPr>
      <w:ind w:left="720"/>
      <w:contextualSpacing/>
    </w:pPr>
  </w:style>
  <w:style w:type="paragraph" w:styleId="NormalnyWeb">
    <w:name w:val="Normal (Web)"/>
    <w:basedOn w:val="Normalny"/>
    <w:pPr>
      <w:spacing w:before="280" w:after="119" w:line="240" w:lineRule="auto"/>
    </w:pPr>
    <w:rPr>
      <w:rFonts w:ascii="Times New Roman" w:eastAsia="Times New Roman" w:hAnsi="Times New Roman"/>
      <w:sz w:val="24"/>
      <w:szCs w:val="24"/>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styleId="Nagwek">
    <w:name w:val="header"/>
    <w:basedOn w:val="Normalny"/>
    <w:pPr>
      <w:spacing w:after="0" w:line="240" w:lineRule="auto"/>
    </w:pPr>
  </w:style>
  <w:style w:type="paragraph" w:styleId="Stopka">
    <w:name w:val="footer"/>
    <w:basedOn w:val="Normalny"/>
    <w:uiPriority w:val="99"/>
    <w:pPr>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Akapitzlist1">
    <w:name w:val="Akapit z listą1"/>
    <w:basedOn w:val="Normalny"/>
    <w:rsid w:val="007B77BE"/>
    <w:pPr>
      <w:ind w:left="720"/>
    </w:pPr>
    <w:rPr>
      <w:rFonts w:eastAsia="SimSun" w:cs="Tahoma"/>
      <w:lang w:eastAsia="ar-SA"/>
    </w:rPr>
  </w:style>
  <w:style w:type="character" w:customStyle="1" w:styleId="normaltextrun">
    <w:name w:val="normaltextrun"/>
    <w:basedOn w:val="Domylnaczcionkaakapitu"/>
    <w:rsid w:val="00F96105"/>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lang w:eastAsia="zh-CN"/>
    </w:rPr>
  </w:style>
  <w:style w:type="character" w:styleId="Odwoaniedokomentarza">
    <w:name w:val="annotation reference"/>
    <w:basedOn w:val="Domylnaczcionkaakapitu"/>
    <w:uiPriority w:val="99"/>
    <w:semiHidden/>
    <w:unhideWhenUsed/>
    <w:rPr>
      <w:sz w:val="16"/>
      <w:szCs w:val="16"/>
    </w:rPr>
  </w:style>
  <w:style w:type="character" w:customStyle="1" w:styleId="Nagwek1Znak">
    <w:name w:val="Nagłówek 1 Znak"/>
    <w:basedOn w:val="Domylnaczcionkaakapitu"/>
    <w:link w:val="Nagwek1"/>
    <w:uiPriority w:val="9"/>
    <w:rsid w:val="0048338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319427">
      <w:bodyDiv w:val="1"/>
      <w:marLeft w:val="0"/>
      <w:marRight w:val="0"/>
      <w:marTop w:val="0"/>
      <w:marBottom w:val="0"/>
      <w:divBdr>
        <w:top w:val="none" w:sz="0" w:space="0" w:color="auto"/>
        <w:left w:val="none" w:sz="0" w:space="0" w:color="auto"/>
        <w:bottom w:val="none" w:sz="0" w:space="0" w:color="auto"/>
        <w:right w:val="none" w:sz="0" w:space="0" w:color="auto"/>
      </w:divBdr>
    </w:div>
    <w:div w:id="16446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D1A00FD34A6C489A7D923E20A6955C" ma:contentTypeVersion="7" ma:contentTypeDescription="Utwórz nowy dokument." ma:contentTypeScope="" ma:versionID="85b7e5ef4dd4ecc3f3271d8c4cbac80b">
  <xsd:schema xmlns:xsd="http://www.w3.org/2001/XMLSchema" xmlns:xs="http://www.w3.org/2001/XMLSchema" xmlns:p="http://schemas.microsoft.com/office/2006/metadata/properties" xmlns:ns2="5b0fa6d0-b152-404c-9ff8-2c8849023d69" targetNamespace="http://schemas.microsoft.com/office/2006/metadata/properties" ma:root="true" ma:fieldsID="bda79b5bc5e12d90a2f5ac20a4cee904" ns2:_="">
    <xsd:import namespace="5b0fa6d0-b152-404c-9ff8-2c8849023d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a6d0-b152-404c-9ff8-2c8849023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6F63F-D114-41C8-B5BF-4E8001B6C2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00EF14-D86B-4E18-AC1D-7A25442C9832}">
  <ds:schemaRefs>
    <ds:schemaRef ds:uri="http://schemas.microsoft.com/sharepoint/v3/contenttype/forms"/>
  </ds:schemaRefs>
</ds:datastoreItem>
</file>

<file path=customXml/itemProps3.xml><?xml version="1.0" encoding="utf-8"?>
<ds:datastoreItem xmlns:ds="http://schemas.openxmlformats.org/officeDocument/2006/customXml" ds:itemID="{0F1B3E2A-E268-4BBA-944F-D94A2064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a6d0-b152-404c-9ff8-2c8849023d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1779</Words>
  <Characters>10674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Łukasiewicz</dc:creator>
  <cp:keywords/>
  <cp:lastModifiedBy>Małgorzata Torój</cp:lastModifiedBy>
  <cp:revision>6</cp:revision>
  <cp:lastPrinted>2019-06-30T20:54:00Z</cp:lastPrinted>
  <dcterms:created xsi:type="dcterms:W3CDTF">2024-11-27T09:27:00Z</dcterms:created>
  <dcterms:modified xsi:type="dcterms:W3CDTF">2024-11-27T09:32:00Z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0x010100D0D1A00FD34A6C489A7D923E20A6955C</vt:lpwstr>
  </property>
</Properties>
</file>