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8B58" w14:textId="77777777" w:rsidR="00373D57" w:rsidRPr="009C60C0" w:rsidRDefault="00000000" w:rsidP="009C60C0">
      <w:p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 xml:space="preserve">KARTA PRZEDMIOTU </w:t>
      </w:r>
    </w:p>
    <w:p w14:paraId="13B1945A" w14:textId="77777777" w:rsidR="00373D57" w:rsidRPr="009C60C0" w:rsidRDefault="00373D57" w:rsidP="009C60C0">
      <w:pPr>
        <w:spacing w:after="0"/>
        <w:rPr>
          <w:rFonts w:cstheme="minorHAnsi"/>
          <w:b/>
          <w:sz w:val="24"/>
          <w:szCs w:val="24"/>
        </w:rPr>
      </w:pPr>
    </w:p>
    <w:p w14:paraId="1E94EAF5" w14:textId="77777777" w:rsidR="00373D57" w:rsidRPr="009C60C0" w:rsidRDefault="00000000" w:rsidP="009C60C0">
      <w:pPr>
        <w:pStyle w:val="Akapitzlist"/>
        <w:numPr>
          <w:ilvl w:val="0"/>
          <w:numId w:val="3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373D57" w:rsidRPr="009C60C0" w14:paraId="0871D786" w14:textId="77777777">
        <w:tc>
          <w:tcPr>
            <w:tcW w:w="4525" w:type="dxa"/>
          </w:tcPr>
          <w:p w14:paraId="52067D90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36" w:type="dxa"/>
          </w:tcPr>
          <w:p w14:paraId="5E0BDED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Dysfunkcjonalność rodziny </w:t>
            </w:r>
            <w:hyperlink r:id="rId8">
              <w:r w:rsidR="00373D57" w:rsidRPr="009C60C0">
                <w:rPr>
                  <w:rStyle w:val="czeinternetowe"/>
                  <w:rFonts w:eastAsia="Calibri" w:cstheme="minorHAnsi"/>
                  <w:color w:val="000000"/>
                  <w:sz w:val="24"/>
                  <w:szCs w:val="24"/>
                  <w:u w:val="none"/>
                </w:rPr>
                <w:t>(wykład</w:t>
              </w:r>
              <w:r w:rsidR="00373D57" w:rsidRPr="009C60C0">
                <w:rPr>
                  <w:rStyle w:val="czeinternetowe"/>
                  <w:rFonts w:eastAsia="Calibri" w:cstheme="minorHAnsi"/>
                  <w:color w:val="000000"/>
                  <w:sz w:val="24"/>
                  <w:szCs w:val="24"/>
                </w:rPr>
                <w:t>)</w:t>
              </w:r>
            </w:hyperlink>
          </w:p>
        </w:tc>
      </w:tr>
      <w:tr w:rsidR="00373D57" w:rsidRPr="009C60C0" w14:paraId="76A64D8B" w14:textId="77777777">
        <w:tc>
          <w:tcPr>
            <w:tcW w:w="4525" w:type="dxa"/>
          </w:tcPr>
          <w:p w14:paraId="1265E03D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6" w:type="dxa"/>
          </w:tcPr>
          <w:p w14:paraId="69582C3F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 w:rsidRPr="009C60C0">
              <w:rPr>
                <w:rFonts w:eastAsia="Calibri" w:cstheme="minorHAnsi"/>
                <w:sz w:val="24"/>
                <w:szCs w:val="24"/>
                <w:lang w:val="en-US"/>
              </w:rPr>
              <w:t>Family dysfunction</w:t>
            </w:r>
          </w:p>
        </w:tc>
      </w:tr>
      <w:tr w:rsidR="00373D57" w:rsidRPr="009C60C0" w14:paraId="3E1F4F8E" w14:textId="77777777">
        <w:tc>
          <w:tcPr>
            <w:tcW w:w="4525" w:type="dxa"/>
          </w:tcPr>
          <w:p w14:paraId="64F9B379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36" w:type="dxa"/>
          </w:tcPr>
          <w:p w14:paraId="5A670B09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373D57" w:rsidRPr="009C60C0" w14:paraId="192A35D6" w14:textId="77777777">
        <w:tc>
          <w:tcPr>
            <w:tcW w:w="4525" w:type="dxa"/>
          </w:tcPr>
          <w:p w14:paraId="523BDB0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6" w:type="dxa"/>
          </w:tcPr>
          <w:p w14:paraId="5D4E1FE3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I </w:t>
            </w:r>
          </w:p>
        </w:tc>
      </w:tr>
      <w:tr w:rsidR="00373D57" w:rsidRPr="009C60C0" w14:paraId="60FCA9AE" w14:textId="77777777">
        <w:tc>
          <w:tcPr>
            <w:tcW w:w="4525" w:type="dxa"/>
          </w:tcPr>
          <w:p w14:paraId="03601B94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6" w:type="dxa"/>
          </w:tcPr>
          <w:p w14:paraId="190E9F29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373D57" w:rsidRPr="009C60C0" w14:paraId="0DBB5330" w14:textId="77777777">
        <w:tc>
          <w:tcPr>
            <w:tcW w:w="4525" w:type="dxa"/>
          </w:tcPr>
          <w:p w14:paraId="5806647B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36" w:type="dxa"/>
          </w:tcPr>
          <w:p w14:paraId="0849AE96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373D57" w:rsidRPr="009C60C0" w14:paraId="2391C207" w14:textId="77777777">
        <w:tc>
          <w:tcPr>
            <w:tcW w:w="4525" w:type="dxa"/>
          </w:tcPr>
          <w:p w14:paraId="66730FBC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36" w:type="dxa"/>
          </w:tcPr>
          <w:p w14:paraId="672F7B1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29CD4183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373D57" w:rsidRPr="009C60C0" w14:paraId="252CD0AE" w14:textId="77777777">
        <w:tc>
          <w:tcPr>
            <w:tcW w:w="4539" w:type="dxa"/>
          </w:tcPr>
          <w:p w14:paraId="4257168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2" w:type="dxa"/>
          </w:tcPr>
          <w:p w14:paraId="220928D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Dr Magdalena Parzyszek</w:t>
            </w:r>
          </w:p>
          <w:p w14:paraId="547199F9" w14:textId="77777777" w:rsidR="00373D57" w:rsidRPr="009C60C0" w:rsidRDefault="00373D57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434E7A47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8"/>
        <w:gridCol w:w="2256"/>
        <w:gridCol w:w="2260"/>
        <w:gridCol w:w="2258"/>
      </w:tblGrid>
      <w:tr w:rsidR="00373D57" w:rsidRPr="009C60C0" w14:paraId="25E99A81" w14:textId="77777777">
        <w:tc>
          <w:tcPr>
            <w:tcW w:w="2287" w:type="dxa"/>
          </w:tcPr>
          <w:p w14:paraId="34B5D22E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9C60C0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3E4D0720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0" w:type="dxa"/>
          </w:tcPr>
          <w:p w14:paraId="2C173D5A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129980A9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373D57" w:rsidRPr="009C60C0" w14:paraId="58D40EF1" w14:textId="77777777">
        <w:tc>
          <w:tcPr>
            <w:tcW w:w="2287" w:type="dxa"/>
          </w:tcPr>
          <w:p w14:paraId="0DD908C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5A337451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03022B16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VI</w:t>
            </w:r>
          </w:p>
        </w:tc>
        <w:tc>
          <w:tcPr>
            <w:tcW w:w="2258" w:type="dxa"/>
          </w:tcPr>
          <w:p w14:paraId="053B8E70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</w:tbl>
    <w:p w14:paraId="5A4E237C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3"/>
        <w:gridCol w:w="6849"/>
      </w:tblGrid>
      <w:tr w:rsidR="00373D57" w:rsidRPr="009C60C0" w14:paraId="56190FE6" w14:textId="77777777">
        <w:tc>
          <w:tcPr>
            <w:tcW w:w="2213" w:type="dxa"/>
          </w:tcPr>
          <w:p w14:paraId="02B424D7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8" w:type="dxa"/>
          </w:tcPr>
          <w:tbl>
            <w:tblPr>
              <w:tblW w:w="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373D57" w:rsidRPr="009C60C0" w14:paraId="20C218A4" w14:textId="77777777">
              <w:tc>
                <w:tcPr>
                  <w:tcW w:w="36" w:type="dxa"/>
                  <w:vAlign w:val="center"/>
                </w:tcPr>
                <w:p w14:paraId="53F608F2" w14:textId="77777777" w:rsidR="00373D57" w:rsidRPr="009C60C0" w:rsidRDefault="00373D57" w:rsidP="009C60C0">
                  <w:pPr>
                    <w:widowControl w:val="0"/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1380532" w14:textId="77777777" w:rsidR="00373D57" w:rsidRPr="009C60C0" w:rsidRDefault="00000000" w:rsidP="009C60C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 xml:space="preserve">W1- znajomość podstawowych zagadnień z pedagogiki społecznej i opiekuńczej. </w:t>
            </w:r>
          </w:p>
          <w:p w14:paraId="6D2C4327" w14:textId="77777777" w:rsidR="00373D57" w:rsidRPr="009C60C0" w:rsidRDefault="00000000" w:rsidP="009C60C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>W2- znajomość podstawowej problematyki podejmowanej przez pedagogikę rodziny, psychologię rodziny</w:t>
            </w:r>
          </w:p>
        </w:tc>
      </w:tr>
    </w:tbl>
    <w:p w14:paraId="1A83D794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p w14:paraId="4EF20741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p w14:paraId="360D352F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73D57" w:rsidRPr="009C60C0" w14:paraId="357BDA8F" w14:textId="77777777">
        <w:tc>
          <w:tcPr>
            <w:tcW w:w="9062" w:type="dxa"/>
          </w:tcPr>
          <w:p w14:paraId="33BE2D7B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C1- zapoznanie studentów z podstawowymi zagrożeniami i trudności, które dotykają rodzinę, szerokie rozumienie dysfunkcjonalności rodziny i relacja z patologią społeczną </w:t>
            </w:r>
          </w:p>
          <w:p w14:paraId="21E3A69F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C2- zapoznanie z rodzajami źródeł i konsekwencjami dysfunkcjonalności rodziny w modelu systemowym i </w:t>
            </w: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psychodynamicznym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</w:tc>
      </w:tr>
    </w:tbl>
    <w:p w14:paraId="6B7C6DA6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p w14:paraId="1F876102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373D57" w:rsidRPr="009C60C0" w14:paraId="099EB63F" w14:textId="77777777">
        <w:tc>
          <w:tcPr>
            <w:tcW w:w="1093" w:type="dxa"/>
            <w:vAlign w:val="center"/>
          </w:tcPr>
          <w:p w14:paraId="27A14C31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71F4ABB2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526BB8D5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373D57" w:rsidRPr="009C60C0" w14:paraId="42167D53" w14:textId="77777777">
        <w:trPr>
          <w:trHeight w:val="541"/>
        </w:trPr>
        <w:tc>
          <w:tcPr>
            <w:tcW w:w="9062" w:type="dxa"/>
            <w:gridSpan w:val="3"/>
          </w:tcPr>
          <w:p w14:paraId="28C253D3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WIEDZA: absolwent zna i rozumie </w:t>
            </w:r>
          </w:p>
        </w:tc>
      </w:tr>
      <w:tr w:rsidR="00373D57" w:rsidRPr="009C60C0" w14:paraId="5F3B763F" w14:textId="77777777">
        <w:trPr>
          <w:trHeight w:val="1245"/>
        </w:trPr>
        <w:tc>
          <w:tcPr>
            <w:tcW w:w="1093" w:type="dxa"/>
          </w:tcPr>
          <w:p w14:paraId="73D2B16A" w14:textId="5AB2211E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lastRenderedPageBreak/>
              <w:t>W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01</w:t>
            </w:r>
          </w:p>
        </w:tc>
        <w:tc>
          <w:tcPr>
            <w:tcW w:w="5831" w:type="dxa"/>
          </w:tcPr>
          <w:p w14:paraId="74ED2EA9" w14:textId="17D1BF6B" w:rsidR="00373D57" w:rsidRPr="009C60C0" w:rsidRDefault="009C60C0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 xml:space="preserve">Student zna i rozumie </w:t>
            </w:r>
            <w:r w:rsidR="003D02B1" w:rsidRPr="009C60C0">
              <w:rPr>
                <w:rFonts w:cstheme="minorHAnsi"/>
                <w:sz w:val="24"/>
                <w:szCs w:val="24"/>
              </w:rPr>
              <w:t>metody analizy i interpretacji procesów wychowania i kształcenia w rodzinie oraz potrafi je zastosować w badaniu funkcjonowania rodzin dysfunkcjonalnych</w:t>
            </w:r>
          </w:p>
        </w:tc>
        <w:tc>
          <w:tcPr>
            <w:tcW w:w="2138" w:type="dxa"/>
          </w:tcPr>
          <w:p w14:paraId="4A23ECAD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K_W03</w:t>
            </w:r>
          </w:p>
        </w:tc>
      </w:tr>
      <w:tr w:rsidR="00373D57" w:rsidRPr="009C60C0" w14:paraId="33332948" w14:textId="77777777" w:rsidTr="003D02B1">
        <w:trPr>
          <w:trHeight w:val="390"/>
        </w:trPr>
        <w:tc>
          <w:tcPr>
            <w:tcW w:w="1093" w:type="dxa"/>
          </w:tcPr>
          <w:p w14:paraId="07344115" w14:textId="6581B9FB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02</w:t>
            </w:r>
          </w:p>
        </w:tc>
        <w:tc>
          <w:tcPr>
            <w:tcW w:w="5831" w:type="dxa"/>
          </w:tcPr>
          <w:p w14:paraId="7AB16F35" w14:textId="13EB750E" w:rsidR="00373D57" w:rsidRPr="009C60C0" w:rsidRDefault="003D02B1" w:rsidP="009C60C0">
            <w:pPr>
              <w:spacing w:after="0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zna i rozumie uwarunkowania oraz skutki dylematów współczesnej cywilizacji w kontekście funkcjonowania rodziny oraz działalności wychowawczej, edukacyjnej i opiekuńczej</w:t>
            </w:r>
          </w:p>
        </w:tc>
        <w:tc>
          <w:tcPr>
            <w:tcW w:w="2138" w:type="dxa"/>
          </w:tcPr>
          <w:p w14:paraId="04044762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K_W07</w:t>
            </w:r>
          </w:p>
        </w:tc>
      </w:tr>
      <w:tr w:rsidR="003D02B1" w:rsidRPr="009C60C0" w14:paraId="4F39D17F" w14:textId="77777777">
        <w:trPr>
          <w:trHeight w:val="120"/>
        </w:trPr>
        <w:tc>
          <w:tcPr>
            <w:tcW w:w="1093" w:type="dxa"/>
          </w:tcPr>
          <w:p w14:paraId="78DF0CDE" w14:textId="12D482DF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W_03</w:t>
            </w:r>
          </w:p>
        </w:tc>
        <w:tc>
          <w:tcPr>
            <w:tcW w:w="5831" w:type="dxa"/>
          </w:tcPr>
          <w:p w14:paraId="1FFD98E9" w14:textId="5017247D" w:rsidR="003D02B1" w:rsidRPr="009C60C0" w:rsidRDefault="00933D28" w:rsidP="009C60C0">
            <w:pPr>
              <w:spacing w:after="0"/>
              <w:jc w:val="both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</w:rPr>
              <w:t xml:space="preserve">Student zna i rozumie </w:t>
            </w:r>
            <w:r w:rsidR="003D02B1" w:rsidRPr="009C60C0">
              <w:rPr>
                <w:rFonts w:eastAsia="Times New Roman" w:cstheme="minorHAnsi"/>
                <w:sz w:val="24"/>
                <w:szCs w:val="24"/>
              </w:rPr>
              <w:t>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kulturalnych;</w:t>
            </w:r>
          </w:p>
        </w:tc>
        <w:tc>
          <w:tcPr>
            <w:tcW w:w="2138" w:type="dxa"/>
          </w:tcPr>
          <w:p w14:paraId="5EDFEAA6" w14:textId="58859F86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D1W13</w:t>
            </w:r>
          </w:p>
        </w:tc>
      </w:tr>
      <w:tr w:rsidR="00373D57" w:rsidRPr="009C60C0" w14:paraId="055A0594" w14:textId="77777777">
        <w:tc>
          <w:tcPr>
            <w:tcW w:w="9062" w:type="dxa"/>
            <w:gridSpan w:val="3"/>
          </w:tcPr>
          <w:p w14:paraId="4CC38F37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UMIEJĘTNOŚCI: absolwent potrafi</w:t>
            </w:r>
          </w:p>
        </w:tc>
      </w:tr>
      <w:tr w:rsidR="00373D57" w:rsidRPr="009C60C0" w14:paraId="5C76BE50" w14:textId="77777777">
        <w:trPr>
          <w:trHeight w:val="880"/>
        </w:trPr>
        <w:tc>
          <w:tcPr>
            <w:tcW w:w="1093" w:type="dxa"/>
          </w:tcPr>
          <w:p w14:paraId="6994B503" w14:textId="3FC3FD6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01</w:t>
            </w:r>
          </w:p>
        </w:tc>
        <w:tc>
          <w:tcPr>
            <w:tcW w:w="5831" w:type="dxa"/>
          </w:tcPr>
          <w:p w14:paraId="08F1216A" w14:textId="243323B1" w:rsidR="00373D57" w:rsidRPr="009C60C0" w:rsidRDefault="003D02B1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przestrzega zasad komunikacji interpersonalnej w kontaktach z rodzinami oraz zespołem profesjonalistów, posługując się językiem specjalistycznym właściwym dla pedagogiki rodziny</w:t>
            </w:r>
          </w:p>
        </w:tc>
        <w:tc>
          <w:tcPr>
            <w:tcW w:w="2138" w:type="dxa"/>
          </w:tcPr>
          <w:p w14:paraId="259B9383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K_U01</w:t>
            </w:r>
          </w:p>
        </w:tc>
      </w:tr>
      <w:tr w:rsidR="00373D57" w:rsidRPr="009C60C0" w14:paraId="4C67ECA5" w14:textId="77777777">
        <w:trPr>
          <w:trHeight w:val="690"/>
        </w:trPr>
        <w:tc>
          <w:tcPr>
            <w:tcW w:w="1093" w:type="dxa"/>
          </w:tcPr>
          <w:p w14:paraId="526FE5F8" w14:textId="7A3CEE2A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02</w:t>
            </w:r>
          </w:p>
        </w:tc>
        <w:tc>
          <w:tcPr>
            <w:tcW w:w="5831" w:type="dxa"/>
          </w:tcPr>
          <w:p w14:paraId="29D62BF1" w14:textId="13ED3F64" w:rsidR="00373D57" w:rsidRPr="009C60C0" w:rsidRDefault="003D02B1" w:rsidP="009C60C0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potrafi współdziałać z innymi osobami w pracach zespołowych, skutecznie komunikując się i dzieląc obowiązki w celu diagnozowania, analizy oraz planowania działań wspierających rodziny dysfunkcjonalne</w:t>
            </w:r>
          </w:p>
        </w:tc>
        <w:tc>
          <w:tcPr>
            <w:tcW w:w="2138" w:type="dxa"/>
          </w:tcPr>
          <w:p w14:paraId="1860960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K_U03</w:t>
            </w:r>
          </w:p>
        </w:tc>
      </w:tr>
      <w:tr w:rsidR="00373D57" w:rsidRPr="009C60C0" w14:paraId="0F31510E" w14:textId="77777777" w:rsidTr="003D02B1">
        <w:trPr>
          <w:trHeight w:val="390"/>
        </w:trPr>
        <w:tc>
          <w:tcPr>
            <w:tcW w:w="1093" w:type="dxa"/>
          </w:tcPr>
          <w:p w14:paraId="49EE63F0" w14:textId="06E97FF2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03</w:t>
            </w:r>
          </w:p>
        </w:tc>
        <w:tc>
          <w:tcPr>
            <w:tcW w:w="5831" w:type="dxa"/>
          </w:tcPr>
          <w:p w14:paraId="597CBA8A" w14:textId="7C4F12EA" w:rsidR="00373D57" w:rsidRPr="009C60C0" w:rsidRDefault="003D02B1" w:rsidP="009C60C0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potrafi oceniać przydatność typowych metod, procedur i dobrych praktyk w realizacji zadań związanych z różnymi sferami działalności pedagogicznej, w tym diagnozowania i wspierania rodzin dysfunkcjonalnych.</w:t>
            </w:r>
          </w:p>
        </w:tc>
        <w:tc>
          <w:tcPr>
            <w:tcW w:w="2138" w:type="dxa"/>
          </w:tcPr>
          <w:p w14:paraId="210D1D7F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K_U05</w:t>
            </w:r>
          </w:p>
        </w:tc>
      </w:tr>
      <w:tr w:rsidR="003D02B1" w:rsidRPr="009C60C0" w14:paraId="37C9A2AF" w14:textId="77777777" w:rsidTr="003D02B1">
        <w:trPr>
          <w:trHeight w:val="340"/>
        </w:trPr>
        <w:tc>
          <w:tcPr>
            <w:tcW w:w="1093" w:type="dxa"/>
          </w:tcPr>
          <w:p w14:paraId="05C64D7D" w14:textId="1B2FA6D1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U_04</w:t>
            </w:r>
          </w:p>
        </w:tc>
        <w:tc>
          <w:tcPr>
            <w:tcW w:w="5831" w:type="dxa"/>
          </w:tcPr>
          <w:p w14:paraId="239762CB" w14:textId="61449A0F" w:rsidR="003D02B1" w:rsidRPr="009C60C0" w:rsidRDefault="00933D28" w:rsidP="009C60C0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</w:rPr>
              <w:t xml:space="preserve">Student potrafi </w:t>
            </w:r>
            <w:r w:rsidR="003D02B1" w:rsidRPr="009C60C0">
              <w:rPr>
                <w:rFonts w:eastAsia="Times New Roman" w:cstheme="minorHAnsi"/>
                <w:sz w:val="24"/>
                <w:szCs w:val="24"/>
              </w:rPr>
              <w:t>dostosować sposób komunikacji do poziomu rozwojowego uczniów</w:t>
            </w:r>
          </w:p>
        </w:tc>
        <w:tc>
          <w:tcPr>
            <w:tcW w:w="2138" w:type="dxa"/>
          </w:tcPr>
          <w:p w14:paraId="01B5D56F" w14:textId="354B968F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D1U04</w:t>
            </w:r>
          </w:p>
        </w:tc>
      </w:tr>
      <w:tr w:rsidR="003D02B1" w:rsidRPr="009C60C0" w14:paraId="40577408" w14:textId="77777777">
        <w:trPr>
          <w:trHeight w:val="167"/>
        </w:trPr>
        <w:tc>
          <w:tcPr>
            <w:tcW w:w="1093" w:type="dxa"/>
          </w:tcPr>
          <w:p w14:paraId="0BF1E20F" w14:textId="42C92581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U_05</w:t>
            </w:r>
          </w:p>
        </w:tc>
        <w:tc>
          <w:tcPr>
            <w:tcW w:w="5831" w:type="dxa"/>
          </w:tcPr>
          <w:p w14:paraId="597A22CE" w14:textId="16415534" w:rsidR="003D02B1" w:rsidRPr="009C60C0" w:rsidRDefault="00933D28" w:rsidP="009C60C0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</w:rPr>
              <w:t xml:space="preserve">Student potrafi </w:t>
            </w:r>
            <w:r w:rsidR="003D02B1" w:rsidRPr="009C60C0">
              <w:rPr>
                <w:rFonts w:eastAsia="Times New Roman" w:cstheme="minorHAnsi"/>
                <w:sz w:val="24"/>
                <w:szCs w:val="24"/>
              </w:rPr>
              <w:t>podejmować skuteczną współpracę w procesie dydaktycznym z rodzicami lub opiekunami uczniów, pracownikami szkoły i środowiskiem pozaszkolnym</w:t>
            </w:r>
          </w:p>
        </w:tc>
        <w:tc>
          <w:tcPr>
            <w:tcW w:w="2138" w:type="dxa"/>
          </w:tcPr>
          <w:p w14:paraId="3D960C02" w14:textId="52980749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D1U06</w:t>
            </w:r>
          </w:p>
        </w:tc>
      </w:tr>
      <w:tr w:rsidR="00373D57" w:rsidRPr="009C60C0" w14:paraId="66F6FEFE" w14:textId="77777777">
        <w:tc>
          <w:tcPr>
            <w:tcW w:w="9062" w:type="dxa"/>
            <w:gridSpan w:val="3"/>
          </w:tcPr>
          <w:p w14:paraId="71FF373C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KOMPETENCJE SPOŁECZNE: absolwent jest gotów do</w:t>
            </w:r>
          </w:p>
        </w:tc>
      </w:tr>
      <w:tr w:rsidR="00373D57" w:rsidRPr="009C60C0" w14:paraId="43B4356C" w14:textId="77777777">
        <w:trPr>
          <w:trHeight w:val="590"/>
        </w:trPr>
        <w:tc>
          <w:tcPr>
            <w:tcW w:w="1093" w:type="dxa"/>
          </w:tcPr>
          <w:p w14:paraId="2CA13C67" w14:textId="40828614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</w:t>
            </w:r>
            <w:r w:rsidR="003D02B1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01</w:t>
            </w:r>
          </w:p>
        </w:tc>
        <w:tc>
          <w:tcPr>
            <w:tcW w:w="5831" w:type="dxa"/>
          </w:tcPr>
          <w:p w14:paraId="409704FF" w14:textId="6D6782DA" w:rsidR="00373D57" w:rsidRPr="009C60C0" w:rsidRDefault="003D02B1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jest gotów do aktywnego uczestnictwa w projektach społecznych oraz podejmowania działań wspierających środowisko społeczne i rodziny dysfunkcjonalne.</w:t>
            </w:r>
          </w:p>
        </w:tc>
        <w:tc>
          <w:tcPr>
            <w:tcW w:w="2138" w:type="dxa"/>
          </w:tcPr>
          <w:p w14:paraId="7CA792B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K_K03</w:t>
            </w:r>
          </w:p>
        </w:tc>
      </w:tr>
      <w:tr w:rsidR="00373D57" w:rsidRPr="009C60C0" w14:paraId="0A9299EC" w14:textId="77777777">
        <w:trPr>
          <w:trHeight w:val="540"/>
        </w:trPr>
        <w:tc>
          <w:tcPr>
            <w:tcW w:w="1093" w:type="dxa"/>
          </w:tcPr>
          <w:p w14:paraId="737239E3" w14:textId="6A5E787E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5831" w:type="dxa"/>
          </w:tcPr>
          <w:p w14:paraId="0023A883" w14:textId="16BB327C" w:rsidR="00373D57" w:rsidRPr="009C60C0" w:rsidRDefault="00E311AE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jest gotów inicjować działania na rzecz opieki, wychowania i wsparcia rodzin w wybranych środowiskach społecznych</w:t>
            </w:r>
          </w:p>
        </w:tc>
        <w:tc>
          <w:tcPr>
            <w:tcW w:w="2138" w:type="dxa"/>
          </w:tcPr>
          <w:p w14:paraId="7304648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K_K04</w:t>
            </w:r>
          </w:p>
        </w:tc>
      </w:tr>
      <w:tr w:rsidR="00373D57" w:rsidRPr="009C60C0" w14:paraId="607AE351" w14:textId="77777777" w:rsidTr="003D02B1">
        <w:trPr>
          <w:trHeight w:val="390"/>
        </w:trPr>
        <w:tc>
          <w:tcPr>
            <w:tcW w:w="1093" w:type="dxa"/>
          </w:tcPr>
          <w:p w14:paraId="352797AD" w14:textId="454161B3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K_03</w:t>
            </w:r>
          </w:p>
        </w:tc>
        <w:tc>
          <w:tcPr>
            <w:tcW w:w="5831" w:type="dxa"/>
          </w:tcPr>
          <w:p w14:paraId="4AF29061" w14:textId="13DA64CF" w:rsidR="00373D57" w:rsidRPr="009C60C0" w:rsidRDefault="00E311AE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sz w:val="24"/>
                <w:szCs w:val="24"/>
              </w:rPr>
              <w:t>Student jest gotów dostrzegać i formułować problemy moralne oraz dylematy etyczne związane z własną i cudzą pracą w obszarze opieki, wychowania i wsparcia rodzin dysfunkcjonalnych</w:t>
            </w:r>
          </w:p>
        </w:tc>
        <w:tc>
          <w:tcPr>
            <w:tcW w:w="2138" w:type="dxa"/>
          </w:tcPr>
          <w:p w14:paraId="5699AC7C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K_K07</w:t>
            </w:r>
          </w:p>
        </w:tc>
      </w:tr>
      <w:tr w:rsidR="003D02B1" w:rsidRPr="009C60C0" w14:paraId="0920044B" w14:textId="77777777" w:rsidTr="003D02B1">
        <w:trPr>
          <w:trHeight w:val="370"/>
        </w:trPr>
        <w:tc>
          <w:tcPr>
            <w:tcW w:w="1093" w:type="dxa"/>
          </w:tcPr>
          <w:p w14:paraId="2EDDF967" w14:textId="4B8EC61D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K_04</w:t>
            </w:r>
          </w:p>
        </w:tc>
        <w:tc>
          <w:tcPr>
            <w:tcW w:w="5831" w:type="dxa"/>
          </w:tcPr>
          <w:p w14:paraId="14B5B50C" w14:textId="6AE1A0D9" w:rsidR="003D02B1" w:rsidRPr="009C60C0" w:rsidRDefault="00933D28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Times New Roman" w:cstheme="minorHAnsi"/>
                <w:sz w:val="24"/>
                <w:szCs w:val="24"/>
              </w:rPr>
              <w:t xml:space="preserve">Student jest gotów do </w:t>
            </w:r>
            <w:r w:rsidR="003D02B1" w:rsidRPr="009C60C0">
              <w:rPr>
                <w:rFonts w:eastAsia="Times New Roman" w:cstheme="minorHAnsi"/>
                <w:sz w:val="24"/>
                <w:szCs w:val="24"/>
              </w:rPr>
              <w:t>adaptowania metod pracy do potrzeb i różnych stylów uczenia się uczniów</w:t>
            </w:r>
          </w:p>
        </w:tc>
        <w:tc>
          <w:tcPr>
            <w:tcW w:w="2138" w:type="dxa"/>
          </w:tcPr>
          <w:p w14:paraId="19EF370F" w14:textId="66E81E7E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D1K01</w:t>
            </w:r>
          </w:p>
        </w:tc>
      </w:tr>
      <w:tr w:rsidR="003D02B1" w:rsidRPr="009C60C0" w14:paraId="4E498FF6" w14:textId="77777777">
        <w:trPr>
          <w:trHeight w:val="137"/>
        </w:trPr>
        <w:tc>
          <w:tcPr>
            <w:tcW w:w="1093" w:type="dxa"/>
          </w:tcPr>
          <w:p w14:paraId="7B90A523" w14:textId="5BE0D722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K_05</w:t>
            </w:r>
          </w:p>
        </w:tc>
        <w:tc>
          <w:tcPr>
            <w:tcW w:w="5831" w:type="dxa"/>
          </w:tcPr>
          <w:p w14:paraId="771C37B5" w14:textId="509C4349" w:rsidR="003D02B1" w:rsidRPr="009C60C0" w:rsidRDefault="00933D28" w:rsidP="009C60C0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Times New Roman" w:cstheme="minorHAnsi"/>
                <w:sz w:val="24"/>
                <w:szCs w:val="24"/>
              </w:rPr>
              <w:t xml:space="preserve">Student jest gotów </w:t>
            </w:r>
            <w:r w:rsidR="003D02B1" w:rsidRPr="009C60C0">
              <w:rPr>
                <w:rFonts w:eastAsia="Times New Roman" w:cstheme="minorHAnsi"/>
                <w:sz w:val="24"/>
                <w:szCs w:val="24"/>
              </w:rPr>
              <w:t>budowania systemu wartości i rozwijania postaw etycznych uczniów oraz kształtowania ich kompetencji komunikacyjnych i nawyków kulturalnych</w:t>
            </w:r>
          </w:p>
        </w:tc>
        <w:tc>
          <w:tcPr>
            <w:tcW w:w="2138" w:type="dxa"/>
          </w:tcPr>
          <w:p w14:paraId="10920EAC" w14:textId="1AA94DA4" w:rsidR="003D02B1" w:rsidRPr="009C60C0" w:rsidRDefault="003D02B1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D1K06</w:t>
            </w:r>
          </w:p>
        </w:tc>
      </w:tr>
    </w:tbl>
    <w:p w14:paraId="656F8532" w14:textId="77777777" w:rsidR="00373D57" w:rsidRPr="009C60C0" w:rsidRDefault="00373D57" w:rsidP="009C60C0">
      <w:pPr>
        <w:pStyle w:val="Akapitzlist"/>
        <w:spacing w:after="0"/>
        <w:ind w:left="1080"/>
        <w:rPr>
          <w:rFonts w:cstheme="minorHAnsi"/>
          <w:b/>
          <w:sz w:val="24"/>
          <w:szCs w:val="24"/>
        </w:rPr>
      </w:pPr>
    </w:p>
    <w:p w14:paraId="0255C927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18124" w:type="dxa"/>
        <w:tblLayout w:type="fixed"/>
        <w:tblLook w:val="04A0" w:firstRow="1" w:lastRow="0" w:firstColumn="1" w:lastColumn="0" w:noHBand="0" w:noVBand="1"/>
      </w:tblPr>
      <w:tblGrid>
        <w:gridCol w:w="9063"/>
        <w:gridCol w:w="9061"/>
      </w:tblGrid>
      <w:tr w:rsidR="00373D57" w:rsidRPr="009C60C0" w14:paraId="54199071" w14:textId="77777777">
        <w:tc>
          <w:tcPr>
            <w:tcW w:w="9062" w:type="dxa"/>
            <w:vAlign w:val="center"/>
          </w:tcPr>
          <w:p w14:paraId="3012858E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Treści wykładu ukierunkowane są na następujące zagadnienia: </w:t>
            </w:r>
          </w:p>
          <w:p w14:paraId="519A6EC1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1. Dysfunkcjonalność rodziny – rozumienie, </w:t>
            </w:r>
          </w:p>
          <w:p w14:paraId="2C97CE9C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2. Dysfunkcja rodziny - jako problem interdyscyplinarny i ogólnospołeczny; </w:t>
            </w:r>
          </w:p>
          <w:p w14:paraId="56DE111C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3.Rodzaje dysfunkcjonalności </w:t>
            </w:r>
          </w:p>
          <w:p w14:paraId="2043423B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4. Utrudnienia w wychowawczym funkcjonowaniu rodziny (np. bezrobocie, migracja…)</w:t>
            </w:r>
          </w:p>
          <w:p w14:paraId="4F5089DB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5. Obszary dysfunkcjonalności wychowawczej rodziny</w:t>
            </w:r>
          </w:p>
          <w:p w14:paraId="5FC567C7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6. Brak związku emocjonalnego między członkami rodziny</w:t>
            </w:r>
          </w:p>
          <w:p w14:paraId="332B399A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7. Rodzina w sytuacji rozwodowej</w:t>
            </w:r>
          </w:p>
          <w:p w14:paraId="1C4D8989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8. Rodzina z problemem alkoholowym</w:t>
            </w:r>
          </w:p>
          <w:p w14:paraId="65A21646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>9. Rodzina z problemem narkomanii</w:t>
            </w:r>
          </w:p>
          <w:p w14:paraId="163D5C8A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10. Przemoc w rodzinie </w:t>
            </w:r>
          </w:p>
        </w:tc>
        <w:tc>
          <w:tcPr>
            <w:tcW w:w="9061" w:type="dxa"/>
          </w:tcPr>
          <w:p w14:paraId="4B13DD31" w14:textId="77777777" w:rsidR="00373D57" w:rsidRPr="009C60C0" w:rsidRDefault="00373D57" w:rsidP="009C60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3C7319D" w14:textId="77777777" w:rsidR="00373D57" w:rsidRPr="009C60C0" w:rsidRDefault="00373D57" w:rsidP="009C60C0">
      <w:pPr>
        <w:spacing w:after="0"/>
        <w:rPr>
          <w:rFonts w:cstheme="minorHAnsi"/>
          <w:b/>
          <w:sz w:val="24"/>
          <w:szCs w:val="24"/>
        </w:rPr>
      </w:pPr>
    </w:p>
    <w:p w14:paraId="3BC749D3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5"/>
        <w:gridCol w:w="2777"/>
        <w:gridCol w:w="2546"/>
      </w:tblGrid>
      <w:tr w:rsidR="00373D57" w:rsidRPr="009C60C0" w14:paraId="273E70E5" w14:textId="77777777" w:rsidTr="00E311AE">
        <w:tc>
          <w:tcPr>
            <w:tcW w:w="1094" w:type="dxa"/>
            <w:vAlign w:val="center"/>
          </w:tcPr>
          <w:p w14:paraId="6767EBCE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45" w:type="dxa"/>
            <w:vAlign w:val="center"/>
          </w:tcPr>
          <w:p w14:paraId="18CE3AF8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3AB8FC9C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7" w:type="dxa"/>
            <w:vAlign w:val="center"/>
          </w:tcPr>
          <w:p w14:paraId="65BFAF35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05B1697C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6" w:type="dxa"/>
            <w:vAlign w:val="center"/>
          </w:tcPr>
          <w:p w14:paraId="02287CBD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66460519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373D57" w:rsidRPr="009C60C0" w14:paraId="7023E34C" w14:textId="77777777" w:rsidTr="00E311AE">
        <w:tc>
          <w:tcPr>
            <w:tcW w:w="9062" w:type="dxa"/>
            <w:gridSpan w:val="4"/>
            <w:vAlign w:val="center"/>
          </w:tcPr>
          <w:p w14:paraId="217DBF62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373D57" w:rsidRPr="009C60C0" w14:paraId="1769DAC4" w14:textId="77777777" w:rsidTr="00E311AE">
        <w:tc>
          <w:tcPr>
            <w:tcW w:w="1094" w:type="dxa"/>
          </w:tcPr>
          <w:p w14:paraId="39B2DFD5" w14:textId="77777777" w:rsidR="00373D57" w:rsidRPr="009C60C0" w:rsidRDefault="00000000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</w:t>
            </w:r>
            <w:r w:rsidR="00E311AE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</w:t>
            </w:r>
            <w:r w:rsidR="00E311AE" w:rsidRPr="009C60C0">
              <w:rPr>
                <w:rFonts w:eastAsia="Calibri" w:cstheme="minorHAnsi"/>
                <w:sz w:val="24"/>
                <w:szCs w:val="24"/>
              </w:rPr>
              <w:t>1</w:t>
            </w:r>
          </w:p>
          <w:p w14:paraId="2646AB3F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W_02</w:t>
            </w:r>
          </w:p>
          <w:p w14:paraId="2BD3CC80" w14:textId="617EBF96" w:rsidR="00E311AE" w:rsidRPr="009C60C0" w:rsidRDefault="00E311AE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W_03</w:t>
            </w:r>
          </w:p>
        </w:tc>
        <w:tc>
          <w:tcPr>
            <w:tcW w:w="2645" w:type="dxa"/>
          </w:tcPr>
          <w:p w14:paraId="775927EF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Wykład konwencjonalny; </w:t>
            </w:r>
          </w:p>
          <w:p w14:paraId="325DE912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Wykład konwersatoryjny;</w:t>
            </w:r>
          </w:p>
          <w:p w14:paraId="57C32B15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Wykład problemowy;</w:t>
            </w:r>
          </w:p>
          <w:p w14:paraId="7558B2C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Wykład z wykorzystaniem prezentacji </w:t>
            </w: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mulitmedialnych</w:t>
            </w:r>
            <w:proofErr w:type="spellEnd"/>
          </w:p>
        </w:tc>
        <w:tc>
          <w:tcPr>
            <w:tcW w:w="2777" w:type="dxa"/>
          </w:tcPr>
          <w:p w14:paraId="66CF3037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Egzamin</w:t>
            </w:r>
          </w:p>
        </w:tc>
        <w:tc>
          <w:tcPr>
            <w:tcW w:w="2546" w:type="dxa"/>
          </w:tcPr>
          <w:p w14:paraId="3579A98A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Karty egzaminacyjne, protokoły robocze z oceną</w:t>
            </w:r>
          </w:p>
        </w:tc>
      </w:tr>
      <w:tr w:rsidR="00373D57" w:rsidRPr="009C60C0" w14:paraId="7464EE1C" w14:textId="77777777" w:rsidTr="00E311AE">
        <w:tc>
          <w:tcPr>
            <w:tcW w:w="9062" w:type="dxa"/>
            <w:gridSpan w:val="4"/>
            <w:vAlign w:val="center"/>
          </w:tcPr>
          <w:p w14:paraId="00205B8D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373D57" w:rsidRPr="009C60C0" w14:paraId="38B300D9" w14:textId="77777777" w:rsidTr="00E311AE">
        <w:trPr>
          <w:trHeight w:val="386"/>
        </w:trPr>
        <w:tc>
          <w:tcPr>
            <w:tcW w:w="1094" w:type="dxa"/>
          </w:tcPr>
          <w:p w14:paraId="0E130100" w14:textId="77777777" w:rsidR="00373D57" w:rsidRPr="009C60C0" w:rsidRDefault="00000000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lastRenderedPageBreak/>
              <w:t>U</w:t>
            </w:r>
            <w:r w:rsidR="00E311AE" w:rsidRPr="009C60C0">
              <w:rPr>
                <w:rFonts w:eastAsia="Calibri" w:cstheme="minorHAnsi"/>
                <w:sz w:val="24"/>
                <w:szCs w:val="24"/>
              </w:rPr>
              <w:t>_01</w:t>
            </w:r>
          </w:p>
          <w:p w14:paraId="63A17C1A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U_02</w:t>
            </w:r>
          </w:p>
          <w:p w14:paraId="15292BC1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U_03</w:t>
            </w:r>
          </w:p>
          <w:p w14:paraId="4CEEECFA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U_04</w:t>
            </w:r>
          </w:p>
          <w:p w14:paraId="5F0FA9B9" w14:textId="439E4FBE" w:rsidR="00E311AE" w:rsidRPr="009C60C0" w:rsidRDefault="00E311AE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U_05</w:t>
            </w:r>
          </w:p>
        </w:tc>
        <w:tc>
          <w:tcPr>
            <w:tcW w:w="2645" w:type="dxa"/>
          </w:tcPr>
          <w:p w14:paraId="76EF08AD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 Wykład problemowy</w:t>
            </w:r>
          </w:p>
        </w:tc>
        <w:tc>
          <w:tcPr>
            <w:tcW w:w="2777" w:type="dxa"/>
          </w:tcPr>
          <w:p w14:paraId="4B2CD952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2546" w:type="dxa"/>
          </w:tcPr>
          <w:p w14:paraId="1299FE07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Karty egzaminacyjne, protokoły robocze z oceną</w:t>
            </w:r>
          </w:p>
        </w:tc>
      </w:tr>
      <w:tr w:rsidR="00373D57" w:rsidRPr="009C60C0" w14:paraId="46445174" w14:textId="77777777" w:rsidTr="00E311AE">
        <w:tc>
          <w:tcPr>
            <w:tcW w:w="9062" w:type="dxa"/>
            <w:gridSpan w:val="4"/>
            <w:vAlign w:val="center"/>
          </w:tcPr>
          <w:p w14:paraId="702E962E" w14:textId="77777777" w:rsidR="00373D57" w:rsidRPr="009C60C0" w:rsidRDefault="00000000" w:rsidP="009C60C0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373D57" w:rsidRPr="009C60C0" w14:paraId="708D091E" w14:textId="77777777" w:rsidTr="00E311AE">
        <w:trPr>
          <w:trHeight w:val="282"/>
        </w:trPr>
        <w:tc>
          <w:tcPr>
            <w:tcW w:w="1094" w:type="dxa"/>
          </w:tcPr>
          <w:p w14:paraId="3EA7E8D7" w14:textId="77777777" w:rsidR="00373D57" w:rsidRPr="009C60C0" w:rsidRDefault="00000000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</w:t>
            </w:r>
            <w:r w:rsidR="00E311AE" w:rsidRPr="009C60C0">
              <w:rPr>
                <w:rFonts w:eastAsia="Calibri" w:cstheme="minorHAnsi"/>
                <w:sz w:val="24"/>
                <w:szCs w:val="24"/>
              </w:rPr>
              <w:t>_</w:t>
            </w:r>
            <w:r w:rsidRPr="009C60C0">
              <w:rPr>
                <w:rFonts w:eastAsia="Calibri" w:cstheme="minorHAnsi"/>
                <w:sz w:val="24"/>
                <w:szCs w:val="24"/>
              </w:rPr>
              <w:t>0</w:t>
            </w:r>
            <w:r w:rsidR="00E311AE" w:rsidRPr="009C60C0">
              <w:rPr>
                <w:rFonts w:eastAsia="Calibri" w:cstheme="minorHAnsi"/>
                <w:sz w:val="24"/>
                <w:szCs w:val="24"/>
              </w:rPr>
              <w:t>1</w:t>
            </w:r>
          </w:p>
          <w:p w14:paraId="6989BB3A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K_02</w:t>
            </w:r>
          </w:p>
          <w:p w14:paraId="51AA7570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K_03</w:t>
            </w:r>
          </w:p>
          <w:p w14:paraId="6CA72DA2" w14:textId="77777777" w:rsidR="00E311AE" w:rsidRPr="009C60C0" w:rsidRDefault="00E311AE" w:rsidP="009C60C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K_04</w:t>
            </w:r>
          </w:p>
          <w:p w14:paraId="45F5BAF6" w14:textId="2943D9A5" w:rsidR="00E311AE" w:rsidRPr="009C60C0" w:rsidRDefault="00E311AE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K_05</w:t>
            </w:r>
          </w:p>
        </w:tc>
        <w:tc>
          <w:tcPr>
            <w:tcW w:w="2645" w:type="dxa"/>
          </w:tcPr>
          <w:p w14:paraId="7F1257D0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Metoda dialogowa </w:t>
            </w:r>
          </w:p>
        </w:tc>
        <w:tc>
          <w:tcPr>
            <w:tcW w:w="2777" w:type="dxa"/>
          </w:tcPr>
          <w:p w14:paraId="7DBFCEB4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  <w:lang w:eastAsia="pl-PL"/>
              </w:rPr>
              <w:t>Udział w dyskusji</w:t>
            </w:r>
          </w:p>
        </w:tc>
        <w:tc>
          <w:tcPr>
            <w:tcW w:w="2546" w:type="dxa"/>
          </w:tcPr>
          <w:p w14:paraId="4269D13E" w14:textId="77777777" w:rsidR="00373D57" w:rsidRPr="009C60C0" w:rsidRDefault="00000000" w:rsidP="009C60C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Karty egzaminacyjne, protokoły robocze z oceną</w:t>
            </w:r>
          </w:p>
        </w:tc>
      </w:tr>
    </w:tbl>
    <w:p w14:paraId="7B74A4E8" w14:textId="77777777" w:rsidR="00373D57" w:rsidRPr="009C60C0" w:rsidRDefault="00373D57" w:rsidP="009C60C0">
      <w:pPr>
        <w:pStyle w:val="Akapitzlist"/>
        <w:spacing w:after="0"/>
        <w:ind w:left="1080"/>
        <w:rPr>
          <w:rFonts w:cstheme="minorHAnsi"/>
          <w:b/>
          <w:sz w:val="24"/>
          <w:szCs w:val="24"/>
        </w:rPr>
      </w:pPr>
    </w:p>
    <w:p w14:paraId="44E7442E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Kryteria oceny, wagi…</w:t>
      </w:r>
    </w:p>
    <w:tbl>
      <w:tblPr>
        <w:tblW w:w="921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2336"/>
        <w:gridCol w:w="4461"/>
      </w:tblGrid>
      <w:tr w:rsidR="00E311AE" w:rsidRPr="009C60C0" w14:paraId="00C3C5D4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C5A4" w14:textId="77777777" w:rsidR="00E311AE" w:rsidRPr="009C60C0" w:rsidRDefault="00E311AE" w:rsidP="009C60C0">
            <w:pPr>
              <w:spacing w:after="0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E46B" w14:textId="77777777" w:rsidR="00E311AE" w:rsidRPr="009C60C0" w:rsidRDefault="00E311AE" w:rsidP="009C60C0">
            <w:pPr>
              <w:spacing w:after="0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AD6C" w14:textId="77777777" w:rsidR="00E311AE" w:rsidRPr="009C60C0" w:rsidRDefault="00E311AE" w:rsidP="009C60C0">
            <w:pPr>
              <w:spacing w:after="0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E311AE" w:rsidRPr="009C60C0" w14:paraId="62F3072E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91554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42404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66D11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9C60C0">
              <w:rPr>
                <w:rFonts w:cstheme="minorHAns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9C60C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E311AE" w:rsidRPr="009C60C0" w14:paraId="424CD02F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6008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D119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7CC7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E311AE" w:rsidRPr="009C60C0" w14:paraId="33FA5DE8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7883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0079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F55B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E311AE" w:rsidRPr="009C60C0" w14:paraId="09F566EA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4973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9526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9A84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E311AE" w:rsidRPr="009C60C0" w14:paraId="74D0B666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D1E3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B1C1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0D1D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 xml:space="preserve">Student posiada minimalny zakres wiedzy niezbędny do zaliczenia przedmiotu; w minimalnym stopniu </w:t>
            </w:r>
            <w:r w:rsidRPr="009C60C0">
              <w:rPr>
                <w:rFonts w:cstheme="minorHAnsi"/>
                <w:bCs/>
                <w:sz w:val="24"/>
                <w:szCs w:val="24"/>
              </w:rPr>
              <w:lastRenderedPageBreak/>
              <w:t>potrafi zastosować wiedzę przedmiotową w analizie  problemów pedagogicznych; popełnia  błędy interpretacyjne.</w:t>
            </w:r>
          </w:p>
        </w:tc>
      </w:tr>
      <w:tr w:rsidR="00E311AE" w:rsidRPr="009C60C0" w14:paraId="7E7B2316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4EFC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D903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E1C29" w14:textId="77777777" w:rsidR="00E311AE" w:rsidRPr="009C60C0" w:rsidRDefault="00E311AE" w:rsidP="009C60C0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3ED4779A" w14:textId="77777777" w:rsidR="00373D57" w:rsidRPr="009C60C0" w:rsidRDefault="00373D57" w:rsidP="009C60C0">
      <w:pPr>
        <w:pStyle w:val="Akapitzlist"/>
        <w:spacing w:after="0"/>
        <w:ind w:left="1080"/>
        <w:rPr>
          <w:rFonts w:cstheme="minorHAnsi"/>
          <w:b/>
          <w:sz w:val="24"/>
          <w:szCs w:val="24"/>
        </w:rPr>
      </w:pPr>
    </w:p>
    <w:p w14:paraId="77FD2B07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373D57" w:rsidRPr="009C60C0" w14:paraId="6298759B" w14:textId="77777777">
        <w:tc>
          <w:tcPr>
            <w:tcW w:w="4539" w:type="dxa"/>
          </w:tcPr>
          <w:p w14:paraId="4668B4D0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39ED6069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373D57" w:rsidRPr="009C60C0" w14:paraId="32A0D097" w14:textId="77777777">
        <w:trPr>
          <w:trHeight w:val="408"/>
        </w:trPr>
        <w:tc>
          <w:tcPr>
            <w:tcW w:w="4539" w:type="dxa"/>
          </w:tcPr>
          <w:p w14:paraId="0DE4B6D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1A482A48" w14:textId="77777777" w:rsidR="00373D57" w:rsidRPr="009C60C0" w:rsidRDefault="00373D57" w:rsidP="009C60C0">
            <w:pPr>
              <w:spacing w:after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5D8AD882" w14:textId="77777777" w:rsidR="00373D57" w:rsidRPr="009C60C0" w:rsidRDefault="00000000" w:rsidP="009C60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C60C0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373D57" w:rsidRPr="009C60C0" w14:paraId="22451AEC" w14:textId="77777777">
        <w:trPr>
          <w:trHeight w:val="449"/>
        </w:trPr>
        <w:tc>
          <w:tcPr>
            <w:tcW w:w="4539" w:type="dxa"/>
          </w:tcPr>
          <w:p w14:paraId="5E6EF0C5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61178D15" w14:textId="77777777" w:rsidR="00373D57" w:rsidRPr="009C60C0" w:rsidRDefault="00373D57" w:rsidP="009C60C0">
            <w:pPr>
              <w:spacing w:after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5F8C3E76" w14:textId="1462A36D" w:rsidR="00373D57" w:rsidRPr="009C60C0" w:rsidRDefault="009C60C0" w:rsidP="009C60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</w:tbl>
    <w:p w14:paraId="50269258" w14:textId="77777777" w:rsidR="00373D57" w:rsidRPr="009C60C0" w:rsidRDefault="00373D57" w:rsidP="009C60C0">
      <w:pPr>
        <w:spacing w:after="0"/>
        <w:rPr>
          <w:rFonts w:cstheme="minorHAnsi"/>
          <w:b/>
          <w:sz w:val="24"/>
          <w:szCs w:val="24"/>
        </w:rPr>
      </w:pPr>
    </w:p>
    <w:p w14:paraId="72C9262A" w14:textId="77777777" w:rsidR="00373D57" w:rsidRPr="009C60C0" w:rsidRDefault="00000000" w:rsidP="009C60C0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9C60C0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73D57" w:rsidRPr="009C60C0" w14:paraId="452944B0" w14:textId="77777777">
        <w:tc>
          <w:tcPr>
            <w:tcW w:w="9062" w:type="dxa"/>
          </w:tcPr>
          <w:p w14:paraId="29C9FE30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373D57" w:rsidRPr="009C60C0" w14:paraId="7E726F73" w14:textId="77777777">
        <w:tc>
          <w:tcPr>
            <w:tcW w:w="9062" w:type="dxa"/>
          </w:tcPr>
          <w:p w14:paraId="5B3CF831" w14:textId="77777777" w:rsidR="00373D57" w:rsidRPr="009C60C0" w:rsidRDefault="00000000" w:rsidP="009C60C0">
            <w:pPr>
              <w:spacing w:after="0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9C60C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C60C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Opozda</w:t>
            </w:r>
            <w:proofErr w:type="spellEnd"/>
            <w:r w:rsidRPr="009C60C0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, M. Parzyszek, Wychowanie w rodzinie w wybranych zagadnieniach pedagogicznych, Lublin 2019.</w:t>
            </w:r>
          </w:p>
          <w:p w14:paraId="4D0A4AFD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Ciczkowska-Giedzium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M., </w:t>
            </w: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Kantowicz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E., Pedagogika społeczna wobec problemów współczesnej rodziny, Toruń 2010. </w:t>
            </w:r>
          </w:p>
          <w:p w14:paraId="1EEBA7ED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Jarosz E. Dom, który krzywdzi, Katowice, 2001 </w:t>
            </w:r>
          </w:p>
          <w:p w14:paraId="5195E4AC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Kawula S., </w:t>
            </w: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Brągiel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J., </w:t>
            </w: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Janke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A.W., Pedagogika rodziny. Obszary i panorama problematyki, Toruń 2004. </w:t>
            </w:r>
          </w:p>
        </w:tc>
      </w:tr>
      <w:tr w:rsidR="00373D57" w:rsidRPr="009C60C0" w14:paraId="069F463A" w14:textId="77777777">
        <w:tc>
          <w:tcPr>
            <w:tcW w:w="9062" w:type="dxa"/>
          </w:tcPr>
          <w:p w14:paraId="072A8E3C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373D57" w:rsidRPr="009C60C0" w14:paraId="689B1647" w14:textId="77777777">
        <w:tc>
          <w:tcPr>
            <w:tcW w:w="9062" w:type="dxa"/>
          </w:tcPr>
          <w:p w14:paraId="2755DBEA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Chojnacka W., Reakcja dzieci na rozwód rodziców, „Problemy Opiekuńczo-Wychowawcze”, nr 3, 2003 r. </w:t>
            </w:r>
          </w:p>
          <w:p w14:paraId="23E2665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Łuczyński A., Dzieci w rodzinach zastępczych i dysfunkcjonalnych, Lublin 2008. </w:t>
            </w:r>
          </w:p>
          <w:p w14:paraId="3F7DED21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Makiełło-Jarża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G., (red.) W poszukiwaniu jakości życia współczesnej rodziny, Kraków 2009. </w:t>
            </w:r>
          </w:p>
          <w:p w14:paraId="5CFEE1AE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Maćkowicz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J., Przemoc wobec dziecka w rodzinie, „Problemy Opiekuńczo-Wychowawcze”, nr 5, 2004. </w:t>
            </w:r>
          </w:p>
          <w:p w14:paraId="3924B01F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 xml:space="preserve">Milewska E., Szymanowska A., (red.) Dzieci i rodzice – psychologiczny obraz sytuacji problemowych, Warszawa 2000. </w:t>
            </w:r>
          </w:p>
          <w:p w14:paraId="4F855BEB" w14:textId="77777777" w:rsidR="00373D57" w:rsidRPr="009C60C0" w:rsidRDefault="00000000" w:rsidP="009C60C0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 w:rsidRPr="009C60C0">
              <w:rPr>
                <w:rFonts w:eastAsia="Calibri" w:cstheme="minorHAnsi"/>
                <w:sz w:val="24"/>
                <w:szCs w:val="24"/>
              </w:rPr>
              <w:t>Pospieszyl</w:t>
            </w:r>
            <w:proofErr w:type="spellEnd"/>
            <w:r w:rsidRPr="009C60C0">
              <w:rPr>
                <w:rFonts w:eastAsia="Calibri" w:cstheme="minorHAnsi"/>
                <w:sz w:val="24"/>
                <w:szCs w:val="24"/>
              </w:rPr>
              <w:t xml:space="preserve"> J., Przemoc w rodzinie. Warszawa 1994. </w:t>
            </w:r>
          </w:p>
          <w:p w14:paraId="4A242B39" w14:textId="77777777" w:rsidR="00373D57" w:rsidRPr="009C60C0" w:rsidRDefault="00000000" w:rsidP="009C60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C60C0">
              <w:rPr>
                <w:rFonts w:eastAsia="Calibri" w:cstheme="minorHAnsi"/>
                <w:sz w:val="24"/>
                <w:szCs w:val="24"/>
              </w:rPr>
              <w:t>Zwoliński A. , Krzywdzone dzieci, Kraków 2012</w:t>
            </w:r>
          </w:p>
        </w:tc>
      </w:tr>
    </w:tbl>
    <w:p w14:paraId="20B28334" w14:textId="77777777" w:rsidR="00373D57" w:rsidRPr="009C60C0" w:rsidRDefault="00373D57" w:rsidP="009C60C0">
      <w:pPr>
        <w:spacing w:after="0"/>
        <w:rPr>
          <w:rFonts w:cstheme="minorHAnsi"/>
          <w:sz w:val="24"/>
          <w:szCs w:val="24"/>
        </w:rPr>
      </w:pPr>
    </w:p>
    <w:sectPr w:rsidR="00373D57" w:rsidRPr="009C60C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54B"/>
    <w:multiLevelType w:val="multilevel"/>
    <w:tmpl w:val="5CD030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785DC3"/>
    <w:multiLevelType w:val="multilevel"/>
    <w:tmpl w:val="AEAEBCC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9087E4D"/>
    <w:multiLevelType w:val="multilevel"/>
    <w:tmpl w:val="3D020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6223887">
    <w:abstractNumId w:val="0"/>
  </w:num>
  <w:num w:numId="2" w16cid:durableId="1055203560">
    <w:abstractNumId w:val="2"/>
  </w:num>
  <w:num w:numId="3" w16cid:durableId="88042928">
    <w:abstractNumId w:val="0"/>
    <w:lvlOverride w:ilvl="0">
      <w:startOverride w:val="1"/>
    </w:lvlOverride>
  </w:num>
  <w:num w:numId="4" w16cid:durableId="164111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7"/>
    <w:rsid w:val="00373D57"/>
    <w:rsid w:val="003D02B1"/>
    <w:rsid w:val="007E1579"/>
    <w:rsid w:val="00933D28"/>
    <w:rsid w:val="009C60C0"/>
    <w:rsid w:val="00CC1B72"/>
    <w:rsid w:val="00E311AE"/>
    <w:rsid w:val="00E774D0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23F7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9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4496C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4496C"/>
    <w:pPr>
      <w:ind w:left="720"/>
      <w:contextualSpacing/>
    </w:pPr>
  </w:style>
  <w:style w:type="table" w:styleId="Tabela-Siatka">
    <w:name w:val="Table Grid"/>
    <w:basedOn w:val="Standardowy"/>
    <w:uiPriority w:val="59"/>
    <w:rsid w:val="00F4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ul.pl/qlpow.html?op=2&amp;zid=560302&amp;s_qpdyd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5B706-6B41-47EF-9DA5-52390333F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7D092-CFE5-4A57-BAFE-48015B3DE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5B128F-BB1A-4109-B5FC-E8049B38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Parzyszek</dc:creator>
  <dc:description/>
  <cp:lastModifiedBy>Katarzyna Braun</cp:lastModifiedBy>
  <cp:revision>2</cp:revision>
  <dcterms:created xsi:type="dcterms:W3CDTF">2026-03-01T04:35:00Z</dcterms:created>
  <dcterms:modified xsi:type="dcterms:W3CDTF">2026-03-01T04:35:00Z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