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CC54" w14:textId="77777777" w:rsidR="003B103C" w:rsidRDefault="00000000">
      <w:pPr>
        <w:rPr>
          <w:b/>
        </w:rPr>
      </w:pPr>
      <w:r>
        <w:rPr>
          <w:rFonts w:ascii="Calibri" w:hAnsi="Calibri"/>
          <w:b/>
          <w:sz w:val="24"/>
          <w:szCs w:val="24"/>
        </w:rPr>
        <w:t xml:space="preserve">KARTA PRZEDMIOTU </w:t>
      </w:r>
    </w:p>
    <w:p w14:paraId="174F9294" w14:textId="77777777" w:rsidR="003B103C" w:rsidRDefault="003B103C">
      <w:pPr>
        <w:rPr>
          <w:rFonts w:ascii="Calibri" w:hAnsi="Calibri"/>
          <w:b/>
          <w:sz w:val="24"/>
          <w:szCs w:val="24"/>
        </w:rPr>
      </w:pPr>
    </w:p>
    <w:p w14:paraId="62B6E5FF" w14:textId="77777777" w:rsidR="003B103C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rFonts w:ascii="Calibri" w:hAnsi="Calibr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5"/>
        <w:gridCol w:w="4527"/>
      </w:tblGrid>
      <w:tr w:rsidR="003B103C" w14:paraId="10C4559F" w14:textId="77777777">
        <w:tc>
          <w:tcPr>
            <w:tcW w:w="4534" w:type="dxa"/>
          </w:tcPr>
          <w:p w14:paraId="1DA24440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Nazwa przedmiotu</w:t>
            </w:r>
          </w:p>
        </w:tc>
        <w:tc>
          <w:tcPr>
            <w:tcW w:w="4527" w:type="dxa"/>
          </w:tcPr>
          <w:p w14:paraId="7521123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Podstawy edukacji włączającej</w:t>
            </w:r>
          </w:p>
        </w:tc>
      </w:tr>
      <w:tr w:rsidR="003B103C" w14:paraId="42E8AA45" w14:textId="77777777">
        <w:tc>
          <w:tcPr>
            <w:tcW w:w="4534" w:type="dxa"/>
          </w:tcPr>
          <w:p w14:paraId="57156AA2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Nazwa przedmiotu w języku angielskim</w:t>
            </w:r>
          </w:p>
        </w:tc>
        <w:tc>
          <w:tcPr>
            <w:tcW w:w="4527" w:type="dxa"/>
          </w:tcPr>
          <w:p w14:paraId="6BA8B9B1" w14:textId="77777777" w:rsidR="003B103C" w:rsidRDefault="0000000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The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basics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of inclusive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</w:tr>
      <w:tr w:rsidR="003B103C" w14:paraId="063F0861" w14:textId="77777777">
        <w:tc>
          <w:tcPr>
            <w:tcW w:w="4534" w:type="dxa"/>
          </w:tcPr>
          <w:p w14:paraId="72D8F35A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527" w:type="dxa"/>
          </w:tcPr>
          <w:p w14:paraId="07FCBF2E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Pedagogika</w:t>
            </w:r>
          </w:p>
        </w:tc>
      </w:tr>
      <w:tr w:rsidR="003B103C" w14:paraId="36ACC73A" w14:textId="77777777">
        <w:tc>
          <w:tcPr>
            <w:tcW w:w="4534" w:type="dxa"/>
          </w:tcPr>
          <w:p w14:paraId="3B311B59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7" w:type="dxa"/>
          </w:tcPr>
          <w:p w14:paraId="65F30251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I stopnia</w:t>
            </w:r>
          </w:p>
        </w:tc>
      </w:tr>
      <w:tr w:rsidR="003B103C" w14:paraId="5244AB1E" w14:textId="77777777">
        <w:tc>
          <w:tcPr>
            <w:tcW w:w="4534" w:type="dxa"/>
          </w:tcPr>
          <w:p w14:paraId="1D63C1D5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7" w:type="dxa"/>
          </w:tcPr>
          <w:p w14:paraId="170FBFFB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Stacjonarne</w:t>
            </w:r>
          </w:p>
        </w:tc>
      </w:tr>
      <w:tr w:rsidR="003B103C" w14:paraId="26300ECA" w14:textId="77777777">
        <w:tc>
          <w:tcPr>
            <w:tcW w:w="4534" w:type="dxa"/>
          </w:tcPr>
          <w:p w14:paraId="2F657AD0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Dyscyplina</w:t>
            </w:r>
          </w:p>
        </w:tc>
        <w:tc>
          <w:tcPr>
            <w:tcW w:w="4527" w:type="dxa"/>
          </w:tcPr>
          <w:p w14:paraId="63253A07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pedagogika</w:t>
            </w:r>
          </w:p>
        </w:tc>
      </w:tr>
      <w:tr w:rsidR="003B103C" w14:paraId="3A115224" w14:textId="77777777">
        <w:tc>
          <w:tcPr>
            <w:tcW w:w="4534" w:type="dxa"/>
          </w:tcPr>
          <w:p w14:paraId="1CB4129C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Język wykładowy</w:t>
            </w:r>
          </w:p>
        </w:tc>
        <w:tc>
          <w:tcPr>
            <w:tcW w:w="4527" w:type="dxa"/>
          </w:tcPr>
          <w:p w14:paraId="433A9921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Polski</w:t>
            </w:r>
          </w:p>
        </w:tc>
      </w:tr>
    </w:tbl>
    <w:p w14:paraId="45891009" w14:textId="77777777" w:rsidR="003B103C" w:rsidRDefault="003B103C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0"/>
        <w:gridCol w:w="4522"/>
      </w:tblGrid>
      <w:tr w:rsidR="003B103C" w14:paraId="57D4C374" w14:textId="77777777">
        <w:tc>
          <w:tcPr>
            <w:tcW w:w="4539" w:type="dxa"/>
          </w:tcPr>
          <w:p w14:paraId="363904C2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2" w:type="dxa"/>
          </w:tcPr>
          <w:p w14:paraId="44785800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Dr Aleksandra Borowicz</w:t>
            </w:r>
          </w:p>
        </w:tc>
      </w:tr>
    </w:tbl>
    <w:p w14:paraId="185B0F9C" w14:textId="77777777" w:rsidR="003B103C" w:rsidRDefault="003B103C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3B103C" w14:paraId="333D1896" w14:textId="77777777">
        <w:tc>
          <w:tcPr>
            <w:tcW w:w="2285" w:type="dxa"/>
          </w:tcPr>
          <w:p w14:paraId="78729EAC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Forma zajęć 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603E25DE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4B3F9961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61EBEF02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Punkty ECTS</w:t>
            </w:r>
          </w:p>
        </w:tc>
      </w:tr>
      <w:tr w:rsidR="003B103C" w14:paraId="53FDCB22" w14:textId="77777777">
        <w:tc>
          <w:tcPr>
            <w:tcW w:w="2285" w:type="dxa"/>
          </w:tcPr>
          <w:p w14:paraId="49E50BCE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wykład</w:t>
            </w:r>
          </w:p>
        </w:tc>
        <w:tc>
          <w:tcPr>
            <w:tcW w:w="2257" w:type="dxa"/>
          </w:tcPr>
          <w:p w14:paraId="7302CB74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D441761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 w:val="restart"/>
          </w:tcPr>
          <w:p w14:paraId="4841AFFE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  <w:p w14:paraId="1B096F41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</w:tr>
      <w:tr w:rsidR="003B103C" w14:paraId="2F79F381" w14:textId="77777777">
        <w:tc>
          <w:tcPr>
            <w:tcW w:w="2285" w:type="dxa"/>
          </w:tcPr>
          <w:p w14:paraId="4A66ABDF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konwersatorium</w:t>
            </w:r>
          </w:p>
        </w:tc>
        <w:tc>
          <w:tcPr>
            <w:tcW w:w="2257" w:type="dxa"/>
          </w:tcPr>
          <w:p w14:paraId="5FDC5FA7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15</w:t>
            </w:r>
          </w:p>
        </w:tc>
        <w:tc>
          <w:tcPr>
            <w:tcW w:w="2261" w:type="dxa"/>
          </w:tcPr>
          <w:p w14:paraId="244E7B1D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2258" w:type="dxa"/>
            <w:vMerge/>
          </w:tcPr>
          <w:p w14:paraId="71D5BB28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50EA0FA1" w14:textId="77777777">
        <w:tc>
          <w:tcPr>
            <w:tcW w:w="2285" w:type="dxa"/>
          </w:tcPr>
          <w:p w14:paraId="747F6D02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ćwiczenia</w:t>
            </w:r>
          </w:p>
        </w:tc>
        <w:tc>
          <w:tcPr>
            <w:tcW w:w="2257" w:type="dxa"/>
          </w:tcPr>
          <w:p w14:paraId="5785DB10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531E009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56C9057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7E862014" w14:textId="77777777">
        <w:tc>
          <w:tcPr>
            <w:tcW w:w="2285" w:type="dxa"/>
          </w:tcPr>
          <w:p w14:paraId="3E666BE7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laboratorium</w:t>
            </w:r>
          </w:p>
        </w:tc>
        <w:tc>
          <w:tcPr>
            <w:tcW w:w="2257" w:type="dxa"/>
          </w:tcPr>
          <w:p w14:paraId="7A4663A4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9698BE7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1290A89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66C6372B" w14:textId="77777777">
        <w:tc>
          <w:tcPr>
            <w:tcW w:w="2285" w:type="dxa"/>
          </w:tcPr>
          <w:p w14:paraId="7A899832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warsztaty</w:t>
            </w:r>
          </w:p>
        </w:tc>
        <w:tc>
          <w:tcPr>
            <w:tcW w:w="2257" w:type="dxa"/>
          </w:tcPr>
          <w:p w14:paraId="0BA0BCF7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07DFA84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C0068ED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524A480B" w14:textId="77777777">
        <w:tc>
          <w:tcPr>
            <w:tcW w:w="2285" w:type="dxa"/>
          </w:tcPr>
          <w:p w14:paraId="5D3F5C30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seminarium</w:t>
            </w:r>
          </w:p>
        </w:tc>
        <w:tc>
          <w:tcPr>
            <w:tcW w:w="2257" w:type="dxa"/>
          </w:tcPr>
          <w:p w14:paraId="62C08908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F55F1D1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F2AA6B4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130A4589" w14:textId="77777777">
        <w:tc>
          <w:tcPr>
            <w:tcW w:w="2285" w:type="dxa"/>
          </w:tcPr>
          <w:p w14:paraId="06BAA332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proseminarium</w:t>
            </w:r>
          </w:p>
        </w:tc>
        <w:tc>
          <w:tcPr>
            <w:tcW w:w="2257" w:type="dxa"/>
          </w:tcPr>
          <w:p w14:paraId="4113566F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DE7ACAE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BD84635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585FD2B1" w14:textId="77777777">
        <w:tc>
          <w:tcPr>
            <w:tcW w:w="2285" w:type="dxa"/>
          </w:tcPr>
          <w:p w14:paraId="0C1A49ED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lektorat</w:t>
            </w:r>
          </w:p>
        </w:tc>
        <w:tc>
          <w:tcPr>
            <w:tcW w:w="2257" w:type="dxa"/>
          </w:tcPr>
          <w:p w14:paraId="6792C291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43F1ABB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03F13A8D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361F087B" w14:textId="77777777">
        <w:tc>
          <w:tcPr>
            <w:tcW w:w="2285" w:type="dxa"/>
          </w:tcPr>
          <w:p w14:paraId="6F22B53A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praktyki</w:t>
            </w:r>
          </w:p>
        </w:tc>
        <w:tc>
          <w:tcPr>
            <w:tcW w:w="2257" w:type="dxa"/>
          </w:tcPr>
          <w:p w14:paraId="218F659D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539EF1C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A96CC0D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46D41847" w14:textId="77777777">
        <w:tc>
          <w:tcPr>
            <w:tcW w:w="2285" w:type="dxa"/>
          </w:tcPr>
          <w:p w14:paraId="5F9536E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zajęcia terenowe</w:t>
            </w:r>
          </w:p>
        </w:tc>
        <w:tc>
          <w:tcPr>
            <w:tcW w:w="2257" w:type="dxa"/>
          </w:tcPr>
          <w:p w14:paraId="7A67AB5B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625BCCA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0C87F9B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65933DCE" w14:textId="77777777">
        <w:tc>
          <w:tcPr>
            <w:tcW w:w="2285" w:type="dxa"/>
          </w:tcPr>
          <w:p w14:paraId="51B433C2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pracownia dyplomowa</w:t>
            </w:r>
          </w:p>
        </w:tc>
        <w:tc>
          <w:tcPr>
            <w:tcW w:w="2257" w:type="dxa"/>
          </w:tcPr>
          <w:p w14:paraId="09327CC3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0E8EBCD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32AB02B2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7459FFCC" w14:textId="77777777">
        <w:tc>
          <w:tcPr>
            <w:tcW w:w="2285" w:type="dxa"/>
          </w:tcPr>
          <w:p w14:paraId="5CB6EB30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70698B18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C09FED3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68195BB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4FEEFEBA" w14:textId="77777777">
        <w:tc>
          <w:tcPr>
            <w:tcW w:w="2285" w:type="dxa"/>
          </w:tcPr>
          <w:p w14:paraId="3BB71F49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wizyta studyjna</w:t>
            </w:r>
          </w:p>
        </w:tc>
        <w:tc>
          <w:tcPr>
            <w:tcW w:w="2257" w:type="dxa"/>
          </w:tcPr>
          <w:p w14:paraId="7B37F5D4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CDEBCB4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77FA1470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1EAF1118" w14:textId="77777777" w:rsidR="003B103C" w:rsidRDefault="003B103C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2"/>
        <w:gridCol w:w="6850"/>
      </w:tblGrid>
      <w:tr w:rsidR="003B103C" w14:paraId="21073082" w14:textId="77777777">
        <w:tc>
          <w:tcPr>
            <w:tcW w:w="2212" w:type="dxa"/>
          </w:tcPr>
          <w:p w14:paraId="3D2F924C" w14:textId="77777777" w:rsidR="003B103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</w:tcPr>
          <w:p w14:paraId="650C3983" w14:textId="77777777" w:rsidR="003B103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W1 – Uprzednie uczestnictwo w zajęciach z wprowadzenia do pedagogiki i psychologii ogólnej</w:t>
            </w:r>
          </w:p>
        </w:tc>
      </w:tr>
    </w:tbl>
    <w:p w14:paraId="2BDC9D81" w14:textId="77777777" w:rsidR="003B103C" w:rsidRDefault="003B103C">
      <w:pPr>
        <w:spacing w:after="0"/>
        <w:rPr>
          <w:rFonts w:ascii="Calibri" w:hAnsi="Calibri" w:cstheme="minorHAnsi"/>
          <w:sz w:val="24"/>
          <w:szCs w:val="24"/>
        </w:rPr>
      </w:pPr>
    </w:p>
    <w:p w14:paraId="49933322" w14:textId="77777777" w:rsidR="003B103C" w:rsidRDefault="003B103C">
      <w:pPr>
        <w:spacing w:after="0"/>
        <w:rPr>
          <w:rFonts w:ascii="Calibri" w:hAnsi="Calibri" w:cstheme="minorHAnsi"/>
          <w:sz w:val="24"/>
          <w:szCs w:val="24"/>
        </w:rPr>
      </w:pPr>
    </w:p>
    <w:p w14:paraId="2F1D6DF4" w14:textId="77777777" w:rsidR="003B103C" w:rsidRDefault="00000000">
      <w:pPr>
        <w:pStyle w:val="Akapitzlist"/>
        <w:numPr>
          <w:ilvl w:val="0"/>
          <w:numId w:val="1"/>
        </w:numPr>
        <w:rPr>
          <w:rFonts w:cstheme="minorHAnsi"/>
          <w:b/>
        </w:rPr>
      </w:pPr>
      <w:r>
        <w:rPr>
          <w:rFonts w:ascii="Calibri" w:hAnsi="Calibri"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B103C" w14:paraId="59BED5BF" w14:textId="77777777">
        <w:tc>
          <w:tcPr>
            <w:tcW w:w="9062" w:type="dxa"/>
          </w:tcPr>
          <w:p w14:paraId="170FF1E0" w14:textId="77777777" w:rsidR="003B103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color w:val="000000" w:themeColor="text1"/>
                <w:sz w:val="24"/>
                <w:szCs w:val="24"/>
              </w:rPr>
              <w:t xml:space="preserve">C1. </w:t>
            </w:r>
            <w:r>
              <w:rPr>
                <w:rFonts w:ascii="Calibri" w:eastAsia="Calibri" w:hAnsi="Calibri" w:cstheme="minorHAnsi"/>
                <w:sz w:val="24"/>
                <w:szCs w:val="24"/>
              </w:rPr>
              <w:t>Przygotowanie studentów do rozumienia idei, podstaw teoretycznych i prawnych edukacji włączającej oraz zasad organizacji kształcenia uczniów ze zróżnicowanymi potrzebami edukacyjnymi.</w:t>
            </w:r>
          </w:p>
        </w:tc>
      </w:tr>
      <w:tr w:rsidR="003B103C" w14:paraId="6788C55A" w14:textId="77777777">
        <w:tc>
          <w:tcPr>
            <w:tcW w:w="9062" w:type="dxa"/>
          </w:tcPr>
          <w:p w14:paraId="091AE325" w14:textId="77777777" w:rsidR="003B103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C2. Rozwijanie kompetencji niezbędnych do planowania i realizowania działań dydaktycznych, wychowawczych i opiekuńczych sprzyjających pełnemu uczestnictwu wszystkich uczniów w procesie edukacyjnym, z uwzględnieniem różnorodności i indywidualnych potrzeb.</w:t>
            </w:r>
          </w:p>
        </w:tc>
      </w:tr>
    </w:tbl>
    <w:p w14:paraId="0507EF68" w14:textId="77777777" w:rsidR="003B103C" w:rsidRDefault="003B103C">
      <w:pPr>
        <w:spacing w:after="0"/>
        <w:rPr>
          <w:rFonts w:ascii="Calibri" w:hAnsi="Calibri"/>
          <w:sz w:val="24"/>
          <w:szCs w:val="24"/>
        </w:rPr>
      </w:pPr>
    </w:p>
    <w:p w14:paraId="1C7816DD" w14:textId="77777777" w:rsidR="003B103C" w:rsidRDefault="00000000">
      <w:pPr>
        <w:pStyle w:val="Akapitzlist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3B103C" w14:paraId="2DC55C04" w14:textId="77777777">
        <w:tc>
          <w:tcPr>
            <w:tcW w:w="1093" w:type="dxa"/>
            <w:vAlign w:val="center"/>
          </w:tcPr>
          <w:p w14:paraId="4611EAF6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Symbol</w:t>
            </w:r>
          </w:p>
        </w:tc>
        <w:tc>
          <w:tcPr>
            <w:tcW w:w="5831" w:type="dxa"/>
            <w:vAlign w:val="center"/>
          </w:tcPr>
          <w:p w14:paraId="386FAE91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2F88CA4B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Odniesienie do efektu kierunkowego</w:t>
            </w:r>
          </w:p>
        </w:tc>
      </w:tr>
      <w:tr w:rsidR="003B103C" w14:paraId="32F75F92" w14:textId="77777777">
        <w:tc>
          <w:tcPr>
            <w:tcW w:w="9062" w:type="dxa"/>
            <w:gridSpan w:val="3"/>
          </w:tcPr>
          <w:p w14:paraId="0767C4D9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WIEDZA</w:t>
            </w:r>
          </w:p>
        </w:tc>
      </w:tr>
      <w:tr w:rsidR="003B103C" w14:paraId="7B787F76" w14:textId="77777777">
        <w:tc>
          <w:tcPr>
            <w:tcW w:w="1093" w:type="dxa"/>
          </w:tcPr>
          <w:p w14:paraId="571A3A5B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W_01</w:t>
            </w:r>
          </w:p>
        </w:tc>
        <w:tc>
          <w:tcPr>
            <w:tcW w:w="5831" w:type="dxa"/>
          </w:tcPr>
          <w:p w14:paraId="243D987E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Zna i rozumie organizację oraz zasady funkcjonowania systemu edukacji włączającej w Polsce, w tym rolę i zadania instytucji edukacyjnych, opiekuńczych i wspierających uczniów ze zróżnicowanymi potrzebami edukacyjnymi; potrafi scharakteryzować mechanizmy współpracy między nimi na rzecz zapewnienia równego dostępu do edukacji.</w:t>
            </w:r>
          </w:p>
        </w:tc>
        <w:tc>
          <w:tcPr>
            <w:tcW w:w="2138" w:type="dxa"/>
          </w:tcPr>
          <w:p w14:paraId="6A0FCEAC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K_W06</w:t>
            </w:r>
          </w:p>
        </w:tc>
      </w:tr>
      <w:tr w:rsidR="003B103C" w14:paraId="49CEF07A" w14:textId="77777777">
        <w:tc>
          <w:tcPr>
            <w:tcW w:w="1093" w:type="dxa"/>
          </w:tcPr>
          <w:p w14:paraId="58BED00C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W_02</w:t>
            </w:r>
          </w:p>
        </w:tc>
        <w:tc>
          <w:tcPr>
            <w:tcW w:w="5831" w:type="dxa"/>
          </w:tcPr>
          <w:p w14:paraId="2B4031B4" w14:textId="77777777" w:rsidR="003B103C" w:rsidRDefault="00000000">
            <w:pPr>
              <w:pStyle w:val="Akapitzlist"/>
              <w:widowControl w:val="0"/>
              <w:spacing w:after="0" w:line="240" w:lineRule="auto"/>
              <w:ind w:left="3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Zna i rozumie podstawy pedagogiki korekcyjnej: pojęcie, cele, zadania, zasady, przedmiot i podmiot oddziaływań pedagogiki korekcyjnej, zasady korekcji i kompensacji jako oddziaływań terapeutycznych wobec dziecka z grupy ryzyka specyficznych trudności w uczeniu się oraz uczniów ze specyficznymi trudnościami w uczeniu się czytania, pisania oraz liczenia, zwykłe i specyficzne trudności w uczeniu się, obraz kliniczny i psychologiczny ucznia ze specyficznymi trudnościami w uczeniu się; miejsce ucznia ze specyficznymi trudnościami w uczeniu się w polskim systemie edukacji oraz w systemach wybranych państw; postawy nauczycieli wobec ucznia ze specyficznymi trudnościami w uczeniu się;</w:t>
            </w:r>
          </w:p>
        </w:tc>
        <w:tc>
          <w:tcPr>
            <w:tcW w:w="2138" w:type="dxa"/>
          </w:tcPr>
          <w:p w14:paraId="58BF9BF5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E.1K.W1</w:t>
            </w:r>
          </w:p>
        </w:tc>
      </w:tr>
      <w:tr w:rsidR="003B103C" w14:paraId="5FBC9931" w14:textId="77777777">
        <w:tc>
          <w:tcPr>
            <w:tcW w:w="9062" w:type="dxa"/>
            <w:gridSpan w:val="3"/>
          </w:tcPr>
          <w:p w14:paraId="22EC566F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UMIEJĘTNOŚCI</w:t>
            </w:r>
          </w:p>
        </w:tc>
      </w:tr>
      <w:tr w:rsidR="003B103C" w14:paraId="1E1D06A2" w14:textId="77777777">
        <w:tc>
          <w:tcPr>
            <w:tcW w:w="1093" w:type="dxa"/>
          </w:tcPr>
          <w:p w14:paraId="614DE7D5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U_01</w:t>
            </w:r>
          </w:p>
        </w:tc>
        <w:tc>
          <w:tcPr>
            <w:tcW w:w="5831" w:type="dxa"/>
          </w:tcPr>
          <w:p w14:paraId="04C3B9F6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Rozumie uwarunkowania społeczne, kulturowe i prawne edukacji włączającej oraz analizuje wyzwania i dylematy współczesnej edukacji związane z różnorodnością uczniów; potrafi odnosić je do praktyki wychowawczej, edukacyjnej i opiekuńczej.</w:t>
            </w:r>
          </w:p>
        </w:tc>
        <w:tc>
          <w:tcPr>
            <w:tcW w:w="2138" w:type="dxa"/>
          </w:tcPr>
          <w:p w14:paraId="63C1D53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K_U07</w:t>
            </w:r>
          </w:p>
        </w:tc>
      </w:tr>
      <w:tr w:rsidR="003B103C" w14:paraId="5354C577" w14:textId="77777777">
        <w:tc>
          <w:tcPr>
            <w:tcW w:w="1093" w:type="dxa"/>
          </w:tcPr>
          <w:p w14:paraId="5A94270D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U_02</w:t>
            </w:r>
          </w:p>
        </w:tc>
        <w:tc>
          <w:tcPr>
            <w:tcW w:w="5831" w:type="dxa"/>
          </w:tcPr>
          <w:p w14:paraId="00AB1264" w14:textId="77777777" w:rsidR="003B103C" w:rsidRDefault="00000000">
            <w:pPr>
              <w:spacing w:after="0" w:line="240" w:lineRule="auto"/>
              <w:rPr>
                <w:rFonts w:cstheme="minorHAnsi"/>
                <w:color w:val="000000"/>
                <w:highlight w:val="white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 xml:space="preserve">Potrafi analizować podstawy pedagogiki korekcyjnej; analizować i definiować pojęcie, cele, zadania, zasady, przedmiot i podmiot oddziaływań pedagogiki korekcyjnej; interpretować korekcję i kompensację jako oddziaływania terapeutyczne wobec dziecka z grupy ryzyka specyficznych trudności w uczeniu się oraz uczniów ze specyficznymi trudnościami w uczeniu się; różnicować zwykłe i specyficzne trudności w uczeniu się; prezentować obraz kliniczny i psychologiczny ucznia ze </w:t>
            </w:r>
            <w:r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specyficznymi trudnościami w uczeniu się; charakteryzować miejsce ucznia ze specyficznymi trudnościami w uczeniu się w polskim systemie edukacji oraz w systemach wybranych państw; określać postawy nauczycieli wobec ucznia ze specyficznymi trudnościami w uczeniu się;</w:t>
            </w:r>
          </w:p>
        </w:tc>
        <w:tc>
          <w:tcPr>
            <w:tcW w:w="2138" w:type="dxa"/>
          </w:tcPr>
          <w:p w14:paraId="3DED32B0" w14:textId="77777777" w:rsidR="003B103C" w:rsidRDefault="0000000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E.1K.U1 </w:t>
            </w:r>
          </w:p>
          <w:p w14:paraId="4FBE51CB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B103C" w14:paraId="0467BF19" w14:textId="77777777">
        <w:tc>
          <w:tcPr>
            <w:tcW w:w="9062" w:type="dxa"/>
            <w:gridSpan w:val="3"/>
          </w:tcPr>
          <w:p w14:paraId="76285592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KOMPETENCJE SPOŁECZNE</w:t>
            </w:r>
          </w:p>
        </w:tc>
      </w:tr>
      <w:tr w:rsidR="003B103C" w14:paraId="1BD9D019" w14:textId="77777777">
        <w:tc>
          <w:tcPr>
            <w:tcW w:w="1093" w:type="dxa"/>
          </w:tcPr>
          <w:p w14:paraId="1B1ADBB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K_01</w:t>
            </w:r>
          </w:p>
        </w:tc>
        <w:tc>
          <w:tcPr>
            <w:tcW w:w="5831" w:type="dxa"/>
          </w:tcPr>
          <w:p w14:paraId="706B560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Docenia znaczenie pedagogiki włączającej w budowaniu środowiska edukacyjnego opartego na szacunku, równości i współpracy; wykazuje gotowość do wykorzystania zdobytej wiedzy w projektowaniu działań sprzyjających integracji i pełnemu uczestnictwu wszystkich uczniów w procesie kształcenia.</w:t>
            </w:r>
          </w:p>
        </w:tc>
        <w:tc>
          <w:tcPr>
            <w:tcW w:w="2138" w:type="dxa"/>
          </w:tcPr>
          <w:p w14:paraId="60CFB82F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K_K02</w:t>
            </w:r>
          </w:p>
        </w:tc>
      </w:tr>
      <w:tr w:rsidR="003B103C" w14:paraId="1B310E34" w14:textId="77777777">
        <w:tc>
          <w:tcPr>
            <w:tcW w:w="1093" w:type="dxa"/>
          </w:tcPr>
          <w:p w14:paraId="0E110D93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K_02</w:t>
            </w:r>
          </w:p>
        </w:tc>
        <w:tc>
          <w:tcPr>
            <w:tcW w:w="5831" w:type="dxa"/>
          </w:tcPr>
          <w:p w14:paraId="3F42869C" w14:textId="77777777" w:rsidR="003B103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wykorzystania zdobytej wiedzy do analizy zdarzeń pedagogicznych.</w:t>
            </w:r>
          </w:p>
        </w:tc>
        <w:tc>
          <w:tcPr>
            <w:tcW w:w="2138" w:type="dxa"/>
          </w:tcPr>
          <w:p w14:paraId="7632F013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E.1K.K2</w:t>
            </w:r>
          </w:p>
        </w:tc>
      </w:tr>
    </w:tbl>
    <w:p w14:paraId="43FA99C3" w14:textId="77777777" w:rsidR="003B103C" w:rsidRDefault="003B103C">
      <w:pPr>
        <w:pStyle w:val="Akapitzlist"/>
        <w:ind w:left="1080"/>
        <w:rPr>
          <w:rFonts w:ascii="Calibri" w:hAnsi="Calibri"/>
          <w:b/>
          <w:sz w:val="24"/>
          <w:szCs w:val="24"/>
        </w:rPr>
      </w:pPr>
    </w:p>
    <w:p w14:paraId="7FE9A281" w14:textId="77777777" w:rsidR="003B103C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rFonts w:ascii="Calibri" w:hAnsi="Calibr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B103C" w14:paraId="349014C2" w14:textId="77777777">
        <w:tc>
          <w:tcPr>
            <w:tcW w:w="9062" w:type="dxa"/>
          </w:tcPr>
          <w:p w14:paraId="410C38CE" w14:textId="77777777" w:rsidR="003B103C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24"/>
                <w:szCs w:val="24"/>
                <w:lang w:eastAsia="pl-PL"/>
              </w:rPr>
              <w:t>Podstawy teoretyczne edukacji włączającej.</w:t>
            </w:r>
          </w:p>
          <w:p w14:paraId="0CEC201D" w14:textId="77777777" w:rsidR="003B103C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24"/>
                <w:szCs w:val="24"/>
                <w:lang w:eastAsia="pl-PL"/>
              </w:rPr>
              <w:t>Podstawy prawne edukacji włączającej.</w:t>
            </w:r>
          </w:p>
          <w:p w14:paraId="5998B3E1" w14:textId="77777777" w:rsidR="003B103C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24"/>
                <w:szCs w:val="24"/>
                <w:lang w:eastAsia="pl-PL"/>
              </w:rPr>
              <w:t>Uczeń ze zróżnicowanymi potrzebami edukacyjnymi.</w:t>
            </w:r>
          </w:p>
          <w:p w14:paraId="5239932F" w14:textId="77777777" w:rsidR="003B103C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24"/>
                <w:szCs w:val="24"/>
                <w:lang w:eastAsia="pl-PL"/>
              </w:rPr>
              <w:t>Organizacja i praktyka edukacji włączającej.</w:t>
            </w:r>
          </w:p>
          <w:p w14:paraId="05D040C1" w14:textId="77777777" w:rsidR="003B103C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24"/>
                <w:szCs w:val="24"/>
                <w:lang w:eastAsia="pl-PL"/>
              </w:rPr>
              <w:t>Metody i strategie pracy w klasie zróżnicowanej.</w:t>
            </w:r>
          </w:p>
          <w:p w14:paraId="2150D4F4" w14:textId="77777777" w:rsidR="003B103C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theme="minorHAnsi"/>
                <w:bCs/>
                <w:sz w:val="24"/>
                <w:szCs w:val="24"/>
                <w:lang w:eastAsia="pl-PL"/>
              </w:rPr>
              <w:t>Wyzwania i kierunki rozwoju edukacji włączającej.</w:t>
            </w:r>
          </w:p>
          <w:p w14:paraId="350647E4" w14:textId="77777777" w:rsidR="003B103C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Diagnoza funkcjonalna i rozpoznawanie potrzeb ucznia.</w:t>
            </w:r>
          </w:p>
          <w:p w14:paraId="4D00D8F5" w14:textId="77777777" w:rsidR="003B103C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Nauczyciel w edukacji włączającej - kompetencje i rozwój zawodowy.</w:t>
            </w:r>
          </w:p>
        </w:tc>
      </w:tr>
    </w:tbl>
    <w:p w14:paraId="16792395" w14:textId="77777777" w:rsidR="003B103C" w:rsidRDefault="003B103C">
      <w:pPr>
        <w:rPr>
          <w:rFonts w:ascii="Calibri" w:hAnsi="Calibri"/>
          <w:b/>
          <w:sz w:val="24"/>
          <w:szCs w:val="24"/>
        </w:rPr>
      </w:pPr>
    </w:p>
    <w:p w14:paraId="4056BB15" w14:textId="77777777" w:rsidR="003B103C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rFonts w:ascii="Calibri" w:hAnsi="Calibr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3"/>
        <w:gridCol w:w="2646"/>
        <w:gridCol w:w="2780"/>
        <w:gridCol w:w="2543"/>
      </w:tblGrid>
      <w:tr w:rsidR="003B103C" w14:paraId="1386A54D" w14:textId="77777777">
        <w:tc>
          <w:tcPr>
            <w:tcW w:w="1092" w:type="dxa"/>
            <w:vAlign w:val="center"/>
          </w:tcPr>
          <w:p w14:paraId="5A53F80F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626032B6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Metody dydaktyczne</w:t>
            </w:r>
          </w:p>
          <w:p w14:paraId="1F86531A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7F2EBDE5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Metody weryfikacji</w:t>
            </w:r>
          </w:p>
          <w:p w14:paraId="3F37F5E6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60E14E32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Sposoby dokumentacji</w:t>
            </w:r>
          </w:p>
          <w:p w14:paraId="3E81C59B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  <w:sz w:val="24"/>
                <w:szCs w:val="24"/>
              </w:rPr>
              <w:t>(lista wyboru)</w:t>
            </w:r>
          </w:p>
        </w:tc>
      </w:tr>
      <w:tr w:rsidR="003B103C" w14:paraId="6460197D" w14:textId="77777777">
        <w:tc>
          <w:tcPr>
            <w:tcW w:w="9061" w:type="dxa"/>
            <w:gridSpan w:val="4"/>
            <w:vAlign w:val="center"/>
          </w:tcPr>
          <w:p w14:paraId="2F803438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WIEDZA</w:t>
            </w:r>
          </w:p>
        </w:tc>
      </w:tr>
      <w:tr w:rsidR="003B103C" w14:paraId="6A279866" w14:textId="77777777">
        <w:tc>
          <w:tcPr>
            <w:tcW w:w="1092" w:type="dxa"/>
          </w:tcPr>
          <w:p w14:paraId="55BEC5BF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W_01</w:t>
            </w:r>
          </w:p>
        </w:tc>
        <w:tc>
          <w:tcPr>
            <w:tcW w:w="2646" w:type="dxa"/>
          </w:tcPr>
          <w:p w14:paraId="12B51B76" w14:textId="77777777" w:rsidR="003B103C" w:rsidRDefault="00000000">
            <w:pPr>
              <w:spacing w:after="0" w:line="240" w:lineRule="auto"/>
              <w:contextualSpacing/>
              <w:rPr>
                <w:rFonts w:eastAsiaTheme="minorEastAsia" w:cs="Times New Roman"/>
                <w:lang w:eastAsia="pl-PL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  <w:t>metody dialogowe, praca w grupie, dyskusja problemowa, projektowanie indywidualne i grupowe, prezentacja multimedialna</w:t>
            </w:r>
          </w:p>
          <w:p w14:paraId="48EB46FF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  <w:t>metoda podająca</w:t>
            </w:r>
          </w:p>
        </w:tc>
        <w:tc>
          <w:tcPr>
            <w:tcW w:w="2780" w:type="dxa"/>
          </w:tcPr>
          <w:p w14:paraId="050F8945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udział w dyskusji</w:t>
            </w:r>
          </w:p>
          <w:p w14:paraId="4011CD5F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przygotowanie tematycznego referatu</w:t>
            </w:r>
          </w:p>
          <w:p w14:paraId="06007CEC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 xml:space="preserve">praca w grupie, </w:t>
            </w:r>
          </w:p>
          <w:p w14:paraId="5BC5212E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43" w:type="dxa"/>
          </w:tcPr>
          <w:p w14:paraId="3496CB70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Referat</w:t>
            </w:r>
          </w:p>
          <w:p w14:paraId="1807467B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Arkusz egzaminacyjny</w:t>
            </w:r>
          </w:p>
        </w:tc>
      </w:tr>
      <w:tr w:rsidR="003B103C" w14:paraId="75BEFF2A" w14:textId="77777777">
        <w:tc>
          <w:tcPr>
            <w:tcW w:w="1092" w:type="dxa"/>
          </w:tcPr>
          <w:p w14:paraId="0C0E7858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W_02</w:t>
            </w:r>
          </w:p>
        </w:tc>
        <w:tc>
          <w:tcPr>
            <w:tcW w:w="2646" w:type="dxa"/>
          </w:tcPr>
          <w:p w14:paraId="222B820A" w14:textId="77777777" w:rsidR="003B103C" w:rsidRDefault="00000000">
            <w:pPr>
              <w:spacing w:after="0" w:line="240" w:lineRule="auto"/>
              <w:contextualSpacing/>
              <w:rPr>
                <w:rFonts w:eastAsiaTheme="minorEastAsia" w:cs="Times New Roman"/>
                <w:lang w:eastAsia="pl-PL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  <w:t>metody dialogowe, praca w grupie, dyskusja problemowa, projektowanie indywidualne i grupowe, prezentacja multimedialna</w:t>
            </w:r>
          </w:p>
          <w:p w14:paraId="7A288AB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  <w:lastRenderedPageBreak/>
              <w:t>metoda podająca</w:t>
            </w:r>
          </w:p>
        </w:tc>
        <w:tc>
          <w:tcPr>
            <w:tcW w:w="2780" w:type="dxa"/>
          </w:tcPr>
          <w:p w14:paraId="005E09C4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lastRenderedPageBreak/>
              <w:t>udział w dyskusji</w:t>
            </w:r>
          </w:p>
          <w:p w14:paraId="32A946BF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przygotowanie tematycznego referatu</w:t>
            </w:r>
          </w:p>
          <w:p w14:paraId="230BDD1D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 xml:space="preserve">praca w grupie, </w:t>
            </w:r>
          </w:p>
          <w:p w14:paraId="192E6D97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52EFB58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Referat</w:t>
            </w:r>
          </w:p>
          <w:p w14:paraId="166D2F5F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Arkusz z ocenami</w:t>
            </w:r>
          </w:p>
        </w:tc>
      </w:tr>
      <w:tr w:rsidR="003B103C" w14:paraId="01BE962C" w14:textId="77777777">
        <w:tc>
          <w:tcPr>
            <w:tcW w:w="9061" w:type="dxa"/>
            <w:gridSpan w:val="4"/>
            <w:vAlign w:val="center"/>
          </w:tcPr>
          <w:p w14:paraId="3B4FDC2E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UMIEJĘTNOŚCI</w:t>
            </w:r>
          </w:p>
        </w:tc>
      </w:tr>
      <w:tr w:rsidR="003B103C" w14:paraId="1298BC5D" w14:textId="77777777">
        <w:tc>
          <w:tcPr>
            <w:tcW w:w="1092" w:type="dxa"/>
          </w:tcPr>
          <w:p w14:paraId="0793D813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U_01</w:t>
            </w:r>
          </w:p>
        </w:tc>
        <w:tc>
          <w:tcPr>
            <w:tcW w:w="2646" w:type="dxa"/>
          </w:tcPr>
          <w:p w14:paraId="4DD50C53" w14:textId="77777777" w:rsidR="003B103C" w:rsidRDefault="00000000">
            <w:pPr>
              <w:spacing w:after="0" w:line="240" w:lineRule="auto"/>
              <w:contextualSpacing/>
              <w:rPr>
                <w:rFonts w:eastAsiaTheme="minorEastAsia" w:cs="Times New Roman"/>
                <w:lang w:eastAsia="pl-PL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  <w:t>metody dialogowe, praca w grupie, dyskusja problemowa, projektowanie indywidualne i grupowe, prezentacja multimedialna</w:t>
            </w:r>
          </w:p>
        </w:tc>
        <w:tc>
          <w:tcPr>
            <w:tcW w:w="2780" w:type="dxa"/>
          </w:tcPr>
          <w:p w14:paraId="01469833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przygotowanie tematycznego referatu</w:t>
            </w:r>
          </w:p>
          <w:p w14:paraId="0C498EBC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praca w grupie,</w:t>
            </w:r>
          </w:p>
        </w:tc>
        <w:tc>
          <w:tcPr>
            <w:tcW w:w="2543" w:type="dxa"/>
          </w:tcPr>
          <w:p w14:paraId="7CF56A3B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Referat</w:t>
            </w:r>
          </w:p>
          <w:p w14:paraId="6DF95E0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Arkusz z ocenami</w:t>
            </w:r>
          </w:p>
        </w:tc>
      </w:tr>
      <w:tr w:rsidR="003B103C" w14:paraId="53FFC5B9" w14:textId="77777777">
        <w:tc>
          <w:tcPr>
            <w:tcW w:w="1092" w:type="dxa"/>
          </w:tcPr>
          <w:p w14:paraId="087EE779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U_02</w:t>
            </w:r>
          </w:p>
        </w:tc>
        <w:tc>
          <w:tcPr>
            <w:tcW w:w="2646" w:type="dxa"/>
          </w:tcPr>
          <w:p w14:paraId="0782BC77" w14:textId="77777777" w:rsidR="003B103C" w:rsidRDefault="00000000">
            <w:pPr>
              <w:spacing w:after="0" w:line="240" w:lineRule="auto"/>
              <w:contextualSpacing/>
              <w:rPr>
                <w:rFonts w:eastAsiaTheme="minorEastAsia" w:cs="Times New Roman"/>
                <w:lang w:eastAsia="pl-PL"/>
              </w:rPr>
            </w:pPr>
            <w:r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  <w:t>metody dialogowe, praca w grupie, dyskusja problemowa, projektowanie indywidualne i grupowe, prezentacja multimedialna</w:t>
            </w:r>
          </w:p>
        </w:tc>
        <w:tc>
          <w:tcPr>
            <w:tcW w:w="2780" w:type="dxa"/>
          </w:tcPr>
          <w:p w14:paraId="3D84DADA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przygotowanie tematycznego referatu</w:t>
            </w:r>
          </w:p>
          <w:p w14:paraId="2CCCAAD3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praca w grupie,</w:t>
            </w:r>
          </w:p>
        </w:tc>
        <w:tc>
          <w:tcPr>
            <w:tcW w:w="2543" w:type="dxa"/>
          </w:tcPr>
          <w:p w14:paraId="42C21B06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Referat</w:t>
            </w:r>
          </w:p>
          <w:p w14:paraId="2B937BC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Arkusz z ocenami</w:t>
            </w:r>
          </w:p>
        </w:tc>
      </w:tr>
      <w:tr w:rsidR="003B103C" w14:paraId="454D6A96" w14:textId="77777777">
        <w:tc>
          <w:tcPr>
            <w:tcW w:w="9061" w:type="dxa"/>
            <w:gridSpan w:val="4"/>
            <w:vAlign w:val="center"/>
          </w:tcPr>
          <w:p w14:paraId="16513AE7" w14:textId="77777777" w:rsidR="003B103C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KOMPETENCJE SPOŁECZNE</w:t>
            </w:r>
          </w:p>
        </w:tc>
      </w:tr>
      <w:tr w:rsidR="003B103C" w14:paraId="34FE3C87" w14:textId="77777777">
        <w:tc>
          <w:tcPr>
            <w:tcW w:w="1092" w:type="dxa"/>
          </w:tcPr>
          <w:p w14:paraId="45FEDEF3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K_01</w:t>
            </w:r>
          </w:p>
        </w:tc>
        <w:tc>
          <w:tcPr>
            <w:tcW w:w="2646" w:type="dxa"/>
          </w:tcPr>
          <w:p w14:paraId="5DBBDDAD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Metoda dialogowa</w:t>
            </w:r>
          </w:p>
        </w:tc>
        <w:tc>
          <w:tcPr>
            <w:tcW w:w="2780" w:type="dxa"/>
          </w:tcPr>
          <w:p w14:paraId="0B34280B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Udział w dyskusji</w:t>
            </w:r>
          </w:p>
        </w:tc>
        <w:tc>
          <w:tcPr>
            <w:tcW w:w="2543" w:type="dxa"/>
          </w:tcPr>
          <w:p w14:paraId="6AF0DA93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Arkusz z ocenami</w:t>
            </w:r>
          </w:p>
        </w:tc>
      </w:tr>
      <w:tr w:rsidR="003B103C" w14:paraId="3637DD76" w14:textId="77777777">
        <w:tc>
          <w:tcPr>
            <w:tcW w:w="1092" w:type="dxa"/>
          </w:tcPr>
          <w:p w14:paraId="1864DC17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K_02</w:t>
            </w:r>
          </w:p>
        </w:tc>
        <w:tc>
          <w:tcPr>
            <w:tcW w:w="2646" w:type="dxa"/>
          </w:tcPr>
          <w:p w14:paraId="705C180C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Metoda dialogowa</w:t>
            </w:r>
          </w:p>
        </w:tc>
        <w:tc>
          <w:tcPr>
            <w:tcW w:w="2780" w:type="dxa"/>
          </w:tcPr>
          <w:p w14:paraId="18137F52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Udział w dyskusji</w:t>
            </w:r>
          </w:p>
        </w:tc>
        <w:tc>
          <w:tcPr>
            <w:tcW w:w="2543" w:type="dxa"/>
          </w:tcPr>
          <w:p w14:paraId="3F08231D" w14:textId="77777777" w:rsidR="003B103C" w:rsidRDefault="00000000">
            <w:pPr>
              <w:spacing w:after="0" w:line="240" w:lineRule="auto"/>
              <w:textAlignment w:val="baseline"/>
              <w:rPr>
                <w:rFonts w:eastAsia="SimSun" w:cs="Tahoma"/>
                <w:kern w:val="2"/>
              </w:rPr>
            </w:pPr>
            <w:r>
              <w:rPr>
                <w:rFonts w:ascii="Calibri" w:eastAsia="SimSun" w:hAnsi="Calibri" w:cs="Tahoma"/>
                <w:kern w:val="2"/>
                <w:sz w:val="24"/>
                <w:szCs w:val="24"/>
              </w:rPr>
              <w:t>Arkusz z ocenami</w:t>
            </w:r>
          </w:p>
        </w:tc>
      </w:tr>
    </w:tbl>
    <w:p w14:paraId="1837CE1D" w14:textId="77777777" w:rsidR="003B103C" w:rsidRDefault="003B103C">
      <w:pPr>
        <w:spacing w:after="0"/>
        <w:rPr>
          <w:rFonts w:ascii="Calibri" w:hAnsi="Calibri"/>
          <w:sz w:val="24"/>
          <w:szCs w:val="24"/>
        </w:rPr>
      </w:pPr>
    </w:p>
    <w:p w14:paraId="2FEAE4A2" w14:textId="77777777" w:rsidR="003B103C" w:rsidRDefault="003B103C">
      <w:pPr>
        <w:rPr>
          <w:rFonts w:ascii="Calibri" w:hAnsi="Calibri"/>
          <w:b/>
          <w:sz w:val="24"/>
          <w:szCs w:val="24"/>
        </w:rPr>
      </w:pPr>
    </w:p>
    <w:p w14:paraId="6151FA3C" w14:textId="77777777" w:rsidR="003B103C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rFonts w:ascii="Calibri" w:hAnsi="Calibri"/>
          <w:b/>
          <w:sz w:val="24"/>
          <w:szCs w:val="24"/>
        </w:rPr>
        <w:t>Kryteria oceny, wagi</w:t>
      </w:r>
    </w:p>
    <w:p w14:paraId="20F9B268" w14:textId="77777777" w:rsidR="003B103C" w:rsidRDefault="0000000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color w:val="00000A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Ocena to średnia ocen z: </w:t>
      </w:r>
    </w:p>
    <w:p w14:paraId="263DF4C2" w14:textId="77777777" w:rsidR="003B103C" w:rsidRDefault="00000000">
      <w:pPr>
        <w:spacing w:after="0" w:line="240" w:lineRule="auto"/>
        <w:textAlignment w:val="baseline"/>
        <w:rPr>
          <w:rFonts w:ascii="Segoe UI" w:eastAsia="Times New Roman" w:hAnsi="Segoe UI" w:cs="Segoe UI"/>
          <w:color w:val="00000A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1. oceny aktywności na zajęciach</w:t>
      </w:r>
      <w:r>
        <w:rPr>
          <w:rFonts w:ascii="Calibri" w:eastAsia="Times New Roman" w:hAnsi="Calibri" w:cs="Segoe UI"/>
          <w:color w:val="00000A"/>
          <w:sz w:val="24"/>
          <w:szCs w:val="24"/>
          <w:lang w:eastAsia="pl-PL"/>
        </w:rPr>
        <w:t> 20% </w:t>
      </w:r>
    </w:p>
    <w:p w14:paraId="31E37A10" w14:textId="77777777" w:rsidR="003B103C" w:rsidRDefault="00000000">
      <w:pPr>
        <w:spacing w:after="0" w:line="240" w:lineRule="auto"/>
        <w:textAlignment w:val="baseline"/>
        <w:rPr>
          <w:rFonts w:ascii="Segoe UI" w:eastAsia="Times New Roman" w:hAnsi="Segoe UI" w:cs="Segoe UI"/>
          <w:color w:val="00000A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2. prezentacja wybranego zagadnienia</w:t>
      </w:r>
      <w:r>
        <w:rPr>
          <w:rFonts w:ascii="Calibri" w:eastAsia="Times New Roman" w:hAnsi="Calibri" w:cs="Segoe UI"/>
          <w:color w:val="00000A"/>
          <w:sz w:val="24"/>
          <w:szCs w:val="24"/>
          <w:lang w:eastAsia="pl-PL"/>
        </w:rPr>
        <w:t> 80% </w:t>
      </w:r>
    </w:p>
    <w:p w14:paraId="7ECE8B81" w14:textId="77777777" w:rsidR="003B103C" w:rsidRDefault="00000000">
      <w:pPr>
        <w:spacing w:after="0" w:line="240" w:lineRule="auto"/>
        <w:ind w:left="1080"/>
        <w:textAlignment w:val="baseline"/>
        <w:rPr>
          <w:rFonts w:ascii="Segoe UI" w:eastAsia="Times New Roman" w:hAnsi="Segoe UI" w:cs="Segoe UI"/>
          <w:color w:val="00000A"/>
          <w:sz w:val="18"/>
          <w:szCs w:val="18"/>
          <w:lang w:eastAsia="pl-PL"/>
        </w:rPr>
      </w:pPr>
      <w:r>
        <w:rPr>
          <w:rFonts w:ascii="Calibri" w:eastAsia="Times New Roman" w:hAnsi="Calibri" w:cs="Segoe UI"/>
          <w:color w:val="00000A"/>
          <w:sz w:val="24"/>
          <w:szCs w:val="24"/>
          <w:lang w:eastAsia="pl-PL"/>
        </w:rPr>
        <w:t>  </w:t>
      </w:r>
    </w:p>
    <w:p w14:paraId="54CACFF2" w14:textId="77777777" w:rsidR="003B103C" w:rsidRDefault="00000000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color w:val="00000A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ocena bardzo dobra (5) 90-100%  </w:t>
      </w:r>
    </w:p>
    <w:p w14:paraId="039848F7" w14:textId="77777777" w:rsidR="003B103C" w:rsidRDefault="00000000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color w:val="00000A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ocena dobra plus (4,5) 80-89%  </w:t>
      </w:r>
    </w:p>
    <w:p w14:paraId="0433DB3D" w14:textId="77777777" w:rsidR="003B103C" w:rsidRDefault="00000000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color w:val="00000A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ocena dobra (4,0) 70-79%  </w:t>
      </w:r>
    </w:p>
    <w:p w14:paraId="546E6CC7" w14:textId="77777777" w:rsidR="003B103C" w:rsidRDefault="00000000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color w:val="00000A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ocena dostateczna plus (3,5) 60-69%  </w:t>
      </w:r>
    </w:p>
    <w:p w14:paraId="2B500249" w14:textId="77777777" w:rsidR="003B103C" w:rsidRDefault="00000000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color w:val="00000A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ocena dostateczna (3) 50-59% </w:t>
      </w:r>
    </w:p>
    <w:p w14:paraId="377464E4" w14:textId="77777777" w:rsidR="003B103C" w:rsidRDefault="00000000">
      <w:pPr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color w:val="00000A"/>
          <w:lang w:eastAsia="pl-PL"/>
        </w:rPr>
      </w:pP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ocena niedostateczna (2,0) &lt; 50% </w:t>
      </w:r>
    </w:p>
    <w:p w14:paraId="074F456A" w14:textId="77777777" w:rsidR="003B103C" w:rsidRDefault="003B103C">
      <w:pPr>
        <w:rPr>
          <w:rFonts w:ascii="Calibri" w:hAnsi="Calibri"/>
          <w:b/>
          <w:sz w:val="24"/>
          <w:szCs w:val="24"/>
        </w:rPr>
      </w:pPr>
    </w:p>
    <w:p w14:paraId="0726AB09" w14:textId="77777777" w:rsidR="003B103C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rFonts w:ascii="Calibri" w:hAnsi="Calibr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3B103C" w14:paraId="5030498C" w14:textId="77777777">
        <w:tc>
          <w:tcPr>
            <w:tcW w:w="4538" w:type="dxa"/>
          </w:tcPr>
          <w:p w14:paraId="717C1C3C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Forma aktywności studenta</w:t>
            </w:r>
          </w:p>
        </w:tc>
        <w:tc>
          <w:tcPr>
            <w:tcW w:w="4523" w:type="dxa"/>
          </w:tcPr>
          <w:p w14:paraId="41540AD4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Liczba godzin</w:t>
            </w:r>
          </w:p>
        </w:tc>
      </w:tr>
      <w:tr w:rsidR="003B103C" w14:paraId="50DEEF66" w14:textId="77777777">
        <w:tc>
          <w:tcPr>
            <w:tcW w:w="4538" w:type="dxa"/>
          </w:tcPr>
          <w:p w14:paraId="6782543A" w14:textId="77777777" w:rsidR="003B103C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Liczba godzin kontaktowych z nauczycielem </w:t>
            </w:r>
          </w:p>
        </w:tc>
        <w:tc>
          <w:tcPr>
            <w:tcW w:w="4523" w:type="dxa"/>
          </w:tcPr>
          <w:p w14:paraId="0DE62325" w14:textId="77777777" w:rsidR="003B103C" w:rsidRDefault="00000000">
            <w:pPr>
              <w:spacing w:after="0" w:line="240" w:lineRule="auto"/>
              <w:rPr>
                <w:b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15</w:t>
            </w:r>
          </w:p>
        </w:tc>
      </w:tr>
      <w:tr w:rsidR="003B103C" w14:paraId="31A952EF" w14:textId="77777777">
        <w:tc>
          <w:tcPr>
            <w:tcW w:w="4538" w:type="dxa"/>
          </w:tcPr>
          <w:p w14:paraId="1392F54C" w14:textId="77777777" w:rsidR="003B103C" w:rsidRDefault="00000000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Liczba godzin indywidualnej pracy studenta</w:t>
            </w:r>
            <w:r>
              <w:rPr>
                <w:rFonts w:eastAsia="Calibri"/>
              </w:rPr>
              <w:t>:</w:t>
            </w:r>
          </w:p>
          <w:p w14:paraId="07D924E7" w14:textId="77777777" w:rsidR="003B103C" w:rsidRDefault="00000000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</w:rPr>
              <w:t>przygotowanie do zaliczenie</w:t>
            </w:r>
          </w:p>
          <w:p w14:paraId="30695F8D" w14:textId="77777777" w:rsidR="003B103C" w:rsidRDefault="00000000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</w:rPr>
              <w:t>przygotowanie wybranego zagadnienia</w:t>
            </w:r>
          </w:p>
          <w:p w14:paraId="55836F73" w14:textId="77777777" w:rsidR="003B103C" w:rsidRDefault="00000000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przygotowanie do zajęć </w:t>
            </w:r>
          </w:p>
        </w:tc>
        <w:tc>
          <w:tcPr>
            <w:tcW w:w="4523" w:type="dxa"/>
          </w:tcPr>
          <w:p w14:paraId="2E5776B4" w14:textId="77777777" w:rsidR="003B103C" w:rsidRDefault="003B103C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14:paraId="6C71AEC1" w14:textId="786517F2" w:rsidR="003B103C" w:rsidRDefault="00E72EA2">
            <w:pPr>
              <w:spacing w:after="0" w:line="240" w:lineRule="auto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  <w:p w14:paraId="604A1A5F" w14:textId="1D6C1F07" w:rsidR="003B103C" w:rsidRDefault="00E72EA2">
            <w:pPr>
              <w:spacing w:after="0" w:line="240" w:lineRule="auto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  <w:p w14:paraId="15E29CE2" w14:textId="0AE89F3D" w:rsidR="003B103C" w:rsidRDefault="00E72EA2">
            <w:pPr>
              <w:spacing w:after="0" w:line="240" w:lineRule="auto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</w:tc>
      </w:tr>
    </w:tbl>
    <w:p w14:paraId="47DF6394" w14:textId="77777777" w:rsidR="003B103C" w:rsidRDefault="003B103C">
      <w:pPr>
        <w:spacing w:after="0"/>
        <w:rPr>
          <w:rFonts w:ascii="Calibri" w:hAnsi="Calibri"/>
          <w:b/>
          <w:sz w:val="24"/>
          <w:szCs w:val="24"/>
        </w:rPr>
      </w:pPr>
    </w:p>
    <w:p w14:paraId="5FFC0CEA" w14:textId="77777777" w:rsidR="003B103C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rFonts w:ascii="Calibri" w:hAnsi="Calibr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B103C" w14:paraId="00D5E4B2" w14:textId="77777777">
        <w:tc>
          <w:tcPr>
            <w:tcW w:w="9062" w:type="dxa"/>
          </w:tcPr>
          <w:p w14:paraId="63885947" w14:textId="77777777" w:rsidR="003B103C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lastRenderedPageBreak/>
              <w:t>Literatura podstawowa</w:t>
            </w:r>
          </w:p>
        </w:tc>
      </w:tr>
      <w:tr w:rsidR="003B103C" w14:paraId="3D9CB775" w14:textId="77777777">
        <w:tc>
          <w:tcPr>
            <w:tcW w:w="9062" w:type="dxa"/>
          </w:tcPr>
          <w:p w14:paraId="28B3235C" w14:textId="77777777" w:rsidR="003B103C" w:rsidRDefault="00000000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Chrzanowska I. Szumski G. (2019). </w:t>
            </w:r>
            <w:r>
              <w:rPr>
                <w:rStyle w:val="normaltextrun"/>
                <w:rFonts w:asciiTheme="minorHAnsi" w:hAnsiTheme="minorHAnsi" w:cstheme="minorHAnsi"/>
                <w:i/>
                <w:color w:val="000000"/>
              </w:rPr>
              <w:t>Edukacja włączająca w przedszkolu i w szkole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t>. Wydawnictwo FRSE. (fragmenty)</w:t>
            </w:r>
            <w:r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7B6037B8" w14:textId="77777777" w:rsidR="003B103C" w:rsidRDefault="00000000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>Otrębski W.,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Mariańczyk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 K.,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Amilkiewicz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-Marek A., Bieńkowska K.I., Domagała-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Zyśk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 E.,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Kostrubiec-Wojtachnio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 B.,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Papuda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-Dolińska B., Pisula E. (2022). </w:t>
            </w:r>
            <w:r>
              <w:rPr>
                <w:rStyle w:val="normaltextrun"/>
                <w:rFonts w:asciiTheme="minorHAnsi" w:hAnsiTheme="minorHAnsi" w:cstheme="minorHAnsi"/>
                <w:i/>
                <w:color w:val="000000"/>
              </w:rPr>
              <w:t>Standardy przebiegu oceny funkcjonalnej oraz planowania wsparcia edukacyjno-specjalistycznego.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 Lublin: Wydawnictwo KUL ss.239, ISBN 978-83-8288-055-7 (fragmenty)</w:t>
            </w:r>
            <w:r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35467522" w14:textId="77777777" w:rsidR="003B103C" w:rsidRDefault="00000000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>Domagała-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Zyśk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 E.,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Mariańczyk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 K., Chrzanowska I., Czarnocka M., Jachimczak B.,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Olempska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-Wysocka M., Otrębski W.,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Papuda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-Dolińska B., Pawlak K., Podgórska-Jachnik D. (2022). </w:t>
            </w:r>
            <w:r>
              <w:rPr>
                <w:rStyle w:val="normaltextrun"/>
                <w:rFonts w:asciiTheme="minorHAnsi" w:hAnsiTheme="minorHAnsi" w:cstheme="minorHAnsi"/>
                <w:i/>
                <w:color w:val="000000"/>
              </w:rPr>
              <w:t xml:space="preserve">Szkolna Ocena Funkcjonalna: Przebieg procesu w aspekcie oceny aktywności i uczestnictwa.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Lublin: Wydawnictwo KUL. ss.124. ISBN 978-83-8288-068-7 </w:t>
            </w:r>
          </w:p>
          <w:p w14:paraId="6B086F24" w14:textId="77777777" w:rsidR="003B103C" w:rsidRDefault="00000000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>Zamkowska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, A. (2019). </w:t>
            </w:r>
            <w:r>
              <w:rPr>
                <w:rStyle w:val="normaltextrun"/>
                <w:rFonts w:asciiTheme="minorHAnsi" w:hAnsiTheme="minorHAnsi" w:cstheme="minorHAnsi"/>
                <w:i/>
                <w:color w:val="000000"/>
              </w:rPr>
              <w:t>Teoria i praktyka edukacji włączającej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t>. Radom: UTH.</w:t>
            </w:r>
            <w:r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B103C" w14:paraId="129FD89C" w14:textId="77777777">
        <w:tc>
          <w:tcPr>
            <w:tcW w:w="9062" w:type="dxa"/>
          </w:tcPr>
          <w:p w14:paraId="4036D540" w14:textId="77777777" w:rsidR="003B103C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theme="minorHAnsi"/>
                <w:sz w:val="24"/>
                <w:szCs w:val="24"/>
              </w:rPr>
              <w:t>Literatura uzupełniająca</w:t>
            </w:r>
          </w:p>
        </w:tc>
      </w:tr>
      <w:tr w:rsidR="003B103C" w14:paraId="36FD154F" w14:textId="77777777">
        <w:tc>
          <w:tcPr>
            <w:tcW w:w="9062" w:type="dxa"/>
          </w:tcPr>
          <w:p w14:paraId="1945A2C7" w14:textId="77777777" w:rsidR="003B103C" w:rsidRDefault="00000000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  <w:color w:val="00000A"/>
              </w:rPr>
              <w:t>Booth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A"/>
              </w:rPr>
              <w:t>, T.,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A"/>
              </w:rPr>
              <w:t>Ainscow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A"/>
              </w:rPr>
              <w:t xml:space="preserve">, M. (2011). </w:t>
            </w:r>
            <w:r>
              <w:rPr>
                <w:rStyle w:val="normaltextrun"/>
                <w:rFonts w:asciiTheme="minorHAnsi" w:hAnsiTheme="minorHAnsi" w:cstheme="minorHAnsi"/>
                <w:i/>
                <w:color w:val="00000A"/>
              </w:rPr>
              <w:t>Przewodnik po edukacji włączającej</w:t>
            </w:r>
            <w:r>
              <w:rPr>
                <w:rStyle w:val="normaltextrun"/>
                <w:rFonts w:asciiTheme="minorHAnsi" w:hAnsiTheme="minorHAnsi" w:cstheme="minorHAnsi"/>
                <w:color w:val="00000A"/>
              </w:rPr>
              <w:t>. Warszawa: CSIE.</w:t>
            </w:r>
            <w:r>
              <w:rPr>
                <w:rStyle w:val="eop"/>
                <w:rFonts w:asciiTheme="minorHAnsi" w:hAnsiTheme="minorHAnsi" w:cstheme="minorHAnsi"/>
                <w:color w:val="00000A"/>
              </w:rPr>
              <w:t> </w:t>
            </w:r>
          </w:p>
          <w:p w14:paraId="1F82786C" w14:textId="77777777" w:rsidR="003B103C" w:rsidRDefault="00000000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color w:val="00000A"/>
              </w:rPr>
              <w:t>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A"/>
              </w:rPr>
              <w:t>Cytowska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A"/>
              </w:rPr>
              <w:t xml:space="preserve">, B. (2016). </w:t>
            </w:r>
            <w:r>
              <w:rPr>
                <w:rStyle w:val="normaltextrun"/>
                <w:rFonts w:asciiTheme="minorHAnsi" w:hAnsiTheme="minorHAnsi" w:cstheme="minorHAnsi"/>
                <w:i/>
                <w:color w:val="00000A"/>
              </w:rPr>
              <w:t xml:space="preserve">Spór o podmiotowość w niepełnosprawności intelektualnej. Różne ujęcia tego samego problemu. </w:t>
            </w:r>
            <w:r>
              <w:rPr>
                <w:rStyle w:val="normaltextrun"/>
                <w:rFonts w:asciiTheme="minorHAnsi" w:hAnsiTheme="minorHAnsi" w:cstheme="minorHAnsi"/>
                <w:color w:val="00000A"/>
              </w:rPr>
              <w:t>Wrocław: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color w:val="00000A"/>
              </w:rPr>
              <w:t>UWr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color w:val="00000A"/>
              </w:rPr>
              <w:t>.</w:t>
            </w:r>
            <w:r>
              <w:rPr>
                <w:rStyle w:val="eop"/>
                <w:rFonts w:asciiTheme="minorHAnsi" w:hAnsiTheme="minorHAnsi" w:cstheme="minorHAnsi"/>
                <w:color w:val="00000A"/>
              </w:rPr>
              <w:t> </w:t>
            </w:r>
          </w:p>
          <w:p w14:paraId="6B528FB0" w14:textId="77777777" w:rsidR="003B103C" w:rsidRDefault="00000000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color w:val="00000A"/>
              </w:rPr>
              <w:t> </w:t>
            </w:r>
            <w:r>
              <w:rPr>
                <w:rStyle w:val="normaltextrun"/>
                <w:rFonts w:asciiTheme="minorHAnsi" w:hAnsiTheme="minorHAnsi" w:cstheme="minorHAnsi"/>
                <w:color w:val="00000A"/>
              </w:rPr>
              <w:t xml:space="preserve">Jachimczak, B. (2019). </w:t>
            </w:r>
            <w:r>
              <w:rPr>
                <w:rStyle w:val="normaltextrun"/>
                <w:rFonts w:asciiTheme="minorHAnsi" w:hAnsiTheme="minorHAnsi" w:cstheme="minorHAnsi"/>
                <w:i/>
                <w:color w:val="00000A"/>
              </w:rPr>
              <w:t>Przygotowanie nauczycieli do realizacji zadań edukacji włączającej</w:t>
            </w:r>
            <w:r>
              <w:rPr>
                <w:rStyle w:val="normaltextrun"/>
                <w:rFonts w:asciiTheme="minorHAnsi" w:hAnsiTheme="minorHAnsi" w:cstheme="minorHAnsi"/>
                <w:color w:val="00000A"/>
              </w:rPr>
              <w:t>. Poznań: UAM.</w:t>
            </w:r>
            <w:r>
              <w:rPr>
                <w:rStyle w:val="eop"/>
                <w:rFonts w:asciiTheme="minorHAnsi" w:hAnsiTheme="minorHAnsi" w:cstheme="minorHAnsi"/>
                <w:color w:val="00000A"/>
              </w:rPr>
              <w:t> </w:t>
            </w:r>
          </w:p>
          <w:p w14:paraId="595F4594" w14:textId="77777777" w:rsidR="003B103C" w:rsidRDefault="00000000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  <w:color w:val="00000A"/>
              </w:rPr>
              <w:t> </w:t>
            </w:r>
            <w:r>
              <w:rPr>
                <w:rStyle w:val="normaltextrun"/>
                <w:rFonts w:asciiTheme="minorHAnsi" w:hAnsiTheme="minorHAnsi" w:cstheme="minorHAnsi"/>
                <w:color w:val="00000A"/>
              </w:rPr>
              <w:t xml:space="preserve">Błeszyński, J.J., Orłowska, M. (red.) (2018). </w:t>
            </w:r>
            <w:r>
              <w:rPr>
                <w:rStyle w:val="normaltextrun"/>
                <w:rFonts w:asciiTheme="minorHAnsi" w:hAnsiTheme="minorHAnsi" w:cstheme="minorHAnsi"/>
                <w:i/>
                <w:color w:val="00000A"/>
              </w:rPr>
              <w:t>Inkluzja edukacyjna. Idee, teorie, koncepcje, modele edukacji włączającej a wybrane aspekty praktyki edukacyjnej</w:t>
            </w:r>
            <w:r>
              <w:rPr>
                <w:rStyle w:val="normaltextrun"/>
                <w:rFonts w:asciiTheme="minorHAnsi" w:hAnsiTheme="minorHAnsi" w:cstheme="minorHAnsi"/>
                <w:color w:val="00000A"/>
              </w:rPr>
              <w:t>. Toruń: Adam Marszałek.</w:t>
            </w:r>
            <w:r>
              <w:rPr>
                <w:rStyle w:val="eop"/>
                <w:rFonts w:asciiTheme="minorHAnsi" w:hAnsiTheme="minorHAnsi" w:cstheme="minorHAnsi"/>
                <w:color w:val="00000A"/>
              </w:rPr>
              <w:t> </w:t>
            </w:r>
          </w:p>
        </w:tc>
      </w:tr>
    </w:tbl>
    <w:p w14:paraId="262749AC" w14:textId="77777777" w:rsidR="003B103C" w:rsidRDefault="003B103C">
      <w:pPr>
        <w:spacing w:after="0"/>
        <w:rPr>
          <w:rFonts w:ascii="Calibri" w:hAnsi="Calibri"/>
          <w:b/>
          <w:sz w:val="24"/>
          <w:szCs w:val="24"/>
        </w:rPr>
      </w:pPr>
    </w:p>
    <w:p w14:paraId="4C421A62" w14:textId="77777777" w:rsidR="003B103C" w:rsidRDefault="003B103C">
      <w:pPr>
        <w:rPr>
          <w:rFonts w:ascii="Calibri" w:hAnsi="Calibri"/>
          <w:sz w:val="24"/>
          <w:szCs w:val="24"/>
        </w:rPr>
      </w:pPr>
    </w:p>
    <w:sectPr w:rsidR="003B103C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F759" w14:textId="77777777" w:rsidR="0020058C" w:rsidRDefault="0020058C">
      <w:pPr>
        <w:spacing w:after="0" w:line="240" w:lineRule="auto"/>
      </w:pPr>
      <w:r>
        <w:separator/>
      </w:r>
    </w:p>
  </w:endnote>
  <w:endnote w:type="continuationSeparator" w:id="0">
    <w:p w14:paraId="27204807" w14:textId="77777777" w:rsidR="0020058C" w:rsidRDefault="0020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C673" w14:textId="77777777" w:rsidR="0020058C" w:rsidRDefault="0020058C">
      <w:pPr>
        <w:spacing w:after="0" w:line="240" w:lineRule="auto"/>
      </w:pPr>
      <w:r>
        <w:separator/>
      </w:r>
    </w:p>
  </w:footnote>
  <w:footnote w:type="continuationSeparator" w:id="0">
    <w:p w14:paraId="1F66C178" w14:textId="77777777" w:rsidR="0020058C" w:rsidRDefault="0020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9FFC" w14:textId="77777777" w:rsidR="003B103C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5AD35106" w14:textId="77777777" w:rsidR="003B103C" w:rsidRDefault="003B10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B1D"/>
    <w:multiLevelType w:val="multilevel"/>
    <w:tmpl w:val="D04458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D7215"/>
    <w:multiLevelType w:val="multilevel"/>
    <w:tmpl w:val="CF8A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33FB657D"/>
    <w:multiLevelType w:val="multilevel"/>
    <w:tmpl w:val="6DB2B0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3832FD"/>
    <w:multiLevelType w:val="multilevel"/>
    <w:tmpl w:val="BA2C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57342E79"/>
    <w:multiLevelType w:val="multilevel"/>
    <w:tmpl w:val="311C4FE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3B3DA4"/>
    <w:multiLevelType w:val="multilevel"/>
    <w:tmpl w:val="ED16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61CE6F23"/>
    <w:multiLevelType w:val="multilevel"/>
    <w:tmpl w:val="D586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68956180"/>
    <w:multiLevelType w:val="multilevel"/>
    <w:tmpl w:val="6FEA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7353085B"/>
    <w:multiLevelType w:val="multilevel"/>
    <w:tmpl w:val="676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983385989">
    <w:abstractNumId w:val="0"/>
  </w:num>
  <w:num w:numId="2" w16cid:durableId="56364518">
    <w:abstractNumId w:val="3"/>
  </w:num>
  <w:num w:numId="3" w16cid:durableId="2050228324">
    <w:abstractNumId w:val="1"/>
  </w:num>
  <w:num w:numId="4" w16cid:durableId="1185171581">
    <w:abstractNumId w:val="5"/>
  </w:num>
  <w:num w:numId="5" w16cid:durableId="292179255">
    <w:abstractNumId w:val="6"/>
  </w:num>
  <w:num w:numId="6" w16cid:durableId="614606108">
    <w:abstractNumId w:val="7"/>
  </w:num>
  <w:num w:numId="7" w16cid:durableId="1980725378">
    <w:abstractNumId w:val="8"/>
  </w:num>
  <w:num w:numId="8" w16cid:durableId="563371826">
    <w:abstractNumId w:val="4"/>
  </w:num>
  <w:num w:numId="9" w16cid:durableId="95309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3C"/>
    <w:rsid w:val="0020058C"/>
    <w:rsid w:val="003B103C"/>
    <w:rsid w:val="005E3B4D"/>
    <w:rsid w:val="00E7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5DE2"/>
  <w15:docId w15:val="{FCDBB90E-6F4F-4B88-802E-3BD7627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omylnaczcionkaakapitu"/>
    <w:qFormat/>
    <w:rsid w:val="008C4F23"/>
  </w:style>
  <w:style w:type="character" w:customStyle="1" w:styleId="eop">
    <w:name w:val="eop"/>
    <w:basedOn w:val="Domylnaczcionkaakapitu"/>
    <w:qFormat/>
    <w:rsid w:val="008C4F23"/>
  </w:style>
  <w:style w:type="character" w:styleId="Pogrubienie">
    <w:name w:val="Strong"/>
    <w:basedOn w:val="Domylnaczcionkaakapitu"/>
    <w:uiPriority w:val="22"/>
    <w:qFormat/>
    <w:rsid w:val="008C4F23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qFormat/>
    <w:rsid w:val="008C4F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7E880-1E24-4786-95E5-7C0D9C62AD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1D9FBB-8153-439E-9286-69EB7F13D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30E13-27D9-4030-AA13-5ECC79D4E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D40C01-2AD6-4DD0-AF4F-E0FB84782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1077</Words>
  <Characters>6463</Characters>
  <Application>Microsoft Office Word</Application>
  <DocSecurity>0</DocSecurity>
  <Lines>53</Lines>
  <Paragraphs>15</Paragraphs>
  <ScaleCrop>false</ScaleCrop>
  <Company>Hewlett-Packard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2026-03-02T04:47:00Z</dcterms:created>
  <dcterms:modified xsi:type="dcterms:W3CDTF">2026-03-02T04:47:00Z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0x01010077E52F44CD9F4C4C99D900279A1B8303</vt:lpwstr>
  </property>
</Properties>
</file>