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90FD" w14:textId="77777777" w:rsidR="00A26268" w:rsidRPr="00474F6A" w:rsidRDefault="00000000">
      <w:pPr>
        <w:rPr>
          <w:rFonts w:cstheme="minorHAnsi"/>
          <w:b/>
          <w:sz w:val="24"/>
          <w:szCs w:val="24"/>
        </w:rPr>
      </w:pPr>
      <w:r w:rsidRPr="00474F6A">
        <w:rPr>
          <w:rFonts w:cstheme="minorHAnsi"/>
          <w:b/>
          <w:sz w:val="24"/>
          <w:szCs w:val="24"/>
        </w:rPr>
        <w:t xml:space="preserve">KARTA PRZEDMIOTU </w:t>
      </w:r>
    </w:p>
    <w:p w14:paraId="672A6659" w14:textId="77777777" w:rsidR="00A26268" w:rsidRPr="00474F6A" w:rsidRDefault="00A26268">
      <w:pPr>
        <w:rPr>
          <w:rFonts w:cstheme="minorHAnsi"/>
          <w:b/>
          <w:sz w:val="24"/>
          <w:szCs w:val="24"/>
        </w:rPr>
      </w:pPr>
    </w:p>
    <w:p w14:paraId="57EC3F97" w14:textId="77777777" w:rsidR="00A26268" w:rsidRPr="00474F6A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74F6A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Ind w:w="113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A26268" w:rsidRPr="00474F6A" w14:paraId="5442929D" w14:textId="77777777">
        <w:tc>
          <w:tcPr>
            <w:tcW w:w="4531" w:type="dxa"/>
          </w:tcPr>
          <w:p w14:paraId="59701564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Nazwa przedmiotu</w:t>
            </w:r>
          </w:p>
        </w:tc>
        <w:tc>
          <w:tcPr>
            <w:tcW w:w="4530" w:type="dxa"/>
          </w:tcPr>
          <w:p w14:paraId="2DE881D0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Wprowadzenie do pedagogiki</w:t>
            </w:r>
          </w:p>
        </w:tc>
      </w:tr>
      <w:tr w:rsidR="00A26268" w:rsidRPr="00474F6A" w14:paraId="12BD21BB" w14:textId="77777777">
        <w:tc>
          <w:tcPr>
            <w:tcW w:w="4531" w:type="dxa"/>
          </w:tcPr>
          <w:p w14:paraId="176DD017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30" w:type="dxa"/>
          </w:tcPr>
          <w:p w14:paraId="6EDF2CF8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74F6A">
              <w:rPr>
                <w:rFonts w:eastAsia="Times New Roman" w:cstheme="minorHAnsi"/>
                <w:sz w:val="24"/>
                <w:szCs w:val="24"/>
              </w:rPr>
              <w:t>Introduction</w:t>
            </w:r>
            <w:proofErr w:type="spellEnd"/>
            <w:r w:rsidRPr="00474F6A">
              <w:rPr>
                <w:rFonts w:eastAsia="Times New Roman" w:cstheme="minorHAnsi"/>
                <w:sz w:val="24"/>
                <w:szCs w:val="24"/>
              </w:rPr>
              <w:t xml:space="preserve"> to </w:t>
            </w:r>
            <w:proofErr w:type="spellStart"/>
            <w:r w:rsidRPr="00474F6A">
              <w:rPr>
                <w:rFonts w:eastAsia="Times New Roman" w:cstheme="minorHAnsi"/>
                <w:sz w:val="24"/>
                <w:szCs w:val="24"/>
              </w:rPr>
              <w:t>Pedagogy</w:t>
            </w:r>
            <w:proofErr w:type="spellEnd"/>
          </w:p>
        </w:tc>
      </w:tr>
      <w:tr w:rsidR="00A26268" w:rsidRPr="00474F6A" w14:paraId="7619E23C" w14:textId="77777777">
        <w:tc>
          <w:tcPr>
            <w:tcW w:w="4531" w:type="dxa"/>
          </w:tcPr>
          <w:p w14:paraId="4B835047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Kierunek studiów</w:t>
            </w:r>
          </w:p>
        </w:tc>
        <w:tc>
          <w:tcPr>
            <w:tcW w:w="4530" w:type="dxa"/>
          </w:tcPr>
          <w:p w14:paraId="3B2254D5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Pedagogika</w:t>
            </w:r>
          </w:p>
        </w:tc>
      </w:tr>
      <w:tr w:rsidR="00A26268" w:rsidRPr="00474F6A" w14:paraId="5B6BF01E" w14:textId="77777777">
        <w:tc>
          <w:tcPr>
            <w:tcW w:w="4531" w:type="dxa"/>
          </w:tcPr>
          <w:p w14:paraId="0CF80D99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30" w:type="dxa"/>
          </w:tcPr>
          <w:p w14:paraId="61C89C34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I-go stopnia</w:t>
            </w:r>
          </w:p>
        </w:tc>
      </w:tr>
      <w:tr w:rsidR="00A26268" w:rsidRPr="00474F6A" w14:paraId="25B8B212" w14:textId="77777777">
        <w:tc>
          <w:tcPr>
            <w:tcW w:w="4531" w:type="dxa"/>
          </w:tcPr>
          <w:p w14:paraId="143EFEAF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30" w:type="dxa"/>
          </w:tcPr>
          <w:p w14:paraId="74440E62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stacjonarne</w:t>
            </w:r>
          </w:p>
        </w:tc>
      </w:tr>
      <w:tr w:rsidR="00A26268" w:rsidRPr="00474F6A" w14:paraId="635AFF05" w14:textId="77777777">
        <w:tc>
          <w:tcPr>
            <w:tcW w:w="4531" w:type="dxa"/>
          </w:tcPr>
          <w:p w14:paraId="1FF4ED1C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Dyscyplina</w:t>
            </w:r>
          </w:p>
        </w:tc>
        <w:tc>
          <w:tcPr>
            <w:tcW w:w="4530" w:type="dxa"/>
          </w:tcPr>
          <w:p w14:paraId="58CECDC2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Pedagogika</w:t>
            </w:r>
          </w:p>
        </w:tc>
      </w:tr>
      <w:tr w:rsidR="00A26268" w:rsidRPr="00474F6A" w14:paraId="48BEAB5C" w14:textId="77777777">
        <w:tc>
          <w:tcPr>
            <w:tcW w:w="4531" w:type="dxa"/>
          </w:tcPr>
          <w:p w14:paraId="13A990D4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Język wykładowy</w:t>
            </w:r>
          </w:p>
        </w:tc>
        <w:tc>
          <w:tcPr>
            <w:tcW w:w="4530" w:type="dxa"/>
          </w:tcPr>
          <w:p w14:paraId="251D05AF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Język polski</w:t>
            </w:r>
          </w:p>
        </w:tc>
      </w:tr>
    </w:tbl>
    <w:p w14:paraId="0A37501D" w14:textId="77777777" w:rsidR="00A26268" w:rsidRPr="00474F6A" w:rsidRDefault="00A26268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062" w:type="dxa"/>
        <w:tblInd w:w="113" w:type="dxa"/>
        <w:tblLook w:val="04A0" w:firstRow="1" w:lastRow="0" w:firstColumn="1" w:lastColumn="0" w:noHBand="0" w:noVBand="1"/>
      </w:tblPr>
      <w:tblGrid>
        <w:gridCol w:w="4542"/>
        <w:gridCol w:w="4520"/>
      </w:tblGrid>
      <w:tr w:rsidR="00A26268" w:rsidRPr="00474F6A" w14:paraId="386C6A1F" w14:textId="77777777">
        <w:tc>
          <w:tcPr>
            <w:tcW w:w="4541" w:type="dxa"/>
          </w:tcPr>
          <w:p w14:paraId="42EF1ABD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0" w:type="dxa"/>
          </w:tcPr>
          <w:p w14:paraId="410E72E9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dr hab. Piotr Magier; dr Konrad Sawicki</w:t>
            </w:r>
          </w:p>
          <w:p w14:paraId="5DAB6C7B" w14:textId="77777777" w:rsidR="00A26268" w:rsidRPr="00474F6A" w:rsidRDefault="00A26268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2EB378F" w14:textId="77777777" w:rsidR="00A26268" w:rsidRPr="00474F6A" w:rsidRDefault="00A26268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062" w:type="dxa"/>
        <w:tblInd w:w="113" w:type="dxa"/>
        <w:tblLook w:val="04A0" w:firstRow="1" w:lastRow="0" w:firstColumn="1" w:lastColumn="0" w:noHBand="0" w:noVBand="1"/>
      </w:tblPr>
      <w:tblGrid>
        <w:gridCol w:w="2288"/>
        <w:gridCol w:w="2255"/>
        <w:gridCol w:w="2261"/>
        <w:gridCol w:w="2258"/>
      </w:tblGrid>
      <w:tr w:rsidR="00A26268" w:rsidRPr="00474F6A" w14:paraId="5626779D" w14:textId="77777777">
        <w:tc>
          <w:tcPr>
            <w:tcW w:w="2287" w:type="dxa"/>
          </w:tcPr>
          <w:p w14:paraId="43F394CE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 xml:space="preserve">Forma zajęć </w:t>
            </w:r>
            <w:r w:rsidRPr="00474F6A">
              <w:rPr>
                <w:rFonts w:eastAsia="Times New Roman" w:cstheme="minorHAnsi"/>
                <w:i/>
                <w:iCs/>
                <w:sz w:val="24"/>
                <w:szCs w:val="24"/>
              </w:rPr>
              <w:t>(katalog zamknięty ze słownika)</w:t>
            </w:r>
          </w:p>
        </w:tc>
        <w:tc>
          <w:tcPr>
            <w:tcW w:w="2255" w:type="dxa"/>
          </w:tcPr>
          <w:p w14:paraId="6C32A60D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71862DDD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03ECF9AF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Punkty ECTS</w:t>
            </w:r>
          </w:p>
        </w:tc>
      </w:tr>
      <w:tr w:rsidR="00A26268" w:rsidRPr="00474F6A" w14:paraId="13FB0275" w14:textId="77777777">
        <w:tc>
          <w:tcPr>
            <w:tcW w:w="2287" w:type="dxa"/>
          </w:tcPr>
          <w:p w14:paraId="49CCF9E1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wykład</w:t>
            </w:r>
          </w:p>
        </w:tc>
        <w:tc>
          <w:tcPr>
            <w:tcW w:w="2255" w:type="dxa"/>
          </w:tcPr>
          <w:p w14:paraId="33CFEC6B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2261" w:type="dxa"/>
          </w:tcPr>
          <w:p w14:paraId="2906B3E5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I</w:t>
            </w:r>
          </w:p>
        </w:tc>
        <w:tc>
          <w:tcPr>
            <w:tcW w:w="2258" w:type="dxa"/>
            <w:vMerge w:val="restart"/>
          </w:tcPr>
          <w:p w14:paraId="2598DEE6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</w:tr>
      <w:tr w:rsidR="00A26268" w:rsidRPr="00474F6A" w14:paraId="2862598E" w14:textId="77777777">
        <w:tc>
          <w:tcPr>
            <w:tcW w:w="2287" w:type="dxa"/>
          </w:tcPr>
          <w:p w14:paraId="7F626B56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ćwiczenia</w:t>
            </w:r>
          </w:p>
        </w:tc>
        <w:tc>
          <w:tcPr>
            <w:tcW w:w="2255" w:type="dxa"/>
          </w:tcPr>
          <w:p w14:paraId="219897CE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56AB6BD4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I</w:t>
            </w:r>
          </w:p>
        </w:tc>
        <w:tc>
          <w:tcPr>
            <w:tcW w:w="2258" w:type="dxa"/>
            <w:vMerge/>
          </w:tcPr>
          <w:p w14:paraId="6A05A809" w14:textId="77777777" w:rsidR="00A26268" w:rsidRPr="00474F6A" w:rsidRDefault="00A26268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A39BBE3" w14:textId="77777777" w:rsidR="00A26268" w:rsidRPr="00474F6A" w:rsidRDefault="00A26268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9062" w:type="dxa"/>
        <w:tblInd w:w="113" w:type="dxa"/>
        <w:tblLook w:val="04A0" w:firstRow="1" w:lastRow="0" w:firstColumn="1" w:lastColumn="0" w:noHBand="0" w:noVBand="1"/>
      </w:tblPr>
      <w:tblGrid>
        <w:gridCol w:w="2212"/>
        <w:gridCol w:w="6850"/>
      </w:tblGrid>
      <w:tr w:rsidR="00A26268" w:rsidRPr="00474F6A" w14:paraId="3ED371B1" w14:textId="77777777">
        <w:tc>
          <w:tcPr>
            <w:tcW w:w="2212" w:type="dxa"/>
          </w:tcPr>
          <w:p w14:paraId="6191DBA7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Wymagania wstępne</w:t>
            </w:r>
          </w:p>
        </w:tc>
        <w:tc>
          <w:tcPr>
            <w:tcW w:w="6849" w:type="dxa"/>
          </w:tcPr>
          <w:p w14:paraId="57BAB9A3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Brak</w:t>
            </w:r>
          </w:p>
        </w:tc>
      </w:tr>
    </w:tbl>
    <w:p w14:paraId="41C8F396" w14:textId="77777777" w:rsidR="00A26268" w:rsidRPr="00474F6A" w:rsidRDefault="00A26268">
      <w:pPr>
        <w:spacing w:after="0"/>
        <w:rPr>
          <w:rFonts w:eastAsia="Times New Roman" w:cstheme="minorHAnsi"/>
          <w:sz w:val="24"/>
          <w:szCs w:val="24"/>
        </w:rPr>
      </w:pPr>
    </w:p>
    <w:p w14:paraId="72A3D3EC" w14:textId="77777777" w:rsidR="00A26268" w:rsidRPr="00474F6A" w:rsidRDefault="00A26268">
      <w:pPr>
        <w:spacing w:after="0"/>
        <w:rPr>
          <w:rFonts w:eastAsia="Times New Roman" w:cstheme="minorHAnsi"/>
          <w:sz w:val="24"/>
          <w:szCs w:val="24"/>
        </w:rPr>
      </w:pPr>
    </w:p>
    <w:p w14:paraId="0020451A" w14:textId="77777777" w:rsidR="00A26268" w:rsidRPr="00474F6A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Ind w:w="113" w:type="dxa"/>
        <w:tblLook w:val="04A0" w:firstRow="1" w:lastRow="0" w:firstColumn="1" w:lastColumn="0" w:noHBand="0" w:noVBand="1"/>
      </w:tblPr>
      <w:tblGrid>
        <w:gridCol w:w="9062"/>
      </w:tblGrid>
      <w:tr w:rsidR="00A26268" w:rsidRPr="00474F6A" w14:paraId="7C4D948C" w14:textId="77777777">
        <w:tc>
          <w:tcPr>
            <w:tcW w:w="9062" w:type="dxa"/>
          </w:tcPr>
          <w:p w14:paraId="0D4D2216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C1 Wprowadzenie w problematykę pedagogiki i wychowania</w:t>
            </w:r>
          </w:p>
        </w:tc>
      </w:tr>
      <w:tr w:rsidR="00A26268" w:rsidRPr="00474F6A" w14:paraId="1A0789AA" w14:textId="77777777">
        <w:tc>
          <w:tcPr>
            <w:tcW w:w="9062" w:type="dxa"/>
          </w:tcPr>
          <w:p w14:paraId="36B69175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 xml:space="preserve">C2 </w:t>
            </w: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Zapoznanie studentów z elementarną wiedzą pedagogiczną wskazującą na </w:t>
            </w:r>
            <w:r w:rsidRPr="00474F6A">
              <w:rPr>
                <w:rFonts w:eastAsia="Times New Roman" w:cstheme="minorHAnsi"/>
                <w:sz w:val="24"/>
                <w:szCs w:val="24"/>
              </w:rPr>
              <w:t>jej wieloaspektowość i interdyscyplinarność</w:t>
            </w:r>
          </w:p>
        </w:tc>
      </w:tr>
      <w:tr w:rsidR="00A26268" w:rsidRPr="00474F6A" w14:paraId="5EB5F46F" w14:textId="77777777">
        <w:tc>
          <w:tcPr>
            <w:tcW w:w="9062" w:type="dxa"/>
          </w:tcPr>
          <w:p w14:paraId="63AC3ED1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C3 Kształtowanie umiejętności definiowania terminów oraz porównywania i klasyfikowania pojęć pedagogicznych</w:t>
            </w:r>
          </w:p>
        </w:tc>
      </w:tr>
      <w:tr w:rsidR="00A26268" w:rsidRPr="00474F6A" w14:paraId="3C961B86" w14:textId="77777777">
        <w:tc>
          <w:tcPr>
            <w:tcW w:w="9062" w:type="dxa"/>
          </w:tcPr>
          <w:p w14:paraId="062063E4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C4 Kształtowanie umiejętności samodzielnego zdobywania wiedzy pedagogicznej i odnoszenia jej do działalności wychowawczej</w:t>
            </w:r>
          </w:p>
        </w:tc>
      </w:tr>
    </w:tbl>
    <w:p w14:paraId="0D0B940D" w14:textId="77777777" w:rsidR="00A26268" w:rsidRPr="00474F6A" w:rsidRDefault="00A26268">
      <w:pPr>
        <w:pStyle w:val="Akapitzlist"/>
        <w:ind w:left="0"/>
        <w:rPr>
          <w:rFonts w:eastAsia="Times New Roman" w:cstheme="minorHAnsi"/>
          <w:b/>
          <w:bCs/>
          <w:sz w:val="24"/>
          <w:szCs w:val="24"/>
        </w:rPr>
      </w:pPr>
    </w:p>
    <w:p w14:paraId="2E14E842" w14:textId="77777777" w:rsidR="00A26268" w:rsidRPr="00474F6A" w:rsidRDefault="00000000">
      <w:pPr>
        <w:pStyle w:val="Akapitzlist"/>
        <w:numPr>
          <w:ilvl w:val="0"/>
          <w:numId w:val="1"/>
        </w:numPr>
        <w:ind w:left="720" w:firstLine="0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>Efekty uczenia się dla przedmiotu wraz z odniesieniem do efektów kierunkowych</w:t>
      </w:r>
    </w:p>
    <w:p w14:paraId="0E27B00A" w14:textId="77777777" w:rsidR="00A26268" w:rsidRPr="00474F6A" w:rsidRDefault="00A26268">
      <w:pPr>
        <w:pStyle w:val="Akapitzlist"/>
        <w:rPr>
          <w:rFonts w:eastAsia="Times New Roman" w:cstheme="minorHAnsi"/>
          <w:b/>
          <w:bCs/>
          <w:sz w:val="24"/>
          <w:szCs w:val="24"/>
        </w:rPr>
      </w:pPr>
    </w:p>
    <w:p w14:paraId="4D3CBEB1" w14:textId="77777777" w:rsidR="00A26268" w:rsidRPr="00474F6A" w:rsidRDefault="00000000">
      <w:pPr>
        <w:pStyle w:val="Akapitzlist"/>
        <w:rPr>
          <w:rFonts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 xml:space="preserve">Efekty uczenia się kierunkowe - </w:t>
      </w:r>
    </w:p>
    <w:p w14:paraId="41B059A9" w14:textId="77777777" w:rsidR="00A26268" w:rsidRPr="00474F6A" w:rsidRDefault="00000000">
      <w:pPr>
        <w:pStyle w:val="Akapitzlist"/>
        <w:rPr>
          <w:rFonts w:cstheme="minorHAnsi"/>
          <w:sz w:val="24"/>
          <w:szCs w:val="24"/>
        </w:rPr>
      </w:pPr>
      <w:r w:rsidRPr="00474F6A">
        <w:rPr>
          <w:rFonts w:eastAsia="Times New Roman" w:cstheme="minorHAnsi"/>
          <w:bCs/>
          <w:color w:val="000000"/>
          <w:kern w:val="2"/>
          <w:sz w:val="24"/>
          <w:szCs w:val="24"/>
        </w:rPr>
        <w:t>A_OG1_W01, A_OG1_W02, A_OG1_W03</w:t>
      </w:r>
    </w:p>
    <w:p w14:paraId="68AF38C1" w14:textId="77777777" w:rsidR="00A26268" w:rsidRPr="00474F6A" w:rsidRDefault="00000000">
      <w:pPr>
        <w:pStyle w:val="Akapitzlist"/>
        <w:rPr>
          <w:rFonts w:cstheme="minorHAnsi"/>
          <w:sz w:val="24"/>
          <w:szCs w:val="24"/>
        </w:rPr>
      </w:pPr>
      <w:r w:rsidRPr="00474F6A">
        <w:rPr>
          <w:rFonts w:cstheme="minorHAnsi"/>
          <w:color w:val="000000"/>
          <w:kern w:val="2"/>
          <w:sz w:val="24"/>
          <w:szCs w:val="24"/>
        </w:rPr>
        <w:t>A_OG1_U01, A_OG1_U02, A_OG1_U03</w:t>
      </w:r>
    </w:p>
    <w:p w14:paraId="66F29403" w14:textId="77777777" w:rsidR="00A26268" w:rsidRPr="00474F6A" w:rsidRDefault="00000000">
      <w:pPr>
        <w:pStyle w:val="Akapitzlist"/>
        <w:rPr>
          <w:rFonts w:cstheme="minorHAnsi"/>
          <w:sz w:val="24"/>
          <w:szCs w:val="24"/>
        </w:rPr>
      </w:pPr>
      <w:r w:rsidRPr="00474F6A">
        <w:rPr>
          <w:rFonts w:cstheme="minorHAnsi"/>
          <w:color w:val="000000"/>
          <w:kern w:val="2"/>
          <w:sz w:val="24"/>
          <w:szCs w:val="24"/>
        </w:rPr>
        <w:t>A_OG1_K01, A_OG1_K02</w:t>
      </w:r>
    </w:p>
    <w:p w14:paraId="60061E4C" w14:textId="77777777" w:rsidR="00A26268" w:rsidRPr="00474F6A" w:rsidRDefault="00A26268">
      <w:pPr>
        <w:pStyle w:val="Akapitzlist"/>
        <w:rPr>
          <w:rFonts w:cstheme="minorHAnsi"/>
          <w:color w:val="000000"/>
          <w:kern w:val="2"/>
          <w:sz w:val="24"/>
          <w:szCs w:val="24"/>
        </w:rPr>
      </w:pPr>
    </w:p>
    <w:p w14:paraId="44EAFD9C" w14:textId="77777777" w:rsidR="00A26268" w:rsidRPr="00474F6A" w:rsidRDefault="00A26268">
      <w:pPr>
        <w:pStyle w:val="Akapitzlist"/>
        <w:rPr>
          <w:rFonts w:cstheme="minorHAnsi"/>
          <w:color w:val="000000"/>
          <w:kern w:val="2"/>
          <w:sz w:val="24"/>
          <w:szCs w:val="24"/>
        </w:rPr>
      </w:pPr>
    </w:p>
    <w:p w14:paraId="4B94D5A5" w14:textId="77777777" w:rsidR="00A26268" w:rsidRPr="00474F6A" w:rsidRDefault="00A26268">
      <w:pPr>
        <w:pStyle w:val="Akapitzlist"/>
        <w:rPr>
          <w:rFonts w:cstheme="minorHAnsi"/>
          <w:color w:val="000000"/>
          <w:kern w:val="2"/>
          <w:sz w:val="24"/>
          <w:szCs w:val="24"/>
        </w:rPr>
      </w:pPr>
    </w:p>
    <w:tbl>
      <w:tblPr>
        <w:tblStyle w:val="Tabela-Siatka"/>
        <w:tblW w:w="9062" w:type="dxa"/>
        <w:tblInd w:w="113" w:type="dxa"/>
        <w:tblLook w:val="04A0" w:firstRow="1" w:lastRow="0" w:firstColumn="1" w:lastColumn="0" w:noHBand="0" w:noVBand="1"/>
      </w:tblPr>
      <w:tblGrid>
        <w:gridCol w:w="1091"/>
        <w:gridCol w:w="5833"/>
        <w:gridCol w:w="2138"/>
      </w:tblGrid>
      <w:tr w:rsidR="00A26268" w:rsidRPr="00474F6A" w14:paraId="67DB3E99" w14:textId="77777777">
        <w:tc>
          <w:tcPr>
            <w:tcW w:w="1091" w:type="dxa"/>
            <w:vAlign w:val="center"/>
          </w:tcPr>
          <w:p w14:paraId="3D78E664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Symbol</w:t>
            </w:r>
          </w:p>
        </w:tc>
        <w:tc>
          <w:tcPr>
            <w:tcW w:w="5833" w:type="dxa"/>
            <w:vAlign w:val="center"/>
          </w:tcPr>
          <w:p w14:paraId="63ED0BFB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7EC368F3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Odniesienie do efektu kierunkowego</w:t>
            </w:r>
          </w:p>
        </w:tc>
      </w:tr>
      <w:tr w:rsidR="00A26268" w:rsidRPr="00474F6A" w14:paraId="631EAA1C" w14:textId="77777777">
        <w:tc>
          <w:tcPr>
            <w:tcW w:w="9062" w:type="dxa"/>
            <w:gridSpan w:val="3"/>
          </w:tcPr>
          <w:p w14:paraId="4F67003A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WIEDZA</w:t>
            </w:r>
          </w:p>
        </w:tc>
      </w:tr>
      <w:tr w:rsidR="00A26268" w:rsidRPr="00474F6A" w14:paraId="10808553" w14:textId="77777777">
        <w:tc>
          <w:tcPr>
            <w:tcW w:w="1091" w:type="dxa"/>
          </w:tcPr>
          <w:p w14:paraId="7963DC21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W_01</w:t>
            </w:r>
          </w:p>
        </w:tc>
        <w:tc>
          <w:tcPr>
            <w:tcW w:w="5833" w:type="dxa"/>
          </w:tcPr>
          <w:p w14:paraId="13E05CBD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cstheme="minorHAnsi"/>
                <w:color w:val="000000"/>
                <w:sz w:val="24"/>
                <w:szCs w:val="24"/>
              </w:rPr>
              <w:t>Charakteryzuje pedagogikę jako naukę, jej subdyscypliny, funkcje oraz relacje z innymi naukami społecznymi i humanistycznymi.</w:t>
            </w:r>
          </w:p>
        </w:tc>
        <w:tc>
          <w:tcPr>
            <w:tcW w:w="2138" w:type="dxa"/>
          </w:tcPr>
          <w:p w14:paraId="548CBBFE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A_OG1_W01</w:t>
            </w:r>
          </w:p>
        </w:tc>
      </w:tr>
      <w:tr w:rsidR="00A26268" w:rsidRPr="00474F6A" w14:paraId="0B67DDE7" w14:textId="77777777">
        <w:trPr>
          <w:trHeight w:val="666"/>
        </w:trPr>
        <w:tc>
          <w:tcPr>
            <w:tcW w:w="1091" w:type="dxa"/>
          </w:tcPr>
          <w:p w14:paraId="6942DD37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W_02</w:t>
            </w:r>
          </w:p>
        </w:tc>
        <w:tc>
          <w:tcPr>
            <w:tcW w:w="5833" w:type="dxa"/>
          </w:tcPr>
          <w:p w14:paraId="0F9563A0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Wymienia i wyjaśnia podstawowe pojęcia pedagogiczne oraz klasyczne i współczesne nurty myśli pedagogicznej.</w:t>
            </w:r>
          </w:p>
        </w:tc>
        <w:tc>
          <w:tcPr>
            <w:tcW w:w="2138" w:type="dxa"/>
          </w:tcPr>
          <w:p w14:paraId="317EEE5C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A_OG1_W02</w:t>
            </w:r>
          </w:p>
        </w:tc>
      </w:tr>
      <w:tr w:rsidR="00A26268" w:rsidRPr="00474F6A" w14:paraId="31FFE496" w14:textId="77777777">
        <w:tc>
          <w:tcPr>
            <w:tcW w:w="1091" w:type="dxa"/>
          </w:tcPr>
          <w:p w14:paraId="22ED4803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W_03</w:t>
            </w:r>
          </w:p>
        </w:tc>
        <w:tc>
          <w:tcPr>
            <w:tcW w:w="5833" w:type="dxa"/>
          </w:tcPr>
          <w:p w14:paraId="750B5A6F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Wyjaśnia historyczne i kulturowe uwarunkowania rozwoju myśli pedagogicznej oraz jej współczesne zastosowania.</w:t>
            </w:r>
          </w:p>
        </w:tc>
        <w:tc>
          <w:tcPr>
            <w:tcW w:w="2138" w:type="dxa"/>
          </w:tcPr>
          <w:p w14:paraId="0147C038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A_OG1_W03</w:t>
            </w:r>
          </w:p>
        </w:tc>
      </w:tr>
      <w:tr w:rsidR="00A26268" w:rsidRPr="00474F6A" w14:paraId="255372A9" w14:textId="77777777">
        <w:tc>
          <w:tcPr>
            <w:tcW w:w="9062" w:type="dxa"/>
            <w:gridSpan w:val="3"/>
          </w:tcPr>
          <w:p w14:paraId="3885E298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UMIEJĘTNOŚCI</w:t>
            </w:r>
          </w:p>
        </w:tc>
      </w:tr>
      <w:tr w:rsidR="00A26268" w:rsidRPr="00474F6A" w14:paraId="520C5B2C" w14:textId="77777777">
        <w:tc>
          <w:tcPr>
            <w:tcW w:w="1091" w:type="dxa"/>
          </w:tcPr>
          <w:p w14:paraId="5414C5AE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U_01</w:t>
            </w:r>
          </w:p>
        </w:tc>
        <w:tc>
          <w:tcPr>
            <w:tcW w:w="5833" w:type="dxa"/>
          </w:tcPr>
          <w:p w14:paraId="7AAE90B1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cstheme="minorHAnsi"/>
                <w:color w:val="000000"/>
                <w:sz w:val="24"/>
                <w:szCs w:val="24"/>
              </w:rPr>
              <w:t>Stosuje podstawowe pojęcia pedagogiczne w interpretacji sytuacji wychowawczych i edukacyjnych.</w:t>
            </w:r>
          </w:p>
        </w:tc>
        <w:tc>
          <w:tcPr>
            <w:tcW w:w="2138" w:type="dxa"/>
          </w:tcPr>
          <w:p w14:paraId="7D86452C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A_OG1_U01</w:t>
            </w:r>
          </w:p>
        </w:tc>
      </w:tr>
      <w:tr w:rsidR="00A26268" w:rsidRPr="00474F6A" w14:paraId="1EA86CA2" w14:textId="77777777">
        <w:tc>
          <w:tcPr>
            <w:tcW w:w="1091" w:type="dxa"/>
          </w:tcPr>
          <w:p w14:paraId="68A868EB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U_02</w:t>
            </w:r>
          </w:p>
        </w:tc>
        <w:tc>
          <w:tcPr>
            <w:tcW w:w="5833" w:type="dxa"/>
          </w:tcPr>
          <w:p w14:paraId="5B9570B7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Komunikuje się w sposób rzeczowy, jasny i zrozumiały, wykorzystując terminologię pedagogiczną, zarówno w mowie, jak i w piśmie.</w:t>
            </w:r>
          </w:p>
        </w:tc>
        <w:tc>
          <w:tcPr>
            <w:tcW w:w="2138" w:type="dxa"/>
          </w:tcPr>
          <w:p w14:paraId="0F843666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A_OG1_U02</w:t>
            </w:r>
          </w:p>
        </w:tc>
      </w:tr>
      <w:tr w:rsidR="00A26268" w:rsidRPr="00474F6A" w14:paraId="1DF21E4C" w14:textId="77777777">
        <w:tc>
          <w:tcPr>
            <w:tcW w:w="1091" w:type="dxa"/>
          </w:tcPr>
          <w:p w14:paraId="28EF0AE8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U_03</w:t>
            </w:r>
          </w:p>
        </w:tc>
        <w:tc>
          <w:tcPr>
            <w:tcW w:w="5833" w:type="dxa"/>
          </w:tcPr>
          <w:p w14:paraId="0FAE1D0D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Wyszukuje, selekcjonuje i wykorzystuje literaturę pedagogiczną do pogłębiania wiedzy i rozwiązywania problemów edukacyjnych.</w:t>
            </w:r>
          </w:p>
        </w:tc>
        <w:tc>
          <w:tcPr>
            <w:tcW w:w="2138" w:type="dxa"/>
          </w:tcPr>
          <w:p w14:paraId="24139BEE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A_OG1_U03</w:t>
            </w:r>
          </w:p>
        </w:tc>
      </w:tr>
      <w:tr w:rsidR="00A26268" w:rsidRPr="00474F6A" w14:paraId="10322A71" w14:textId="77777777">
        <w:tc>
          <w:tcPr>
            <w:tcW w:w="9062" w:type="dxa"/>
            <w:gridSpan w:val="3"/>
          </w:tcPr>
          <w:p w14:paraId="47AA6A88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KOMPETENCJE SPOŁECZNE</w:t>
            </w:r>
          </w:p>
        </w:tc>
      </w:tr>
      <w:tr w:rsidR="00A26268" w:rsidRPr="00474F6A" w14:paraId="351D301D" w14:textId="77777777">
        <w:tc>
          <w:tcPr>
            <w:tcW w:w="1091" w:type="dxa"/>
          </w:tcPr>
          <w:p w14:paraId="59B02358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K_01</w:t>
            </w:r>
          </w:p>
        </w:tc>
        <w:tc>
          <w:tcPr>
            <w:tcW w:w="5833" w:type="dxa"/>
          </w:tcPr>
          <w:p w14:paraId="75DF4BF3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cstheme="minorHAnsi"/>
                <w:color w:val="000000"/>
                <w:sz w:val="24"/>
                <w:szCs w:val="24"/>
              </w:rPr>
              <w:t>Wykazuje refleksyjną otwartość na różnorodne podejścia pedagogiczne oraz gotowość do dialogu i współpracy w środowisku edukacyjnym.</w:t>
            </w:r>
          </w:p>
        </w:tc>
        <w:tc>
          <w:tcPr>
            <w:tcW w:w="2138" w:type="dxa"/>
          </w:tcPr>
          <w:p w14:paraId="6FA3CC7D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A_OG1_K01</w:t>
            </w:r>
          </w:p>
        </w:tc>
      </w:tr>
      <w:tr w:rsidR="00A26268" w:rsidRPr="00474F6A" w14:paraId="2E220390" w14:textId="77777777">
        <w:tc>
          <w:tcPr>
            <w:tcW w:w="1091" w:type="dxa"/>
          </w:tcPr>
          <w:p w14:paraId="1D489FC0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K_02</w:t>
            </w:r>
          </w:p>
        </w:tc>
        <w:tc>
          <w:tcPr>
            <w:tcW w:w="5833" w:type="dxa"/>
          </w:tcPr>
          <w:p w14:paraId="0B7CAED3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Wykazuje postawę otwartości i szacunku wobec osób w duchu idei personalizmu chrześcijańskiego.</w:t>
            </w:r>
          </w:p>
        </w:tc>
        <w:tc>
          <w:tcPr>
            <w:tcW w:w="2138" w:type="dxa"/>
          </w:tcPr>
          <w:p w14:paraId="6DA0DED0" w14:textId="77777777" w:rsidR="00A26268" w:rsidRPr="00474F6A" w:rsidRDefault="00000000">
            <w:pPr>
              <w:pStyle w:val="Standard"/>
              <w:widowControl w:val="0"/>
              <w:spacing w:after="160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color w:val="000000"/>
                <w:sz w:val="24"/>
                <w:szCs w:val="24"/>
              </w:rPr>
              <w:t>A_OG1_K02</w:t>
            </w:r>
          </w:p>
        </w:tc>
      </w:tr>
    </w:tbl>
    <w:p w14:paraId="3DEEC669" w14:textId="77777777" w:rsidR="00A26268" w:rsidRPr="00474F6A" w:rsidRDefault="00A26268">
      <w:pPr>
        <w:pStyle w:val="Akapitzlist"/>
        <w:ind w:left="1080"/>
        <w:rPr>
          <w:rFonts w:eastAsia="Times New Roman" w:cstheme="minorHAnsi"/>
          <w:b/>
          <w:bCs/>
          <w:sz w:val="24"/>
          <w:szCs w:val="24"/>
        </w:rPr>
      </w:pPr>
    </w:p>
    <w:p w14:paraId="0D16BDF1" w14:textId="77777777" w:rsidR="00A26268" w:rsidRPr="00474F6A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Ind w:w="113" w:type="dxa"/>
        <w:tblLook w:val="04A0" w:firstRow="1" w:lastRow="0" w:firstColumn="1" w:lastColumn="0" w:noHBand="0" w:noVBand="1"/>
      </w:tblPr>
      <w:tblGrid>
        <w:gridCol w:w="9062"/>
      </w:tblGrid>
      <w:tr w:rsidR="00A26268" w:rsidRPr="00474F6A" w14:paraId="3D61A28B" w14:textId="77777777">
        <w:tc>
          <w:tcPr>
            <w:tcW w:w="9062" w:type="dxa"/>
          </w:tcPr>
          <w:p w14:paraId="5FDC3BE2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b/>
                <w:bCs/>
                <w:sz w:val="24"/>
                <w:szCs w:val="24"/>
              </w:rPr>
              <w:t>Wykład</w:t>
            </w:r>
          </w:p>
          <w:p w14:paraId="43CB7A86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1. Geneza i rozwój pedagogiki – od wiedzy potocznej do teorii naukowej.</w:t>
            </w:r>
          </w:p>
          <w:p w14:paraId="0174C357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2. Pedagogika jako nauka – jej powstanie i rozwój na świecie i w Polsce.</w:t>
            </w:r>
          </w:p>
          <w:p w14:paraId="3A61525D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3. Wychowanie jako przedmiot badań i główna kategoria pedagogiki.</w:t>
            </w:r>
          </w:p>
          <w:p w14:paraId="502A0F10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4. Źródła wiedzy pedagogicznej – specyfika badań naukowych w pedagogice.</w:t>
            </w:r>
          </w:p>
          <w:p w14:paraId="5ACBF538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lastRenderedPageBreak/>
              <w:t>5. Nauki normatywne i filozoficzne u podstaw pedagogiki.</w:t>
            </w:r>
          </w:p>
          <w:p w14:paraId="6B056F5F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6. Pedagogika jako nauka interdyscyplinarna oraz jedność wiedzy pedagogicznej.</w:t>
            </w:r>
          </w:p>
          <w:p w14:paraId="57F031C5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7. Nurty i kierunki pedagogiczne.</w:t>
            </w:r>
          </w:p>
          <w:p w14:paraId="23D11BFB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b/>
                <w:bCs/>
                <w:sz w:val="24"/>
                <w:szCs w:val="24"/>
              </w:rPr>
              <w:t>Ćwiczenia</w:t>
            </w:r>
          </w:p>
          <w:p w14:paraId="730477C9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1. Geneza wychowania i pedagogiki.</w:t>
            </w:r>
          </w:p>
          <w:p w14:paraId="391CFF02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2. Główne etapy rozwoju pedagogiki jako wiedzy potocznej, filozoficznej i naukowej.</w:t>
            </w:r>
          </w:p>
          <w:p w14:paraId="3727931A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3. Twórcy pedagogiki jako nauki na świecie, w Polsce i w KUL.</w:t>
            </w:r>
          </w:p>
          <w:p w14:paraId="14369E64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4. Termin i pojęcie pedagogiki.</w:t>
            </w:r>
          </w:p>
          <w:p w14:paraId="62E449B9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5. Pedagogika jako nauka.</w:t>
            </w:r>
          </w:p>
          <w:p w14:paraId="5B4E9002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6. Przedmiot i cele pedagogiki.</w:t>
            </w:r>
          </w:p>
          <w:p w14:paraId="0BC21C2C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7. Specyfika badań pedagogicznych oraz ich podstawowe metody.</w:t>
            </w:r>
          </w:p>
          <w:p w14:paraId="188C749A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8. Język pedagogiki w kontekście specyfiki języka naukowego i języka nauk humanistycznych.</w:t>
            </w:r>
          </w:p>
          <w:p w14:paraId="31F93615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9. Główne kategorie pedagogiczne: edukacja, wychowanie, kształcenie, nauczanie i uczenie się.</w:t>
            </w:r>
          </w:p>
          <w:p w14:paraId="6811E8E1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10. Wychowanie jako kategoria pedagogiczna.</w:t>
            </w:r>
          </w:p>
          <w:p w14:paraId="7D9CB04B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10. Rozwój jako kategoria pedagogiczna.</w:t>
            </w:r>
          </w:p>
          <w:p w14:paraId="7B7AAC5A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 xml:space="preserve">11. S. Kunowskiego </w:t>
            </w:r>
            <w:proofErr w:type="spellStart"/>
            <w:r w:rsidRPr="00474F6A">
              <w:rPr>
                <w:rFonts w:eastAsia="Times New Roman" w:cstheme="minorHAnsi"/>
                <w:sz w:val="24"/>
                <w:szCs w:val="24"/>
              </w:rPr>
              <w:t>konwergencyjna</w:t>
            </w:r>
            <w:proofErr w:type="spellEnd"/>
            <w:r w:rsidRPr="00474F6A">
              <w:rPr>
                <w:rFonts w:eastAsia="Times New Roman" w:cstheme="minorHAnsi"/>
                <w:sz w:val="24"/>
                <w:szCs w:val="24"/>
              </w:rPr>
              <w:t xml:space="preserve"> i warstwicowa koncepcja wspierania rozwoju.</w:t>
            </w:r>
          </w:p>
          <w:p w14:paraId="67E93CCF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12. Struktura pedagogiki kryteria i typy strukturalizacji wiedzy w pedagogice.</w:t>
            </w:r>
          </w:p>
          <w:p w14:paraId="1F0DE925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13. Subdyscypliny pedagogiki: kryteria podziału, nauki podstawowe i subdyscypliny pedagogiczne.</w:t>
            </w:r>
          </w:p>
          <w:p w14:paraId="2BC5F2B2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14. Nurty i kierunki pedagogiczne: kryteria podziału, przykładowe nurty pedagogiki.</w:t>
            </w:r>
          </w:p>
          <w:p w14:paraId="226F77C2" w14:textId="77777777" w:rsidR="00A26268" w:rsidRPr="00474F6A" w:rsidRDefault="00000000">
            <w:pPr>
              <w:widowControl w:val="0"/>
              <w:spacing w:after="1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15. Personalistyczne koncepcje wychowania: personalizm tomistyczny i personalizm dynamiczny.</w:t>
            </w:r>
          </w:p>
          <w:p w14:paraId="3656B9AB" w14:textId="77777777" w:rsidR="00A26268" w:rsidRPr="00474F6A" w:rsidRDefault="00A2626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45FB0818" w14:textId="77777777" w:rsidR="00A26268" w:rsidRPr="00474F6A" w:rsidRDefault="00A26268">
      <w:pPr>
        <w:rPr>
          <w:rFonts w:eastAsia="Times New Roman" w:cstheme="minorHAnsi"/>
          <w:b/>
          <w:bCs/>
          <w:sz w:val="24"/>
          <w:szCs w:val="24"/>
        </w:rPr>
      </w:pPr>
    </w:p>
    <w:p w14:paraId="077A84DE" w14:textId="77777777" w:rsidR="00A26268" w:rsidRPr="00474F6A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Ind w:w="113" w:type="dxa"/>
        <w:tblLook w:val="04A0" w:firstRow="1" w:lastRow="0" w:firstColumn="1" w:lastColumn="0" w:noHBand="0" w:noVBand="1"/>
      </w:tblPr>
      <w:tblGrid>
        <w:gridCol w:w="1092"/>
        <w:gridCol w:w="2647"/>
        <w:gridCol w:w="2783"/>
        <w:gridCol w:w="2540"/>
      </w:tblGrid>
      <w:tr w:rsidR="00A26268" w:rsidRPr="00474F6A" w14:paraId="1689BF88" w14:textId="77777777">
        <w:tc>
          <w:tcPr>
            <w:tcW w:w="1091" w:type="dxa"/>
            <w:vAlign w:val="center"/>
          </w:tcPr>
          <w:p w14:paraId="59C1A4F7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Symbol efektu</w:t>
            </w:r>
          </w:p>
        </w:tc>
        <w:tc>
          <w:tcPr>
            <w:tcW w:w="2647" w:type="dxa"/>
            <w:vAlign w:val="center"/>
          </w:tcPr>
          <w:p w14:paraId="55E86910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Metody dydaktyczne</w:t>
            </w:r>
          </w:p>
          <w:p w14:paraId="10B4B039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i/>
                <w:iCs/>
                <w:sz w:val="24"/>
                <w:szCs w:val="24"/>
              </w:rPr>
              <w:t>(lista wyboru)</w:t>
            </w:r>
          </w:p>
        </w:tc>
        <w:tc>
          <w:tcPr>
            <w:tcW w:w="2783" w:type="dxa"/>
            <w:vAlign w:val="center"/>
          </w:tcPr>
          <w:p w14:paraId="6108D6B5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Metody weryfikacji</w:t>
            </w:r>
          </w:p>
          <w:p w14:paraId="243D084B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i/>
                <w:iCs/>
                <w:sz w:val="24"/>
                <w:szCs w:val="24"/>
              </w:rPr>
              <w:t>(lista wyboru)</w:t>
            </w:r>
          </w:p>
        </w:tc>
        <w:tc>
          <w:tcPr>
            <w:tcW w:w="2540" w:type="dxa"/>
            <w:vAlign w:val="center"/>
          </w:tcPr>
          <w:p w14:paraId="788706B2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Sposoby dokumentacji</w:t>
            </w:r>
          </w:p>
          <w:p w14:paraId="6963A01D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i/>
                <w:iCs/>
                <w:sz w:val="24"/>
                <w:szCs w:val="24"/>
              </w:rPr>
              <w:t>(lista wyboru)</w:t>
            </w:r>
          </w:p>
        </w:tc>
      </w:tr>
      <w:tr w:rsidR="00A26268" w:rsidRPr="00474F6A" w14:paraId="5F309F4E" w14:textId="77777777">
        <w:tc>
          <w:tcPr>
            <w:tcW w:w="9061" w:type="dxa"/>
            <w:gridSpan w:val="4"/>
            <w:vAlign w:val="center"/>
          </w:tcPr>
          <w:p w14:paraId="56C913C0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WIEDZA</w:t>
            </w:r>
          </w:p>
        </w:tc>
      </w:tr>
      <w:tr w:rsidR="00A26268" w:rsidRPr="00474F6A" w14:paraId="71B50B63" w14:textId="77777777">
        <w:tc>
          <w:tcPr>
            <w:tcW w:w="1091" w:type="dxa"/>
          </w:tcPr>
          <w:p w14:paraId="10898DAA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W_01</w:t>
            </w:r>
          </w:p>
          <w:p w14:paraId="5A1A509E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W_02</w:t>
            </w:r>
          </w:p>
          <w:p w14:paraId="2F9C9FAA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W_03</w:t>
            </w:r>
          </w:p>
          <w:p w14:paraId="049F31CB" w14:textId="77777777" w:rsidR="00A26268" w:rsidRPr="00474F6A" w:rsidRDefault="00A26268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47" w:type="dxa"/>
          </w:tcPr>
          <w:p w14:paraId="5F6254A6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wykład konwersatoryjny; wykład problemowy;</w:t>
            </w:r>
          </w:p>
          <w:p w14:paraId="5BB47321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 xml:space="preserve">prezentacja z wykorzystaniem technik </w:t>
            </w:r>
            <w:r w:rsidRPr="00474F6A">
              <w:rPr>
                <w:rFonts w:eastAsia="Times New Roman" w:cstheme="minorHAnsi"/>
                <w:sz w:val="24"/>
                <w:szCs w:val="24"/>
              </w:rPr>
              <w:lastRenderedPageBreak/>
              <w:t>multimedialnych</w:t>
            </w:r>
          </w:p>
        </w:tc>
        <w:tc>
          <w:tcPr>
            <w:tcW w:w="2783" w:type="dxa"/>
          </w:tcPr>
          <w:p w14:paraId="7FFBA11E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informacja zwrotna od grupy lub prowadzącego; prezentacje egzamin/zaliczenie ustne lub pisemne, dłuższa </w:t>
            </w:r>
            <w:r w:rsidRPr="00474F6A">
              <w:rPr>
                <w:rFonts w:eastAsia="Times New Roman" w:cstheme="minorHAnsi"/>
                <w:sz w:val="24"/>
                <w:szCs w:val="24"/>
              </w:rPr>
              <w:lastRenderedPageBreak/>
              <w:t>wypowiedź ustna na zadane pytania od prowadzącego</w:t>
            </w:r>
          </w:p>
        </w:tc>
        <w:tc>
          <w:tcPr>
            <w:tcW w:w="2540" w:type="dxa"/>
          </w:tcPr>
          <w:p w14:paraId="06245AE3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lastRenderedPageBreak/>
              <w:t>Zapis w arkuszu ocen</w:t>
            </w:r>
          </w:p>
        </w:tc>
      </w:tr>
      <w:tr w:rsidR="00A26268" w:rsidRPr="00474F6A" w14:paraId="72C7CB58" w14:textId="77777777">
        <w:tc>
          <w:tcPr>
            <w:tcW w:w="9061" w:type="dxa"/>
            <w:gridSpan w:val="4"/>
            <w:vAlign w:val="center"/>
          </w:tcPr>
          <w:p w14:paraId="57287308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UMIEJĘTNOŚCI</w:t>
            </w:r>
          </w:p>
        </w:tc>
      </w:tr>
      <w:tr w:rsidR="00A26268" w:rsidRPr="00474F6A" w14:paraId="383A62DE" w14:textId="77777777">
        <w:tc>
          <w:tcPr>
            <w:tcW w:w="1091" w:type="dxa"/>
          </w:tcPr>
          <w:p w14:paraId="6CD1F4B9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U_01</w:t>
            </w:r>
          </w:p>
          <w:p w14:paraId="0A8BA376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0" w:name="__DdeLink__3691_1252409824"/>
            <w:r w:rsidRPr="00474F6A">
              <w:rPr>
                <w:rFonts w:eastAsia="Times New Roman" w:cstheme="minorHAnsi"/>
                <w:sz w:val="24"/>
                <w:szCs w:val="24"/>
              </w:rPr>
              <w:t>U_02</w:t>
            </w:r>
            <w:bookmarkEnd w:id="0"/>
          </w:p>
          <w:p w14:paraId="3F15CFF3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U_03</w:t>
            </w:r>
          </w:p>
        </w:tc>
        <w:tc>
          <w:tcPr>
            <w:tcW w:w="2647" w:type="dxa"/>
          </w:tcPr>
          <w:p w14:paraId="68507914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dyskusja, dialog polegający na rozwiązywaniu sytuacji problemowej (rozmowa sokratyczna), prezentacja z wykorzystaniem technik multimedialnych, analiza tekstu, prowadzenie słowika pojęć, prowadzenie dziennika refleksji.</w:t>
            </w:r>
          </w:p>
        </w:tc>
        <w:tc>
          <w:tcPr>
            <w:tcW w:w="2783" w:type="dxa"/>
          </w:tcPr>
          <w:p w14:paraId="3A639D19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monitorowanie i informacja zwrotna od grupy lub prowadzącego prezentację; egzamin/zaliczenie ustne lub pisemne; analiza pracy pisemnej, dłuższa wypowiedź ustna na zadane pytania od prowadzącego</w:t>
            </w:r>
          </w:p>
        </w:tc>
        <w:tc>
          <w:tcPr>
            <w:tcW w:w="2540" w:type="dxa"/>
          </w:tcPr>
          <w:p w14:paraId="678FB8E7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Zapis w arkuszu ocen; karta oceny prezentacji;</w:t>
            </w:r>
          </w:p>
          <w:p w14:paraId="7B55171F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zapis oceny na tekście pracy pisemnej</w:t>
            </w:r>
          </w:p>
        </w:tc>
      </w:tr>
      <w:tr w:rsidR="00A26268" w:rsidRPr="00474F6A" w14:paraId="605C5AC6" w14:textId="77777777">
        <w:tc>
          <w:tcPr>
            <w:tcW w:w="9061" w:type="dxa"/>
            <w:gridSpan w:val="4"/>
            <w:vAlign w:val="center"/>
          </w:tcPr>
          <w:p w14:paraId="78B16450" w14:textId="77777777" w:rsidR="00A26268" w:rsidRPr="00474F6A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KOMPETENCJE SPOŁECZNE</w:t>
            </w:r>
          </w:p>
        </w:tc>
      </w:tr>
      <w:tr w:rsidR="00A26268" w:rsidRPr="00474F6A" w14:paraId="13235E35" w14:textId="77777777">
        <w:trPr>
          <w:trHeight w:val="1164"/>
        </w:trPr>
        <w:tc>
          <w:tcPr>
            <w:tcW w:w="1091" w:type="dxa"/>
          </w:tcPr>
          <w:p w14:paraId="00DEB65C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K_01</w:t>
            </w:r>
          </w:p>
        </w:tc>
        <w:tc>
          <w:tcPr>
            <w:tcW w:w="2647" w:type="dxa"/>
          </w:tcPr>
          <w:p w14:paraId="7031FE5B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 xml:space="preserve">dyskusja, dialog polegający na rozwiązywaniu sytuacji problemowej (rozmowa </w:t>
            </w:r>
            <w:proofErr w:type="spellStart"/>
            <w:r w:rsidRPr="00474F6A">
              <w:rPr>
                <w:rFonts w:eastAsia="Times New Roman" w:cstheme="minorHAnsi"/>
                <w:sz w:val="24"/>
                <w:szCs w:val="24"/>
              </w:rPr>
              <w:t>soktaryczna</w:t>
            </w:r>
            <w:proofErr w:type="spellEnd"/>
            <w:r w:rsidRPr="00474F6A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2783" w:type="dxa"/>
          </w:tcPr>
          <w:p w14:paraId="57518288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 xml:space="preserve"> informacja zwrotna od grupy lub prowadzącego; egzamin/zaliczenie ustne lub pisemne</w:t>
            </w:r>
          </w:p>
        </w:tc>
        <w:tc>
          <w:tcPr>
            <w:tcW w:w="2540" w:type="dxa"/>
          </w:tcPr>
          <w:p w14:paraId="54214C61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Zapis w arkuszu ocen; karta oceny prezentacji</w:t>
            </w:r>
          </w:p>
        </w:tc>
      </w:tr>
      <w:tr w:rsidR="00A26268" w:rsidRPr="00474F6A" w14:paraId="17C0EC77" w14:textId="77777777">
        <w:tc>
          <w:tcPr>
            <w:tcW w:w="1091" w:type="dxa"/>
          </w:tcPr>
          <w:p w14:paraId="611DCD42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K_02</w:t>
            </w:r>
          </w:p>
        </w:tc>
        <w:tc>
          <w:tcPr>
            <w:tcW w:w="2647" w:type="dxa"/>
          </w:tcPr>
          <w:p w14:paraId="55E3C2ED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burza mózgów/giełda pomysłów, analiza tekstu, prowadzenie słowika pojęć, prowadzenie dziennika refleksji.</w:t>
            </w:r>
          </w:p>
        </w:tc>
        <w:tc>
          <w:tcPr>
            <w:tcW w:w="2783" w:type="dxa"/>
          </w:tcPr>
          <w:p w14:paraId="1BC335EF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informacja zwrotna od grupy lub prowadzącego; egzamin/zaliczenie ustne lub pisemne,</w:t>
            </w:r>
          </w:p>
        </w:tc>
        <w:tc>
          <w:tcPr>
            <w:tcW w:w="2540" w:type="dxa"/>
          </w:tcPr>
          <w:p w14:paraId="4CEB5B4C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Karta oceny prezentacji; zapis oceny na tekście pracy pisemnej</w:t>
            </w:r>
          </w:p>
        </w:tc>
      </w:tr>
      <w:tr w:rsidR="00A26268" w:rsidRPr="00474F6A" w14:paraId="53128261" w14:textId="77777777">
        <w:tc>
          <w:tcPr>
            <w:tcW w:w="1091" w:type="dxa"/>
          </w:tcPr>
          <w:p w14:paraId="62486C05" w14:textId="77777777" w:rsidR="00A26268" w:rsidRPr="00474F6A" w:rsidRDefault="00A26268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647" w:type="dxa"/>
          </w:tcPr>
          <w:p w14:paraId="4101652C" w14:textId="77777777" w:rsidR="00A26268" w:rsidRPr="00474F6A" w:rsidRDefault="00A26268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783" w:type="dxa"/>
          </w:tcPr>
          <w:p w14:paraId="4B99056E" w14:textId="77777777" w:rsidR="00A26268" w:rsidRPr="00474F6A" w:rsidRDefault="00A26268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299C43A" w14:textId="77777777" w:rsidR="00A26268" w:rsidRPr="00474F6A" w:rsidRDefault="00A26268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DDBEF00" w14:textId="77777777" w:rsidR="00A26268" w:rsidRPr="00474F6A" w:rsidRDefault="00A26268">
      <w:pPr>
        <w:spacing w:after="0"/>
        <w:rPr>
          <w:rFonts w:eastAsia="Times New Roman" w:cstheme="minorHAnsi"/>
          <w:sz w:val="24"/>
          <w:szCs w:val="24"/>
        </w:rPr>
      </w:pPr>
    </w:p>
    <w:p w14:paraId="3461D779" w14:textId="77777777" w:rsidR="00A26268" w:rsidRPr="00474F6A" w:rsidRDefault="00A26268">
      <w:pPr>
        <w:pStyle w:val="Akapitzlist"/>
        <w:ind w:left="1080"/>
        <w:rPr>
          <w:rFonts w:eastAsia="Times New Roman" w:cstheme="minorHAnsi"/>
          <w:b/>
          <w:bCs/>
          <w:sz w:val="24"/>
          <w:szCs w:val="24"/>
        </w:rPr>
      </w:pPr>
    </w:p>
    <w:p w14:paraId="3CF2D8B6" w14:textId="77777777" w:rsidR="00A26268" w:rsidRPr="00474F6A" w:rsidRDefault="00A26268">
      <w:pPr>
        <w:pStyle w:val="Akapitzlist"/>
        <w:ind w:left="1080"/>
        <w:rPr>
          <w:rFonts w:eastAsia="Times New Roman" w:cstheme="minorHAnsi"/>
          <w:b/>
          <w:bCs/>
          <w:sz w:val="24"/>
          <w:szCs w:val="24"/>
        </w:rPr>
      </w:pPr>
    </w:p>
    <w:p w14:paraId="74239522" w14:textId="77777777" w:rsidR="00A26268" w:rsidRPr="00474F6A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>Kryteria oceny, wagi…</w:t>
      </w:r>
    </w:p>
    <w:p w14:paraId="2F2DF3B9" w14:textId="77777777" w:rsidR="00A26268" w:rsidRPr="00474F6A" w:rsidRDefault="00000000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>Warunki zaliczenia wykładu:</w:t>
      </w:r>
    </w:p>
    <w:p w14:paraId="1D245C68" w14:textId="77777777" w:rsidR="00A26268" w:rsidRPr="00474F6A" w:rsidRDefault="00000000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sz w:val="24"/>
          <w:szCs w:val="24"/>
        </w:rPr>
        <w:t>1. Obecności na zajęciach. Osoba nieobecna na zajęciach uzupełnia materiał w porozumieniu z prowadzącym zajęcia.</w:t>
      </w:r>
    </w:p>
    <w:p w14:paraId="7E8D3821" w14:textId="77777777" w:rsidR="00A26268" w:rsidRPr="00474F6A" w:rsidRDefault="00000000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sz w:val="24"/>
          <w:szCs w:val="24"/>
        </w:rPr>
        <w:t>2. Egzamin ustny lub egzamin pisemny z zakresu treści wykładu oraz lektur.</w:t>
      </w:r>
    </w:p>
    <w:p w14:paraId="12538C53" w14:textId="77777777" w:rsidR="00A26268" w:rsidRPr="00474F6A" w:rsidRDefault="00000000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>Warunki zaliczenia ćwiczeń:</w:t>
      </w:r>
    </w:p>
    <w:p w14:paraId="00144109" w14:textId="0FF752BD" w:rsidR="00A26268" w:rsidRPr="00474F6A" w:rsidRDefault="3F073E44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sz w:val="24"/>
          <w:szCs w:val="24"/>
        </w:rPr>
        <w:t>1. Osoba nieobecna na zajęciach uzupełnia materiał w porozumieniu z prowadzącym zajęcia.</w:t>
      </w:r>
    </w:p>
    <w:p w14:paraId="43DF3CB6" w14:textId="77777777" w:rsidR="00A26268" w:rsidRPr="00474F6A" w:rsidRDefault="00000000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sz w:val="24"/>
          <w:szCs w:val="24"/>
        </w:rPr>
        <w:t>2. Aktywność na zajęciach potwierdzająca opanowanie treści zawartych w tekstach obowiązkowych.</w:t>
      </w:r>
    </w:p>
    <w:p w14:paraId="3BEACADF" w14:textId="77777777" w:rsidR="00A26268" w:rsidRPr="00474F6A" w:rsidRDefault="00000000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sz w:val="24"/>
          <w:szCs w:val="24"/>
        </w:rPr>
        <w:t>3. Przygotowanie multimedialnej prezentacji grupowej i jej prezentacja na zajęciach.</w:t>
      </w:r>
    </w:p>
    <w:p w14:paraId="7047FEA5" w14:textId="77777777" w:rsidR="00A26268" w:rsidRPr="00474F6A" w:rsidRDefault="00000000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sz w:val="24"/>
          <w:szCs w:val="24"/>
        </w:rPr>
        <w:lastRenderedPageBreak/>
        <w:t>4. Przygotowanie kwerendy bibliotecznej z zakresu tematyki pedagogiczne.</w:t>
      </w:r>
    </w:p>
    <w:p w14:paraId="72ECA390" w14:textId="77777777" w:rsidR="00A26268" w:rsidRPr="00474F6A" w:rsidRDefault="00000000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sz w:val="24"/>
          <w:szCs w:val="24"/>
        </w:rPr>
        <w:t>5. Zaliczenie kolokwium cząstkowego i kolokwium końcowego z zakresu treści zajęć i lektur.</w:t>
      </w:r>
    </w:p>
    <w:p w14:paraId="35F6756D" w14:textId="77777777" w:rsidR="00A26268" w:rsidRPr="00474F6A" w:rsidRDefault="00000000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>Kryteria ocen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2403"/>
        <w:gridCol w:w="4819"/>
      </w:tblGrid>
      <w:tr w:rsidR="00A26268" w:rsidRPr="00474F6A" w14:paraId="0FB78278" w14:textId="77777777">
        <w:tc>
          <w:tcPr>
            <w:tcW w:w="4395" w:type="dxa"/>
            <w:gridSpan w:val="2"/>
            <w:vAlign w:val="center"/>
          </w:tcPr>
          <w:p w14:paraId="1FC39945" w14:textId="77777777" w:rsidR="00A26268" w:rsidRPr="00474F6A" w:rsidRDefault="00A26268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562CB0E" w14:textId="77777777" w:rsidR="00A26268" w:rsidRPr="00474F6A" w:rsidRDefault="00A26268">
            <w:pPr>
              <w:ind w:left="-299" w:firstLine="299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26268" w:rsidRPr="00474F6A" w14:paraId="26D86B84" w14:textId="77777777">
        <w:tc>
          <w:tcPr>
            <w:tcW w:w="1992" w:type="dxa"/>
            <w:vAlign w:val="center"/>
          </w:tcPr>
          <w:p w14:paraId="11481FE8" w14:textId="77777777" w:rsidR="00A26268" w:rsidRPr="00474F6A" w:rsidRDefault="000000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74F6A">
              <w:rPr>
                <w:rFonts w:cstheme="minorHAns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403" w:type="dxa"/>
            <w:vAlign w:val="center"/>
          </w:tcPr>
          <w:p w14:paraId="2F66D840" w14:textId="77777777" w:rsidR="00A26268" w:rsidRPr="00474F6A" w:rsidRDefault="000000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74F6A">
              <w:rPr>
                <w:rFonts w:cstheme="minorHAns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819" w:type="dxa"/>
            <w:vAlign w:val="center"/>
          </w:tcPr>
          <w:p w14:paraId="0BF8E209" w14:textId="77777777" w:rsidR="00A26268" w:rsidRPr="00474F6A" w:rsidRDefault="000000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74F6A">
              <w:rPr>
                <w:rFonts w:cstheme="minorHAns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A26268" w:rsidRPr="00474F6A" w14:paraId="3D8ED74B" w14:textId="77777777">
        <w:tc>
          <w:tcPr>
            <w:tcW w:w="1992" w:type="dxa"/>
            <w:vAlign w:val="center"/>
          </w:tcPr>
          <w:p w14:paraId="5012ED74" w14:textId="77777777" w:rsidR="00A26268" w:rsidRPr="00474F6A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cstheme="minorHAns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403" w:type="dxa"/>
            <w:vAlign w:val="center"/>
          </w:tcPr>
          <w:p w14:paraId="0A0DA35E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91–100%</w:t>
            </w:r>
          </w:p>
        </w:tc>
        <w:tc>
          <w:tcPr>
            <w:tcW w:w="4819" w:type="dxa"/>
            <w:vAlign w:val="center"/>
          </w:tcPr>
          <w:p w14:paraId="6970390B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Student wykazuje pełne i twórcze opanowanie treści przedmiotu. Samodzielnie analizuje i rozwiązuje problemy, umiejętnie stosuje wiedzę w praktyce, formułuje trafne wnioski i refleksje pedagogiczne.</w:t>
            </w:r>
          </w:p>
        </w:tc>
      </w:tr>
      <w:tr w:rsidR="00A26268" w:rsidRPr="00474F6A" w14:paraId="20DC8D79" w14:textId="77777777">
        <w:tc>
          <w:tcPr>
            <w:tcW w:w="1992" w:type="dxa"/>
            <w:vAlign w:val="center"/>
          </w:tcPr>
          <w:p w14:paraId="575D0B8E" w14:textId="77777777" w:rsidR="00A26268" w:rsidRPr="00474F6A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cstheme="minorHAns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403" w:type="dxa"/>
            <w:vAlign w:val="center"/>
          </w:tcPr>
          <w:p w14:paraId="2F5077B1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81–90%</w:t>
            </w:r>
          </w:p>
        </w:tc>
        <w:tc>
          <w:tcPr>
            <w:tcW w:w="4819" w:type="dxa"/>
            <w:vAlign w:val="center"/>
          </w:tcPr>
          <w:p w14:paraId="19D23FC4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Student bardzo dobrze zna treści przedmiotu, potrafi poprawnie interpretować tekst pedagogiczny i stosować wiedzę w większości sytuacji zadaniowych, wykazuje dużą samodzielność i zaangażowanie.</w:t>
            </w:r>
          </w:p>
        </w:tc>
      </w:tr>
      <w:tr w:rsidR="00A26268" w:rsidRPr="00474F6A" w14:paraId="199EB846" w14:textId="77777777">
        <w:tc>
          <w:tcPr>
            <w:tcW w:w="1992" w:type="dxa"/>
            <w:vAlign w:val="center"/>
          </w:tcPr>
          <w:p w14:paraId="1BBE9F30" w14:textId="77777777" w:rsidR="00A26268" w:rsidRPr="00474F6A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cstheme="minorHAns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403" w:type="dxa"/>
            <w:vAlign w:val="center"/>
          </w:tcPr>
          <w:p w14:paraId="6DBE0A02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71–80%</w:t>
            </w:r>
          </w:p>
        </w:tc>
        <w:tc>
          <w:tcPr>
            <w:tcW w:w="4819" w:type="dxa"/>
            <w:vAlign w:val="center"/>
          </w:tcPr>
          <w:p w14:paraId="72BA30CC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Student poprawnie opanował materiał, rozumie kluczowe pojęcia i potrafi wykorzystać wiedzę w typowych zadaniach interpretacyjnych; popełnia nieliczne błędy merytoryczne.</w:t>
            </w:r>
          </w:p>
        </w:tc>
      </w:tr>
      <w:tr w:rsidR="00A26268" w:rsidRPr="00474F6A" w14:paraId="0B478230" w14:textId="77777777">
        <w:tc>
          <w:tcPr>
            <w:tcW w:w="1992" w:type="dxa"/>
            <w:vAlign w:val="center"/>
          </w:tcPr>
          <w:p w14:paraId="701182DA" w14:textId="77777777" w:rsidR="00A26268" w:rsidRPr="00474F6A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cstheme="minorHAns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403" w:type="dxa"/>
            <w:vAlign w:val="center"/>
          </w:tcPr>
          <w:p w14:paraId="535443E8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61–70%</w:t>
            </w:r>
          </w:p>
        </w:tc>
        <w:tc>
          <w:tcPr>
            <w:tcW w:w="4819" w:type="dxa"/>
            <w:vAlign w:val="center"/>
          </w:tcPr>
          <w:p w14:paraId="152D0547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Student wykazuje podstawową znajomość treści, rozumie główne zagadnienia, potrafi częściowo zastosować wiedzę w praktyce; wymaga jednak wsparcia prowadzącego i popełnia błędy interpretacyjne.</w:t>
            </w:r>
          </w:p>
        </w:tc>
      </w:tr>
      <w:tr w:rsidR="00A26268" w:rsidRPr="00474F6A" w14:paraId="67663563" w14:textId="77777777">
        <w:tc>
          <w:tcPr>
            <w:tcW w:w="1992" w:type="dxa"/>
            <w:vAlign w:val="center"/>
          </w:tcPr>
          <w:p w14:paraId="4460EB9E" w14:textId="77777777" w:rsidR="00A26268" w:rsidRPr="00474F6A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cstheme="minorHAns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403" w:type="dxa"/>
            <w:vAlign w:val="center"/>
          </w:tcPr>
          <w:p w14:paraId="4061912D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51–60%</w:t>
            </w:r>
          </w:p>
        </w:tc>
        <w:tc>
          <w:tcPr>
            <w:tcW w:w="4819" w:type="dxa"/>
            <w:vAlign w:val="center"/>
          </w:tcPr>
          <w:p w14:paraId="00F0223C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Student posiada minimalny zakres wiedzy niezbędny do zaliczenia przedmiotu; potrafi rozwiązać proste zadania pod kierunkiem prowadzącego, ale nie wykazuje samodzielności.</w:t>
            </w:r>
          </w:p>
        </w:tc>
      </w:tr>
      <w:tr w:rsidR="00A26268" w:rsidRPr="00474F6A" w14:paraId="73E3CB0F" w14:textId="77777777">
        <w:tc>
          <w:tcPr>
            <w:tcW w:w="1992" w:type="dxa"/>
            <w:vAlign w:val="center"/>
          </w:tcPr>
          <w:p w14:paraId="2433C614" w14:textId="77777777" w:rsidR="00A26268" w:rsidRPr="00474F6A" w:rsidRDefault="00000000">
            <w:pPr>
              <w:jc w:val="both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cstheme="minorHAns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403" w:type="dxa"/>
            <w:vAlign w:val="center"/>
          </w:tcPr>
          <w:p w14:paraId="2D550458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0–50%</w:t>
            </w:r>
          </w:p>
        </w:tc>
        <w:tc>
          <w:tcPr>
            <w:tcW w:w="4819" w:type="dxa"/>
            <w:vAlign w:val="center"/>
          </w:tcPr>
          <w:p w14:paraId="385E2176" w14:textId="77777777" w:rsidR="00A26268" w:rsidRPr="00474F6A" w:rsidRDefault="00000000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74F6A">
              <w:rPr>
                <w:rFonts w:cstheme="minorHAnsi"/>
                <w:bCs/>
                <w:sz w:val="24"/>
                <w:szCs w:val="24"/>
              </w:rPr>
              <w:t>Student nie opanował podstawowych treści, nie potrafi zastosować wiedzy ani rozwiązać prostych zadań analitycznych</w:t>
            </w:r>
          </w:p>
        </w:tc>
      </w:tr>
    </w:tbl>
    <w:p w14:paraId="34CE0A41" w14:textId="77777777" w:rsidR="00A26268" w:rsidRPr="00474F6A" w:rsidRDefault="00A26268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223633DD" w14:textId="77777777" w:rsidR="00A26268" w:rsidRPr="00474F6A" w:rsidRDefault="00000000">
      <w:pPr>
        <w:spacing w:line="240" w:lineRule="auto"/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>Obciążenie pracą studenta – ok. 100 godzin</w:t>
      </w:r>
    </w:p>
    <w:tbl>
      <w:tblPr>
        <w:tblStyle w:val="Tabela-Siatka"/>
        <w:tblW w:w="9062" w:type="dxa"/>
        <w:tblInd w:w="113" w:type="dxa"/>
        <w:tblLook w:val="04A0" w:firstRow="1" w:lastRow="0" w:firstColumn="1" w:lastColumn="0" w:noHBand="0" w:noVBand="1"/>
      </w:tblPr>
      <w:tblGrid>
        <w:gridCol w:w="4541"/>
        <w:gridCol w:w="4521"/>
      </w:tblGrid>
      <w:tr w:rsidR="00A26268" w:rsidRPr="00474F6A" w14:paraId="7D5DE7A8" w14:textId="77777777">
        <w:tc>
          <w:tcPr>
            <w:tcW w:w="4540" w:type="dxa"/>
          </w:tcPr>
          <w:p w14:paraId="0EBE9EAF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lastRenderedPageBreak/>
              <w:t>Forma aktywności studenta</w:t>
            </w:r>
          </w:p>
        </w:tc>
        <w:tc>
          <w:tcPr>
            <w:tcW w:w="4521" w:type="dxa"/>
          </w:tcPr>
          <w:p w14:paraId="737112D3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Liczba godzin</w:t>
            </w:r>
          </w:p>
        </w:tc>
      </w:tr>
      <w:tr w:rsidR="00A26268" w:rsidRPr="00474F6A" w14:paraId="75FC9C45" w14:textId="77777777">
        <w:tc>
          <w:tcPr>
            <w:tcW w:w="4540" w:type="dxa"/>
          </w:tcPr>
          <w:p w14:paraId="62535E02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Liczba godzin kontaktowych z nauczycielem</w:t>
            </w:r>
          </w:p>
          <w:p w14:paraId="62EBF3C5" w14:textId="77777777" w:rsidR="00A26268" w:rsidRPr="00474F6A" w:rsidRDefault="00A26268">
            <w:pPr>
              <w:widowControl w:val="0"/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43FBD11F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b/>
                <w:bCs/>
                <w:sz w:val="24"/>
                <w:szCs w:val="24"/>
              </w:rPr>
              <w:t>45</w:t>
            </w:r>
          </w:p>
        </w:tc>
      </w:tr>
      <w:tr w:rsidR="00A26268" w:rsidRPr="00474F6A" w14:paraId="29680534" w14:textId="77777777">
        <w:tc>
          <w:tcPr>
            <w:tcW w:w="4540" w:type="dxa"/>
          </w:tcPr>
          <w:p w14:paraId="6F1B0E04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Liczba godzin indywidualnej pracy studenta</w:t>
            </w:r>
          </w:p>
          <w:p w14:paraId="77B43BCE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Kwerenda biblioteczna</w:t>
            </w:r>
          </w:p>
          <w:p w14:paraId="4779D157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Przygotowanie prezentacji</w:t>
            </w:r>
          </w:p>
          <w:p w14:paraId="488B912E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Przygotowanie się do zajęć</w:t>
            </w:r>
          </w:p>
          <w:p w14:paraId="799E214F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Przygotowanie się do zaliczenia zajęć</w:t>
            </w:r>
          </w:p>
          <w:p w14:paraId="22A61446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Suma</w:t>
            </w:r>
          </w:p>
        </w:tc>
        <w:tc>
          <w:tcPr>
            <w:tcW w:w="4521" w:type="dxa"/>
          </w:tcPr>
          <w:p w14:paraId="7DED4AF3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b/>
                <w:bCs/>
                <w:sz w:val="24"/>
                <w:szCs w:val="24"/>
              </w:rPr>
              <w:t>45</w:t>
            </w:r>
          </w:p>
        </w:tc>
      </w:tr>
      <w:tr w:rsidR="00A26268" w:rsidRPr="00474F6A" w14:paraId="10DEF778" w14:textId="77777777">
        <w:tc>
          <w:tcPr>
            <w:tcW w:w="4540" w:type="dxa"/>
            <w:tcBorders>
              <w:top w:val="nil"/>
            </w:tcBorders>
          </w:tcPr>
          <w:p w14:paraId="4D9EF08E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Łącznie</w:t>
            </w:r>
          </w:p>
        </w:tc>
        <w:tc>
          <w:tcPr>
            <w:tcW w:w="4521" w:type="dxa"/>
            <w:tcBorders>
              <w:top w:val="nil"/>
            </w:tcBorders>
          </w:tcPr>
          <w:p w14:paraId="5AA05B6E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b/>
                <w:bCs/>
                <w:sz w:val="24"/>
                <w:szCs w:val="24"/>
              </w:rPr>
              <w:t>90</w:t>
            </w:r>
          </w:p>
        </w:tc>
      </w:tr>
    </w:tbl>
    <w:p w14:paraId="6D98A12B" w14:textId="77777777" w:rsidR="00A26268" w:rsidRPr="00474F6A" w:rsidRDefault="00A26268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5B3EF4A0" w14:textId="77777777" w:rsidR="00A26268" w:rsidRPr="00474F6A" w:rsidRDefault="00000000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474F6A">
        <w:rPr>
          <w:rFonts w:eastAsia="Times New Roman" w:cstheme="minorHAnsi"/>
          <w:b/>
          <w:bCs/>
          <w:sz w:val="24"/>
          <w:szCs w:val="24"/>
        </w:rPr>
        <w:t>Literatura</w:t>
      </w:r>
    </w:p>
    <w:tbl>
      <w:tblPr>
        <w:tblStyle w:val="Tabela-Siatka"/>
        <w:tblW w:w="9062" w:type="dxa"/>
        <w:tblInd w:w="113" w:type="dxa"/>
        <w:tblLook w:val="04A0" w:firstRow="1" w:lastRow="0" w:firstColumn="1" w:lastColumn="0" w:noHBand="0" w:noVBand="1"/>
      </w:tblPr>
      <w:tblGrid>
        <w:gridCol w:w="9062"/>
      </w:tblGrid>
      <w:tr w:rsidR="00A26268" w:rsidRPr="00474F6A" w14:paraId="4AA28130" w14:textId="77777777">
        <w:tc>
          <w:tcPr>
            <w:tcW w:w="9062" w:type="dxa"/>
          </w:tcPr>
          <w:p w14:paraId="0936845D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Literatura podstawowa</w:t>
            </w:r>
          </w:p>
        </w:tc>
      </w:tr>
      <w:tr w:rsidR="00A26268" w:rsidRPr="00474F6A" w14:paraId="764411FC" w14:textId="77777777">
        <w:tc>
          <w:tcPr>
            <w:tcW w:w="9062" w:type="dxa"/>
          </w:tcPr>
          <w:p w14:paraId="46530ADD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Kunowski S., Podstawy współczesnej pedagogiki, Warszawa 1993.</w:t>
            </w:r>
          </w:p>
          <w:p w14:paraId="5F14FBB6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Kwieciński Z., Śliwerski B. (red.), Pedagogika. Podręcznik akademicki, Warszawa 2019.</w:t>
            </w:r>
          </w:p>
          <w:p w14:paraId="3266DF06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474F6A">
              <w:rPr>
                <w:rFonts w:eastAsia="Times New Roman" w:cstheme="minorHAnsi"/>
                <w:sz w:val="24"/>
                <w:szCs w:val="24"/>
              </w:rPr>
              <w:t>Śliwerski B., Pedagogika ogólna. Podstawowe prawidłowości, Kraków 2012.</w:t>
            </w:r>
          </w:p>
        </w:tc>
      </w:tr>
      <w:tr w:rsidR="00A26268" w:rsidRPr="00474F6A" w14:paraId="238FE2AB" w14:textId="77777777">
        <w:tc>
          <w:tcPr>
            <w:tcW w:w="9062" w:type="dxa"/>
          </w:tcPr>
          <w:p w14:paraId="5E23A139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A26268" w:rsidRPr="00474F6A" w14:paraId="691BD79F" w14:textId="77777777">
        <w:tc>
          <w:tcPr>
            <w:tcW w:w="9062" w:type="dxa"/>
          </w:tcPr>
          <w:p w14:paraId="03F33713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74F6A">
              <w:rPr>
                <w:rFonts w:eastAsia="Calibri" w:cstheme="minorHAnsi"/>
                <w:sz w:val="24"/>
                <w:szCs w:val="24"/>
              </w:rPr>
              <w:t>Brezinka</w:t>
            </w:r>
            <w:proofErr w:type="spellEnd"/>
            <w:r w:rsidRPr="00474F6A">
              <w:rPr>
                <w:rFonts w:eastAsia="Calibri" w:cstheme="minorHAnsi"/>
                <w:sz w:val="24"/>
                <w:szCs w:val="24"/>
              </w:rPr>
              <w:t xml:space="preserve"> W., Wychowywać dzisiaj, Kraków 2007.</w:t>
            </w:r>
          </w:p>
          <w:p w14:paraId="3EC2E9DB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74F6A">
              <w:rPr>
                <w:rFonts w:eastAsia="Calibri" w:cstheme="minorHAnsi"/>
                <w:sz w:val="24"/>
                <w:szCs w:val="24"/>
              </w:rPr>
              <w:t>Gogacz</w:t>
            </w:r>
            <w:proofErr w:type="spellEnd"/>
            <w:r w:rsidRPr="00474F6A">
              <w:rPr>
                <w:rFonts w:eastAsia="Calibri" w:cstheme="minorHAnsi"/>
                <w:sz w:val="24"/>
                <w:szCs w:val="24"/>
              </w:rPr>
              <w:t xml:space="preserve"> M., Osoba zadaniem pedagogiki. Wykłady bydgoskie, Warszawa 1997.</w:t>
            </w:r>
          </w:p>
          <w:p w14:paraId="6DBF2C29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74F6A">
              <w:rPr>
                <w:rFonts w:eastAsia="Calibri" w:cstheme="minorHAnsi"/>
                <w:sz w:val="24"/>
                <w:szCs w:val="24"/>
              </w:rPr>
              <w:t>Hejnicka-Bezwińska</w:t>
            </w:r>
            <w:proofErr w:type="spellEnd"/>
            <w:r w:rsidRPr="00474F6A">
              <w:rPr>
                <w:rFonts w:eastAsia="Calibri" w:cstheme="minorHAnsi"/>
                <w:sz w:val="24"/>
                <w:szCs w:val="24"/>
              </w:rPr>
              <w:t xml:space="preserve"> T. Pedagogika ogólna, Warszawa 2008.</w:t>
            </w:r>
          </w:p>
          <w:p w14:paraId="1B6BF0A9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Calibri" w:cstheme="minorHAnsi"/>
                <w:sz w:val="24"/>
                <w:szCs w:val="24"/>
              </w:rPr>
              <w:t xml:space="preserve">Jaworska T., </w:t>
            </w:r>
            <w:proofErr w:type="spellStart"/>
            <w:r w:rsidRPr="00474F6A">
              <w:rPr>
                <w:rFonts w:eastAsia="Calibri" w:cstheme="minorHAnsi"/>
                <w:sz w:val="24"/>
                <w:szCs w:val="24"/>
              </w:rPr>
              <w:t>Leppert</w:t>
            </w:r>
            <w:proofErr w:type="spellEnd"/>
            <w:r w:rsidRPr="00474F6A">
              <w:rPr>
                <w:rFonts w:eastAsia="Calibri" w:cstheme="minorHAnsi"/>
                <w:sz w:val="24"/>
                <w:szCs w:val="24"/>
              </w:rPr>
              <w:t xml:space="preserve"> R. (red), Wprowadzenie do pedagogiki. Wybór tekstów, Kraków 1996.</w:t>
            </w:r>
          </w:p>
          <w:p w14:paraId="090304CF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Calibri" w:cstheme="minorHAnsi"/>
                <w:sz w:val="24"/>
                <w:szCs w:val="24"/>
              </w:rPr>
              <w:t>Jeziorański M., Relacja wychowawcza. Rozumienie modela propozycja. Lublin 2022.</w:t>
            </w:r>
          </w:p>
          <w:p w14:paraId="1FE4B0B3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74F6A">
              <w:rPr>
                <w:rFonts w:eastAsia="Calibri" w:cstheme="minorHAnsi"/>
                <w:sz w:val="24"/>
                <w:szCs w:val="24"/>
              </w:rPr>
              <w:t>Kukołowicz</w:t>
            </w:r>
            <w:proofErr w:type="spellEnd"/>
            <w:r w:rsidRPr="00474F6A">
              <w:rPr>
                <w:rFonts w:eastAsia="Calibri" w:cstheme="minorHAnsi"/>
                <w:sz w:val="24"/>
                <w:szCs w:val="24"/>
              </w:rPr>
              <w:t xml:space="preserve"> T., Nowak M. (red), Pedagogika ogólna. Problemy aksjologiczne, Lublin 1997.</w:t>
            </w:r>
          </w:p>
          <w:p w14:paraId="677FD112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Calibri" w:cstheme="minorHAnsi"/>
                <w:sz w:val="24"/>
                <w:szCs w:val="24"/>
              </w:rPr>
              <w:t>Kunowski S., Podstawy współczesnych systemów wychowania, Kraków 2000.</w:t>
            </w:r>
          </w:p>
          <w:p w14:paraId="24EBDCD0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Calibri" w:cstheme="minorHAnsi"/>
                <w:sz w:val="24"/>
                <w:szCs w:val="24"/>
              </w:rPr>
              <w:t>Łobocki M., Teoria wychowania w zarysie, Kraków 2004.</w:t>
            </w:r>
          </w:p>
          <w:p w14:paraId="0F971843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474F6A">
              <w:rPr>
                <w:rFonts w:eastAsia="Calibri" w:cstheme="minorHAnsi"/>
                <w:sz w:val="24"/>
                <w:szCs w:val="24"/>
              </w:rPr>
              <w:t>Nalaskowski</w:t>
            </w:r>
            <w:proofErr w:type="spellEnd"/>
            <w:r w:rsidRPr="00474F6A">
              <w:rPr>
                <w:rFonts w:eastAsia="Calibri" w:cstheme="minorHAnsi"/>
                <w:sz w:val="24"/>
                <w:szCs w:val="24"/>
              </w:rPr>
              <w:t xml:space="preserve"> S., Wprowadzenie do pedagogiki ogólnej, Olsztyn 2004.</w:t>
            </w:r>
          </w:p>
          <w:p w14:paraId="4D9E269D" w14:textId="77777777" w:rsidR="00A26268" w:rsidRPr="00474F6A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474F6A">
              <w:rPr>
                <w:rFonts w:eastAsia="Calibri" w:cstheme="minorHAnsi"/>
                <w:sz w:val="24"/>
                <w:szCs w:val="24"/>
              </w:rPr>
              <w:t>Niesiołowski A., Zarys pedagogiki ogólnej. Rękopisy z oflagu, Kraków 2017.</w:t>
            </w:r>
          </w:p>
          <w:p w14:paraId="49948595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Calibri" w:cstheme="minorHAnsi"/>
                <w:sz w:val="24"/>
                <w:szCs w:val="24"/>
              </w:rPr>
              <w:t>Nowak M., Pedagogiczny profil nauk o wychowaniu, Lublin 2012.</w:t>
            </w:r>
          </w:p>
          <w:p w14:paraId="57F4EB26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Calibri" w:cstheme="minorHAnsi"/>
                <w:sz w:val="24"/>
                <w:szCs w:val="24"/>
              </w:rPr>
              <w:t>Nowak M., Podstawy pedagogiki otwartej. Ujęcie dynamiczne w inspiracji chrześcijańskiej, Lublin 1999.</w:t>
            </w:r>
          </w:p>
          <w:p w14:paraId="7DEDC003" w14:textId="77777777" w:rsidR="00A26268" w:rsidRPr="00474F6A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4F6A">
              <w:rPr>
                <w:rFonts w:eastAsia="Calibri" w:cstheme="minorHAnsi"/>
                <w:sz w:val="24"/>
                <w:szCs w:val="24"/>
              </w:rPr>
              <w:t>Śliwerski B., Nauki o wychowaniu a pedagogika. Nauki o wychowaniu. Studia interdyscyplinarne (2015) 1(1), s. 14-41.</w:t>
            </w:r>
          </w:p>
        </w:tc>
      </w:tr>
    </w:tbl>
    <w:p w14:paraId="2946DB82" w14:textId="77777777" w:rsidR="00A26268" w:rsidRPr="00474F6A" w:rsidRDefault="00A26268">
      <w:pPr>
        <w:spacing w:after="0"/>
        <w:rPr>
          <w:rFonts w:cstheme="minorHAnsi"/>
          <w:b/>
          <w:sz w:val="24"/>
          <w:szCs w:val="24"/>
        </w:rPr>
      </w:pPr>
    </w:p>
    <w:p w14:paraId="5997CC1D" w14:textId="77777777" w:rsidR="00A26268" w:rsidRPr="00474F6A" w:rsidRDefault="00A26268">
      <w:pPr>
        <w:rPr>
          <w:rFonts w:cstheme="minorHAnsi"/>
          <w:sz w:val="24"/>
          <w:szCs w:val="24"/>
        </w:rPr>
      </w:pPr>
    </w:p>
    <w:sectPr w:rsidR="00A26268" w:rsidRPr="00474F6A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DC56" w14:textId="77777777" w:rsidR="006F2DAD" w:rsidRDefault="006F2DAD">
      <w:pPr>
        <w:spacing w:after="0" w:line="240" w:lineRule="auto"/>
      </w:pPr>
      <w:r>
        <w:separator/>
      </w:r>
    </w:p>
  </w:endnote>
  <w:endnote w:type="continuationSeparator" w:id="0">
    <w:p w14:paraId="1661F9CA" w14:textId="77777777" w:rsidR="006F2DAD" w:rsidRDefault="006F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3E15" w14:textId="77777777" w:rsidR="006F2DAD" w:rsidRDefault="006F2DAD">
      <w:pPr>
        <w:spacing w:after="0" w:line="240" w:lineRule="auto"/>
      </w:pPr>
      <w:r>
        <w:separator/>
      </w:r>
    </w:p>
  </w:footnote>
  <w:footnote w:type="continuationSeparator" w:id="0">
    <w:p w14:paraId="4FE74CD2" w14:textId="77777777" w:rsidR="006F2DAD" w:rsidRDefault="006F2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D472" w14:textId="77777777" w:rsidR="00A26268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110FFD37" w14:textId="77777777" w:rsidR="00A26268" w:rsidRDefault="00A262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8EA"/>
    <w:multiLevelType w:val="multilevel"/>
    <w:tmpl w:val="23283A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0BDFE2"/>
    <w:multiLevelType w:val="multilevel"/>
    <w:tmpl w:val="CA20B9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58406">
    <w:abstractNumId w:val="1"/>
  </w:num>
  <w:num w:numId="2" w16cid:durableId="112762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073E44"/>
    <w:rsid w:val="00474F6A"/>
    <w:rsid w:val="006F2DAD"/>
    <w:rsid w:val="00A26268"/>
    <w:rsid w:val="00E774D0"/>
    <w:rsid w:val="3F07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E01C"/>
  <w15:docId w15:val="{1676323C-BD0E-4FC0-BA7D-3380698E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5452B"/>
    <w:rPr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75452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452B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pPr>
      <w:suppressAutoHyphens/>
      <w:textAlignment w:val="baseline"/>
    </w:pPr>
    <w:rPr>
      <w:sz w:val="22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9FC48-0D33-4068-B4FB-2F1C6FAA5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E7E4F-B449-444D-AFCA-3406034E3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5C59CF-1B93-4D1C-A99D-23EECCBE4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7E663-3B36-446D-801A-00EE4CDA7C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1278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2022-10-05T09:32:00Z</cp:lastPrinted>
  <dcterms:created xsi:type="dcterms:W3CDTF">2026-02-28T16:56:00Z</dcterms:created>
  <dcterms:modified xsi:type="dcterms:W3CDTF">2026-02-28T16:56:00Z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0x0101009B6AA6A8E640424483102D83DB1631D8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