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EA51" w14:textId="77777777" w:rsidR="00646F79" w:rsidRDefault="00757261" w:rsidP="00646F79">
      <w:pPr>
        <w:spacing w:after="120"/>
        <w:rPr>
          <w:b/>
        </w:rPr>
      </w:pPr>
      <w:r>
        <w:rPr>
          <w:b/>
        </w:rPr>
        <w:t xml:space="preserve">KARTA PRZEDMIOTU </w:t>
      </w:r>
    </w:p>
    <w:p w14:paraId="40881020" w14:textId="42A701BA" w:rsidR="00646F79" w:rsidRPr="00646F79" w:rsidRDefault="00646F79" w:rsidP="00646F79">
      <w:pPr>
        <w:spacing w:after="120"/>
      </w:pPr>
      <w:r w:rsidRPr="00646F79">
        <w:t>Cykl kształcenia od roku akademickiego:</w:t>
      </w:r>
      <w:r w:rsidR="00903442">
        <w:t xml:space="preserve"> </w:t>
      </w:r>
      <w:r w:rsidR="00A1002D">
        <w:t>2024/25</w:t>
      </w:r>
    </w:p>
    <w:p w14:paraId="3EDF76AA" w14:textId="77777777" w:rsidR="003C473D" w:rsidRDefault="003C473D" w:rsidP="004F73CF">
      <w:pPr>
        <w:rPr>
          <w:b/>
        </w:rPr>
      </w:pPr>
    </w:p>
    <w:p w14:paraId="1DD825D6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>Dane podstawowe</w:t>
      </w:r>
      <w:r w:rsidR="006B7BD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2D1A52" w14:paraId="59738BC1" w14:textId="77777777" w:rsidTr="0047354E">
        <w:tc>
          <w:tcPr>
            <w:tcW w:w="4606" w:type="dxa"/>
          </w:tcPr>
          <w:p w14:paraId="08304090" w14:textId="77777777" w:rsidR="002D1A52" w:rsidRDefault="002D1A52" w:rsidP="0047354E">
            <w:r>
              <w:t>Nazwa przedmiotu</w:t>
            </w:r>
          </w:p>
        </w:tc>
        <w:tc>
          <w:tcPr>
            <w:tcW w:w="4606" w:type="dxa"/>
          </w:tcPr>
          <w:p w14:paraId="3E29822B" w14:textId="77777777" w:rsidR="002D1A52" w:rsidRPr="00932FEF" w:rsidRDefault="00DB07D7" w:rsidP="0047354E">
            <w:pPr>
              <w:rPr>
                <w:rFonts w:cstheme="minorHAnsi"/>
                <w:b/>
                <w:bCs/>
              </w:rPr>
            </w:pPr>
            <w:r w:rsidRPr="00932FEF">
              <w:rPr>
                <w:rFonts w:cstheme="minorHAnsi"/>
                <w:b/>
                <w:bCs/>
              </w:rPr>
              <w:t xml:space="preserve">Podstawy prawa rodzinnego </w:t>
            </w:r>
          </w:p>
        </w:tc>
      </w:tr>
      <w:tr w:rsidR="002D1A52" w14:paraId="72FF57EF" w14:textId="77777777" w:rsidTr="00AE43B8">
        <w:tc>
          <w:tcPr>
            <w:tcW w:w="4606" w:type="dxa"/>
          </w:tcPr>
          <w:p w14:paraId="40C546AD" w14:textId="77777777" w:rsidR="002D1A52" w:rsidRDefault="00C961A5" w:rsidP="00AE43B8">
            <w:r>
              <w:t>Nazwa przedmiotu w języku angielskim</w:t>
            </w:r>
          </w:p>
        </w:tc>
        <w:tc>
          <w:tcPr>
            <w:tcW w:w="4606" w:type="dxa"/>
          </w:tcPr>
          <w:p w14:paraId="6B353356" w14:textId="77777777" w:rsidR="002D1A52" w:rsidRPr="00932FEF" w:rsidRDefault="00DB07D7" w:rsidP="00AE43B8">
            <w:pPr>
              <w:rPr>
                <w:rFonts w:cstheme="minorHAnsi"/>
              </w:rPr>
            </w:pPr>
            <w:r w:rsidRPr="00932FEF">
              <w:rPr>
                <w:rFonts w:cstheme="minorHAnsi"/>
                <w:lang w:val="en"/>
              </w:rPr>
              <w:t xml:space="preserve">Basics of family law </w:t>
            </w:r>
          </w:p>
        </w:tc>
      </w:tr>
      <w:tr w:rsidR="002D1A52" w14:paraId="05AADD9E" w14:textId="77777777" w:rsidTr="00387F68">
        <w:tc>
          <w:tcPr>
            <w:tcW w:w="4606" w:type="dxa"/>
          </w:tcPr>
          <w:p w14:paraId="48DD6907" w14:textId="77777777" w:rsidR="002D1A52" w:rsidRDefault="002D1A52" w:rsidP="001C0192">
            <w:r>
              <w:t xml:space="preserve">Kierunek studiów </w:t>
            </w:r>
          </w:p>
        </w:tc>
        <w:tc>
          <w:tcPr>
            <w:tcW w:w="4606" w:type="dxa"/>
          </w:tcPr>
          <w:p w14:paraId="71131F76" w14:textId="77777777" w:rsidR="002D1A52" w:rsidRPr="00932FEF" w:rsidRDefault="00DB07D7" w:rsidP="00387F68">
            <w:pPr>
              <w:rPr>
                <w:rFonts w:cstheme="minorHAnsi"/>
              </w:rPr>
            </w:pPr>
            <w:r w:rsidRPr="00932FEF">
              <w:rPr>
                <w:rFonts w:cstheme="minorHAnsi"/>
              </w:rPr>
              <w:t xml:space="preserve">Pedagogika </w:t>
            </w:r>
          </w:p>
        </w:tc>
      </w:tr>
      <w:tr w:rsidR="001C0192" w14:paraId="34A35261" w14:textId="77777777" w:rsidTr="004B6051">
        <w:tc>
          <w:tcPr>
            <w:tcW w:w="4606" w:type="dxa"/>
          </w:tcPr>
          <w:p w14:paraId="0704B1AC" w14:textId="77777777" w:rsidR="001C0192" w:rsidRDefault="001C0192" w:rsidP="004B6051">
            <w:r>
              <w:t>Poziom studiów (I, II, jednolite magisterskie)</w:t>
            </w:r>
          </w:p>
        </w:tc>
        <w:tc>
          <w:tcPr>
            <w:tcW w:w="4606" w:type="dxa"/>
          </w:tcPr>
          <w:p w14:paraId="5A20BA98" w14:textId="77777777" w:rsidR="001C0192" w:rsidRPr="00932FEF" w:rsidRDefault="00DB07D7" w:rsidP="004B6051">
            <w:pPr>
              <w:rPr>
                <w:rFonts w:cstheme="minorHAnsi"/>
              </w:rPr>
            </w:pPr>
            <w:r w:rsidRPr="00932FEF">
              <w:rPr>
                <w:rFonts w:cstheme="minorHAnsi"/>
              </w:rPr>
              <w:t xml:space="preserve">II stopnia </w:t>
            </w:r>
          </w:p>
        </w:tc>
      </w:tr>
      <w:tr w:rsidR="001C0192" w14:paraId="0938E7BA" w14:textId="77777777" w:rsidTr="004B6051">
        <w:tc>
          <w:tcPr>
            <w:tcW w:w="4606" w:type="dxa"/>
          </w:tcPr>
          <w:p w14:paraId="789C220F" w14:textId="77777777" w:rsidR="001C0192" w:rsidRDefault="001C0192" w:rsidP="004B6051">
            <w:r>
              <w:t>Forma studiów (stacjonarne, niestacjonarne)</w:t>
            </w:r>
          </w:p>
        </w:tc>
        <w:tc>
          <w:tcPr>
            <w:tcW w:w="4606" w:type="dxa"/>
          </w:tcPr>
          <w:p w14:paraId="18D39CF3" w14:textId="77777777" w:rsidR="001C0192" w:rsidRPr="00932FEF" w:rsidRDefault="00932FEF" w:rsidP="004B6051">
            <w:pPr>
              <w:rPr>
                <w:rFonts w:cstheme="minorHAnsi"/>
              </w:rPr>
            </w:pPr>
            <w:r>
              <w:rPr>
                <w:rFonts w:cstheme="minorHAnsi"/>
              </w:rPr>
              <w:t>St</w:t>
            </w:r>
            <w:r w:rsidR="00DB07D7" w:rsidRPr="00932FEF">
              <w:rPr>
                <w:rFonts w:cstheme="minorHAnsi"/>
              </w:rPr>
              <w:t xml:space="preserve">acjonarne </w:t>
            </w:r>
          </w:p>
        </w:tc>
      </w:tr>
      <w:tr w:rsidR="002D1A52" w14:paraId="5F38457A" w14:textId="77777777" w:rsidTr="004B6051">
        <w:tc>
          <w:tcPr>
            <w:tcW w:w="4606" w:type="dxa"/>
          </w:tcPr>
          <w:p w14:paraId="671E8F0D" w14:textId="77777777" w:rsidR="002D1A52" w:rsidRDefault="00757261" w:rsidP="004B6051">
            <w:r>
              <w:t>Dyscyplina</w:t>
            </w:r>
          </w:p>
        </w:tc>
        <w:tc>
          <w:tcPr>
            <w:tcW w:w="4606" w:type="dxa"/>
          </w:tcPr>
          <w:p w14:paraId="1A62E6AD" w14:textId="77777777" w:rsidR="002D1A52" w:rsidRPr="00932FEF" w:rsidRDefault="002D1A52" w:rsidP="004B6051">
            <w:pPr>
              <w:rPr>
                <w:rFonts w:cstheme="minorHAnsi"/>
              </w:rPr>
            </w:pPr>
          </w:p>
        </w:tc>
      </w:tr>
      <w:tr w:rsidR="00C961A5" w14:paraId="23FCC9E1" w14:textId="77777777" w:rsidTr="002D1A52">
        <w:tc>
          <w:tcPr>
            <w:tcW w:w="4606" w:type="dxa"/>
          </w:tcPr>
          <w:p w14:paraId="0CCE2FDE" w14:textId="77777777" w:rsidR="00C961A5" w:rsidRDefault="00C961A5" w:rsidP="0014139E">
            <w:r>
              <w:t>Język wykładowy</w:t>
            </w:r>
          </w:p>
        </w:tc>
        <w:tc>
          <w:tcPr>
            <w:tcW w:w="4606" w:type="dxa"/>
          </w:tcPr>
          <w:p w14:paraId="5D0F0341" w14:textId="77777777" w:rsidR="00C961A5" w:rsidRPr="00932FEF" w:rsidRDefault="00903442" w:rsidP="002D1A52">
            <w:pPr>
              <w:rPr>
                <w:rFonts w:cstheme="minorHAnsi"/>
              </w:rPr>
            </w:pPr>
            <w:r w:rsidRPr="00932FEF">
              <w:rPr>
                <w:rFonts w:cstheme="minorHAnsi"/>
              </w:rPr>
              <w:t xml:space="preserve">Język polski </w:t>
            </w:r>
          </w:p>
        </w:tc>
      </w:tr>
      <w:tr w:rsidR="00B13B8B" w14:paraId="631DEE14" w14:textId="77777777" w:rsidTr="002D1A52">
        <w:tc>
          <w:tcPr>
            <w:tcW w:w="4606" w:type="dxa"/>
          </w:tcPr>
          <w:p w14:paraId="33D97A7B" w14:textId="77777777" w:rsidR="00B13B8B" w:rsidRDefault="00B13B8B" w:rsidP="0014139E">
            <w:r>
              <w:t>Forma zaliczenia</w:t>
            </w:r>
          </w:p>
        </w:tc>
        <w:tc>
          <w:tcPr>
            <w:tcW w:w="4606" w:type="dxa"/>
          </w:tcPr>
          <w:p w14:paraId="393C8DEF" w14:textId="77777777" w:rsidR="00B13B8B" w:rsidRPr="00932FEF" w:rsidRDefault="00903442" w:rsidP="002D1A52">
            <w:pPr>
              <w:rPr>
                <w:rFonts w:cstheme="minorHAnsi"/>
              </w:rPr>
            </w:pPr>
            <w:r w:rsidRPr="00932FEF">
              <w:rPr>
                <w:rFonts w:cstheme="minorHAnsi"/>
              </w:rPr>
              <w:t xml:space="preserve">Egzamin </w:t>
            </w:r>
          </w:p>
        </w:tc>
      </w:tr>
    </w:tbl>
    <w:p w14:paraId="0E435075" w14:textId="77777777" w:rsidR="003501E6" w:rsidRDefault="003501E6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C961A5" w14:paraId="4A4AE562" w14:textId="77777777" w:rsidTr="00C961A5">
        <w:tc>
          <w:tcPr>
            <w:tcW w:w="4606" w:type="dxa"/>
          </w:tcPr>
          <w:p w14:paraId="47724E27" w14:textId="77777777" w:rsidR="00C961A5" w:rsidRDefault="00BC4DCB" w:rsidP="00A55656">
            <w:r>
              <w:t>Koordynator przedmiotu</w:t>
            </w:r>
          </w:p>
        </w:tc>
        <w:tc>
          <w:tcPr>
            <w:tcW w:w="4606" w:type="dxa"/>
          </w:tcPr>
          <w:p w14:paraId="072D0A1C" w14:textId="77777777" w:rsidR="00C961A5" w:rsidRDefault="00903442" w:rsidP="002D1A52">
            <w:r>
              <w:rPr>
                <w:lang w:eastAsia="pl-PL"/>
              </w:rPr>
              <w:t xml:space="preserve">dr hab. Wojciech Lis, prof. KUL </w:t>
            </w:r>
          </w:p>
          <w:p w14:paraId="65E982C6" w14:textId="77777777" w:rsidR="003C473D" w:rsidRDefault="003C473D" w:rsidP="002D1A52"/>
        </w:tc>
      </w:tr>
    </w:tbl>
    <w:p w14:paraId="364EB951" w14:textId="77777777" w:rsidR="00C961A5" w:rsidRDefault="00C961A5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C37A43" w14:paraId="20FC7FE5" w14:textId="77777777" w:rsidTr="00B04272">
        <w:tc>
          <w:tcPr>
            <w:tcW w:w="2303" w:type="dxa"/>
          </w:tcPr>
          <w:p w14:paraId="052834AB" w14:textId="77777777" w:rsidR="00C37A43" w:rsidRDefault="00C37A43" w:rsidP="00B04272">
            <w:pPr>
              <w:jc w:val="center"/>
            </w:pPr>
            <w:r>
              <w:t>Forma zajęć</w:t>
            </w:r>
            <w:r w:rsidR="00FC6CE1">
              <w:t xml:space="preserve"> </w:t>
            </w:r>
            <w:r w:rsidR="00FC6CE1" w:rsidRPr="00FC6CE1">
              <w:rPr>
                <w:i/>
              </w:rPr>
              <w:t>(katalog zamknięt</w:t>
            </w:r>
            <w:r w:rsidR="00757261">
              <w:rPr>
                <w:i/>
              </w:rPr>
              <w:t>y</w:t>
            </w:r>
            <w:r w:rsidR="00FC6CE1" w:rsidRP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14:paraId="7279283C" w14:textId="77777777" w:rsidR="00C37A43" w:rsidRDefault="00C37A43" w:rsidP="00B04272">
            <w:pPr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14:paraId="2D0974C4" w14:textId="77777777" w:rsidR="00C37A43" w:rsidRDefault="00C37A43" w:rsidP="00B04272">
            <w:pPr>
              <w:jc w:val="center"/>
            </w:pPr>
            <w:r>
              <w:t>semestr</w:t>
            </w:r>
          </w:p>
        </w:tc>
        <w:tc>
          <w:tcPr>
            <w:tcW w:w="2303" w:type="dxa"/>
          </w:tcPr>
          <w:p w14:paraId="5ED15D7D" w14:textId="77777777" w:rsidR="00C37A43" w:rsidRDefault="00C37A43" w:rsidP="00B04272">
            <w:pPr>
              <w:jc w:val="center"/>
            </w:pPr>
            <w:r>
              <w:t>Punkty ECTS</w:t>
            </w:r>
          </w:p>
        </w:tc>
      </w:tr>
      <w:tr w:rsidR="003C473D" w14:paraId="07118F40" w14:textId="77777777" w:rsidTr="00C37A43">
        <w:tc>
          <w:tcPr>
            <w:tcW w:w="2303" w:type="dxa"/>
          </w:tcPr>
          <w:p w14:paraId="11C334DC" w14:textId="77777777" w:rsidR="003C473D" w:rsidRDefault="003C473D" w:rsidP="002D1A52">
            <w:r>
              <w:t>wykład</w:t>
            </w:r>
          </w:p>
        </w:tc>
        <w:tc>
          <w:tcPr>
            <w:tcW w:w="2303" w:type="dxa"/>
          </w:tcPr>
          <w:p w14:paraId="08CF8609" w14:textId="77777777" w:rsidR="003C473D" w:rsidRDefault="00DB07D7" w:rsidP="00932FEF">
            <w:pPr>
              <w:jc w:val="center"/>
            </w:pPr>
            <w:r>
              <w:t>15</w:t>
            </w:r>
          </w:p>
        </w:tc>
        <w:tc>
          <w:tcPr>
            <w:tcW w:w="2303" w:type="dxa"/>
          </w:tcPr>
          <w:p w14:paraId="1C55BDE5" w14:textId="77777777" w:rsidR="003C473D" w:rsidRDefault="00903442" w:rsidP="00932FEF">
            <w:pPr>
              <w:jc w:val="center"/>
            </w:pPr>
            <w:r>
              <w:t>III</w:t>
            </w:r>
          </w:p>
        </w:tc>
        <w:tc>
          <w:tcPr>
            <w:tcW w:w="2303" w:type="dxa"/>
            <w:vMerge w:val="restart"/>
          </w:tcPr>
          <w:p w14:paraId="2062BDA1" w14:textId="77777777" w:rsidR="003C473D" w:rsidRDefault="00DB07D7" w:rsidP="00932FEF">
            <w:pPr>
              <w:jc w:val="center"/>
            </w:pPr>
            <w:r>
              <w:t>2</w:t>
            </w:r>
          </w:p>
        </w:tc>
      </w:tr>
      <w:tr w:rsidR="003C473D" w14:paraId="68ABCED8" w14:textId="77777777" w:rsidTr="00C37A43">
        <w:tc>
          <w:tcPr>
            <w:tcW w:w="2303" w:type="dxa"/>
          </w:tcPr>
          <w:p w14:paraId="47B141D9" w14:textId="77777777" w:rsidR="003C473D" w:rsidRDefault="003C473D" w:rsidP="002D1A52">
            <w:r>
              <w:t>konwersatorium</w:t>
            </w:r>
          </w:p>
        </w:tc>
        <w:tc>
          <w:tcPr>
            <w:tcW w:w="2303" w:type="dxa"/>
          </w:tcPr>
          <w:p w14:paraId="7637F320" w14:textId="77777777" w:rsidR="003C473D" w:rsidRDefault="003C473D" w:rsidP="002D1A52"/>
        </w:tc>
        <w:tc>
          <w:tcPr>
            <w:tcW w:w="2303" w:type="dxa"/>
          </w:tcPr>
          <w:p w14:paraId="5B7715E6" w14:textId="77777777" w:rsidR="003C473D" w:rsidRDefault="003C473D" w:rsidP="002D1A52"/>
        </w:tc>
        <w:tc>
          <w:tcPr>
            <w:tcW w:w="2303" w:type="dxa"/>
            <w:vMerge/>
          </w:tcPr>
          <w:p w14:paraId="028FFB64" w14:textId="77777777" w:rsidR="003C473D" w:rsidRDefault="003C473D" w:rsidP="002D1A52"/>
        </w:tc>
      </w:tr>
      <w:tr w:rsidR="003C473D" w14:paraId="718B04E4" w14:textId="77777777" w:rsidTr="00C37A43">
        <w:tc>
          <w:tcPr>
            <w:tcW w:w="2303" w:type="dxa"/>
          </w:tcPr>
          <w:p w14:paraId="222B120F" w14:textId="77777777" w:rsidR="003C473D" w:rsidRDefault="003C473D" w:rsidP="002D1A52">
            <w:r>
              <w:t>ćwiczenia</w:t>
            </w:r>
          </w:p>
        </w:tc>
        <w:tc>
          <w:tcPr>
            <w:tcW w:w="2303" w:type="dxa"/>
          </w:tcPr>
          <w:p w14:paraId="69608EE8" w14:textId="77777777" w:rsidR="003C473D" w:rsidRDefault="003C473D" w:rsidP="002D1A52"/>
        </w:tc>
        <w:tc>
          <w:tcPr>
            <w:tcW w:w="2303" w:type="dxa"/>
          </w:tcPr>
          <w:p w14:paraId="385742BB" w14:textId="77777777" w:rsidR="003C473D" w:rsidRDefault="003C473D" w:rsidP="002D1A52"/>
        </w:tc>
        <w:tc>
          <w:tcPr>
            <w:tcW w:w="2303" w:type="dxa"/>
            <w:vMerge/>
          </w:tcPr>
          <w:p w14:paraId="06A7E1B8" w14:textId="77777777" w:rsidR="003C473D" w:rsidRDefault="003C473D" w:rsidP="002D1A52"/>
        </w:tc>
      </w:tr>
      <w:tr w:rsidR="003C473D" w14:paraId="0730770E" w14:textId="77777777" w:rsidTr="00C37A43">
        <w:tc>
          <w:tcPr>
            <w:tcW w:w="2303" w:type="dxa"/>
          </w:tcPr>
          <w:p w14:paraId="7D478FBE" w14:textId="77777777" w:rsidR="003C473D" w:rsidRDefault="003C473D" w:rsidP="002D1A52">
            <w:r>
              <w:t>laboratorium</w:t>
            </w:r>
          </w:p>
        </w:tc>
        <w:tc>
          <w:tcPr>
            <w:tcW w:w="2303" w:type="dxa"/>
          </w:tcPr>
          <w:p w14:paraId="3D626209" w14:textId="77777777" w:rsidR="003C473D" w:rsidRDefault="003C473D" w:rsidP="002D1A52"/>
        </w:tc>
        <w:tc>
          <w:tcPr>
            <w:tcW w:w="2303" w:type="dxa"/>
          </w:tcPr>
          <w:p w14:paraId="0257D069" w14:textId="77777777" w:rsidR="003C473D" w:rsidRDefault="003C473D" w:rsidP="002D1A52"/>
        </w:tc>
        <w:tc>
          <w:tcPr>
            <w:tcW w:w="2303" w:type="dxa"/>
            <w:vMerge/>
          </w:tcPr>
          <w:p w14:paraId="7DE2F726" w14:textId="77777777" w:rsidR="003C473D" w:rsidRDefault="003C473D" w:rsidP="002D1A52"/>
        </w:tc>
      </w:tr>
      <w:tr w:rsidR="003C473D" w14:paraId="0703A39B" w14:textId="77777777" w:rsidTr="00C37A43">
        <w:tc>
          <w:tcPr>
            <w:tcW w:w="2303" w:type="dxa"/>
          </w:tcPr>
          <w:p w14:paraId="6953FD12" w14:textId="77777777" w:rsidR="003C473D" w:rsidRDefault="003C473D" w:rsidP="002D1A52">
            <w:r>
              <w:t>warsztaty</w:t>
            </w:r>
          </w:p>
        </w:tc>
        <w:tc>
          <w:tcPr>
            <w:tcW w:w="2303" w:type="dxa"/>
          </w:tcPr>
          <w:p w14:paraId="56208317" w14:textId="77777777" w:rsidR="003C473D" w:rsidRDefault="003C473D" w:rsidP="002D1A52"/>
        </w:tc>
        <w:tc>
          <w:tcPr>
            <w:tcW w:w="2303" w:type="dxa"/>
          </w:tcPr>
          <w:p w14:paraId="3851E43F" w14:textId="77777777" w:rsidR="003C473D" w:rsidRDefault="003C473D" w:rsidP="002D1A52"/>
        </w:tc>
        <w:tc>
          <w:tcPr>
            <w:tcW w:w="2303" w:type="dxa"/>
            <w:vMerge/>
          </w:tcPr>
          <w:p w14:paraId="38AE0507" w14:textId="77777777" w:rsidR="003C473D" w:rsidRDefault="003C473D" w:rsidP="002D1A52"/>
        </w:tc>
      </w:tr>
      <w:tr w:rsidR="003C473D" w14:paraId="739FB36E" w14:textId="77777777" w:rsidTr="00C37A43">
        <w:tc>
          <w:tcPr>
            <w:tcW w:w="2303" w:type="dxa"/>
          </w:tcPr>
          <w:p w14:paraId="31A81E6B" w14:textId="77777777" w:rsidR="003C473D" w:rsidRDefault="003C473D" w:rsidP="002D1A52">
            <w:r>
              <w:t>seminarium</w:t>
            </w:r>
          </w:p>
        </w:tc>
        <w:tc>
          <w:tcPr>
            <w:tcW w:w="2303" w:type="dxa"/>
          </w:tcPr>
          <w:p w14:paraId="19A3AFB0" w14:textId="77777777" w:rsidR="003C473D" w:rsidRDefault="003C473D" w:rsidP="002D1A52"/>
        </w:tc>
        <w:tc>
          <w:tcPr>
            <w:tcW w:w="2303" w:type="dxa"/>
          </w:tcPr>
          <w:p w14:paraId="3797AAFC" w14:textId="77777777" w:rsidR="003C473D" w:rsidRDefault="003C473D" w:rsidP="002D1A52"/>
        </w:tc>
        <w:tc>
          <w:tcPr>
            <w:tcW w:w="2303" w:type="dxa"/>
            <w:vMerge/>
          </w:tcPr>
          <w:p w14:paraId="50875A4A" w14:textId="77777777" w:rsidR="003C473D" w:rsidRDefault="003C473D" w:rsidP="002D1A52"/>
        </w:tc>
      </w:tr>
      <w:tr w:rsidR="003C473D" w14:paraId="4AC40EB0" w14:textId="77777777" w:rsidTr="00C37A43">
        <w:tc>
          <w:tcPr>
            <w:tcW w:w="2303" w:type="dxa"/>
          </w:tcPr>
          <w:p w14:paraId="50B3680A" w14:textId="77777777" w:rsidR="003C473D" w:rsidRDefault="003C473D" w:rsidP="002D1A52">
            <w:r>
              <w:t>proseminarium</w:t>
            </w:r>
          </w:p>
        </w:tc>
        <w:tc>
          <w:tcPr>
            <w:tcW w:w="2303" w:type="dxa"/>
          </w:tcPr>
          <w:p w14:paraId="0DAB22D3" w14:textId="77777777" w:rsidR="003C473D" w:rsidRDefault="003C473D" w:rsidP="002D1A52"/>
        </w:tc>
        <w:tc>
          <w:tcPr>
            <w:tcW w:w="2303" w:type="dxa"/>
          </w:tcPr>
          <w:p w14:paraId="7963AE4C" w14:textId="77777777" w:rsidR="003C473D" w:rsidRDefault="003C473D" w:rsidP="002D1A52"/>
        </w:tc>
        <w:tc>
          <w:tcPr>
            <w:tcW w:w="2303" w:type="dxa"/>
            <w:vMerge/>
          </w:tcPr>
          <w:p w14:paraId="00229BEA" w14:textId="77777777" w:rsidR="003C473D" w:rsidRDefault="003C473D" w:rsidP="002D1A52"/>
        </w:tc>
      </w:tr>
      <w:tr w:rsidR="003C473D" w14:paraId="2D247BB9" w14:textId="77777777" w:rsidTr="00C37A43">
        <w:tc>
          <w:tcPr>
            <w:tcW w:w="2303" w:type="dxa"/>
          </w:tcPr>
          <w:p w14:paraId="5E7455FF" w14:textId="77777777" w:rsidR="003C473D" w:rsidRDefault="003C473D" w:rsidP="000B3BEC">
            <w:r>
              <w:t>lektorat</w:t>
            </w:r>
          </w:p>
        </w:tc>
        <w:tc>
          <w:tcPr>
            <w:tcW w:w="2303" w:type="dxa"/>
          </w:tcPr>
          <w:p w14:paraId="3013FA9E" w14:textId="77777777" w:rsidR="003C473D" w:rsidRDefault="003C473D" w:rsidP="002D1A52"/>
        </w:tc>
        <w:tc>
          <w:tcPr>
            <w:tcW w:w="2303" w:type="dxa"/>
          </w:tcPr>
          <w:p w14:paraId="09825738" w14:textId="77777777" w:rsidR="003C473D" w:rsidRDefault="003C473D" w:rsidP="002D1A52"/>
        </w:tc>
        <w:tc>
          <w:tcPr>
            <w:tcW w:w="2303" w:type="dxa"/>
            <w:vMerge/>
          </w:tcPr>
          <w:p w14:paraId="6858AE52" w14:textId="77777777" w:rsidR="003C473D" w:rsidRDefault="003C473D" w:rsidP="002D1A52"/>
        </w:tc>
      </w:tr>
      <w:tr w:rsidR="003C473D" w14:paraId="5404157C" w14:textId="77777777" w:rsidTr="00C37A43">
        <w:tc>
          <w:tcPr>
            <w:tcW w:w="2303" w:type="dxa"/>
          </w:tcPr>
          <w:p w14:paraId="6BAB2C51" w14:textId="77777777" w:rsidR="003C473D" w:rsidRDefault="003C473D" w:rsidP="002D1A52">
            <w:r>
              <w:t>praktyki</w:t>
            </w:r>
          </w:p>
        </w:tc>
        <w:tc>
          <w:tcPr>
            <w:tcW w:w="2303" w:type="dxa"/>
          </w:tcPr>
          <w:p w14:paraId="20CFFD8A" w14:textId="77777777" w:rsidR="003C473D" w:rsidRDefault="003C473D" w:rsidP="002D1A52"/>
        </w:tc>
        <w:tc>
          <w:tcPr>
            <w:tcW w:w="2303" w:type="dxa"/>
          </w:tcPr>
          <w:p w14:paraId="663E5000" w14:textId="77777777" w:rsidR="003C473D" w:rsidRDefault="003C473D" w:rsidP="002D1A52"/>
        </w:tc>
        <w:tc>
          <w:tcPr>
            <w:tcW w:w="2303" w:type="dxa"/>
            <w:vMerge/>
          </w:tcPr>
          <w:p w14:paraId="7F900B07" w14:textId="77777777" w:rsidR="003C473D" w:rsidRDefault="003C473D" w:rsidP="002D1A52"/>
        </w:tc>
      </w:tr>
      <w:tr w:rsidR="003C473D" w14:paraId="631BEA09" w14:textId="77777777" w:rsidTr="00C37A43">
        <w:tc>
          <w:tcPr>
            <w:tcW w:w="2303" w:type="dxa"/>
          </w:tcPr>
          <w:p w14:paraId="3BB91F52" w14:textId="77777777" w:rsidR="003C473D" w:rsidRDefault="003C473D" w:rsidP="002D1A52">
            <w:r>
              <w:t>zajęcia terenowe</w:t>
            </w:r>
          </w:p>
        </w:tc>
        <w:tc>
          <w:tcPr>
            <w:tcW w:w="2303" w:type="dxa"/>
          </w:tcPr>
          <w:p w14:paraId="47F36E7F" w14:textId="77777777" w:rsidR="003C473D" w:rsidRDefault="003C473D" w:rsidP="002D1A52"/>
        </w:tc>
        <w:tc>
          <w:tcPr>
            <w:tcW w:w="2303" w:type="dxa"/>
          </w:tcPr>
          <w:p w14:paraId="60E2D294" w14:textId="77777777" w:rsidR="003C473D" w:rsidRDefault="003C473D" w:rsidP="002D1A52"/>
        </w:tc>
        <w:tc>
          <w:tcPr>
            <w:tcW w:w="2303" w:type="dxa"/>
            <w:vMerge/>
          </w:tcPr>
          <w:p w14:paraId="78B56CCD" w14:textId="77777777" w:rsidR="003C473D" w:rsidRDefault="003C473D" w:rsidP="002D1A52"/>
        </w:tc>
      </w:tr>
      <w:tr w:rsidR="003C473D" w14:paraId="3E6A3FF8" w14:textId="77777777" w:rsidTr="00C37A43">
        <w:tc>
          <w:tcPr>
            <w:tcW w:w="2303" w:type="dxa"/>
          </w:tcPr>
          <w:p w14:paraId="40EE34F5" w14:textId="77777777" w:rsidR="003C473D" w:rsidRDefault="003C473D" w:rsidP="002D1A52">
            <w:r>
              <w:t>pracownia dyplomowa</w:t>
            </w:r>
          </w:p>
        </w:tc>
        <w:tc>
          <w:tcPr>
            <w:tcW w:w="2303" w:type="dxa"/>
          </w:tcPr>
          <w:p w14:paraId="0D72851B" w14:textId="77777777" w:rsidR="003C473D" w:rsidRDefault="003C473D" w:rsidP="002D1A52"/>
        </w:tc>
        <w:tc>
          <w:tcPr>
            <w:tcW w:w="2303" w:type="dxa"/>
          </w:tcPr>
          <w:p w14:paraId="7D691813" w14:textId="77777777" w:rsidR="003C473D" w:rsidRDefault="003C473D" w:rsidP="002D1A52"/>
        </w:tc>
        <w:tc>
          <w:tcPr>
            <w:tcW w:w="2303" w:type="dxa"/>
            <w:vMerge/>
          </w:tcPr>
          <w:p w14:paraId="43CD84BE" w14:textId="77777777" w:rsidR="003C473D" w:rsidRDefault="003C473D" w:rsidP="002D1A52"/>
        </w:tc>
      </w:tr>
      <w:tr w:rsidR="003C473D" w14:paraId="743FD035" w14:textId="77777777" w:rsidTr="00C37A43">
        <w:tc>
          <w:tcPr>
            <w:tcW w:w="2303" w:type="dxa"/>
          </w:tcPr>
          <w:p w14:paraId="0D24E9DC" w14:textId="77777777" w:rsidR="003C473D" w:rsidRDefault="003C473D" w:rsidP="002D1A52"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</w:tcPr>
          <w:p w14:paraId="5C2C4B73" w14:textId="77777777" w:rsidR="003C473D" w:rsidRDefault="003C473D" w:rsidP="002D1A52"/>
        </w:tc>
        <w:tc>
          <w:tcPr>
            <w:tcW w:w="2303" w:type="dxa"/>
          </w:tcPr>
          <w:p w14:paraId="2A577344" w14:textId="77777777" w:rsidR="003C473D" w:rsidRDefault="003C473D" w:rsidP="002D1A52"/>
        </w:tc>
        <w:tc>
          <w:tcPr>
            <w:tcW w:w="2303" w:type="dxa"/>
            <w:vMerge/>
          </w:tcPr>
          <w:p w14:paraId="77EDAE2C" w14:textId="77777777" w:rsidR="003C473D" w:rsidRDefault="003C473D" w:rsidP="002D1A52"/>
        </w:tc>
      </w:tr>
      <w:tr w:rsidR="003C473D" w14:paraId="5FD024DB" w14:textId="77777777" w:rsidTr="00C37A43">
        <w:tc>
          <w:tcPr>
            <w:tcW w:w="2303" w:type="dxa"/>
          </w:tcPr>
          <w:p w14:paraId="4F2375C4" w14:textId="77777777" w:rsidR="003C473D" w:rsidRDefault="003C473D" w:rsidP="002D1A52">
            <w:r>
              <w:t>wizyta studyjna</w:t>
            </w:r>
          </w:p>
        </w:tc>
        <w:tc>
          <w:tcPr>
            <w:tcW w:w="2303" w:type="dxa"/>
          </w:tcPr>
          <w:p w14:paraId="1E69CB6E" w14:textId="77777777" w:rsidR="003C473D" w:rsidRDefault="003C473D" w:rsidP="002D1A52"/>
        </w:tc>
        <w:tc>
          <w:tcPr>
            <w:tcW w:w="2303" w:type="dxa"/>
          </w:tcPr>
          <w:p w14:paraId="5BADEBAA" w14:textId="77777777" w:rsidR="003C473D" w:rsidRDefault="003C473D" w:rsidP="002D1A52"/>
        </w:tc>
        <w:tc>
          <w:tcPr>
            <w:tcW w:w="2303" w:type="dxa"/>
            <w:vMerge/>
          </w:tcPr>
          <w:p w14:paraId="3A36B525" w14:textId="77777777" w:rsidR="003C473D" w:rsidRDefault="003C473D" w:rsidP="002D1A52"/>
        </w:tc>
      </w:tr>
    </w:tbl>
    <w:p w14:paraId="4F22CC49" w14:textId="77777777" w:rsidR="00BC4DCB" w:rsidRDefault="00BC4DCB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2"/>
        <w:gridCol w:w="6850"/>
      </w:tblGrid>
      <w:tr w:rsidR="004F73CF" w14:paraId="47BA8B78" w14:textId="77777777" w:rsidTr="002754C6">
        <w:tc>
          <w:tcPr>
            <w:tcW w:w="2235" w:type="dxa"/>
          </w:tcPr>
          <w:p w14:paraId="0503E77D" w14:textId="77777777" w:rsidR="004F73CF" w:rsidRDefault="004F73CF" w:rsidP="002D1A52">
            <w:r>
              <w:t>Wymagania wstępne</w:t>
            </w:r>
          </w:p>
        </w:tc>
        <w:tc>
          <w:tcPr>
            <w:tcW w:w="6977" w:type="dxa"/>
          </w:tcPr>
          <w:p w14:paraId="01D44728" w14:textId="77777777" w:rsidR="004F73CF" w:rsidRDefault="00903442" w:rsidP="00932FEF">
            <w:pPr>
              <w:jc w:val="both"/>
            </w:pPr>
            <w:r>
              <w:t xml:space="preserve">znajomość podstawowych zagadnień z zakresu </w:t>
            </w:r>
            <w:r w:rsidR="00932FEF">
              <w:t xml:space="preserve">roli </w:t>
            </w:r>
            <w:r>
              <w:t>państw</w:t>
            </w:r>
            <w:r w:rsidR="00932FEF">
              <w:t>a</w:t>
            </w:r>
            <w:r>
              <w:t xml:space="preserve"> i praw</w:t>
            </w:r>
            <w:r w:rsidR="00932FEF">
              <w:t xml:space="preserve">a </w:t>
            </w:r>
          </w:p>
        </w:tc>
      </w:tr>
    </w:tbl>
    <w:p w14:paraId="5A854E71" w14:textId="77777777" w:rsidR="004F73CF" w:rsidRDefault="004F73CF" w:rsidP="004F73CF">
      <w:pPr>
        <w:spacing w:after="0"/>
      </w:pPr>
    </w:p>
    <w:p w14:paraId="471F1958" w14:textId="77777777" w:rsidR="008215CC" w:rsidRDefault="008215CC" w:rsidP="008215CC">
      <w:pPr>
        <w:spacing w:after="0"/>
      </w:pPr>
    </w:p>
    <w:p w14:paraId="0F1C2C13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Cele </w:t>
      </w:r>
      <w:r w:rsidR="001051F5" w:rsidRPr="00556FCA">
        <w:rPr>
          <w:b/>
        </w:rPr>
        <w:t xml:space="preserve">kształcenia dla </w:t>
      </w:r>
      <w:r w:rsidRPr="00556FCA">
        <w:rPr>
          <w:b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73CF" w14:paraId="3BC7C70D" w14:textId="77777777" w:rsidTr="00903442">
        <w:tc>
          <w:tcPr>
            <w:tcW w:w="9062" w:type="dxa"/>
          </w:tcPr>
          <w:p w14:paraId="46D385FB" w14:textId="77777777" w:rsidR="004F73CF" w:rsidRDefault="00903442" w:rsidP="00DD3618">
            <w:r>
              <w:rPr>
                <w:lang w:eastAsia="pl-PL"/>
              </w:rPr>
              <w:t>C. 1. Zapoznanie się ze źródłami prawa rodzinnego oraz podstawowymi zasadami i</w:t>
            </w:r>
            <w:r w:rsidR="00932FEF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 xml:space="preserve">terminologią </w:t>
            </w:r>
          </w:p>
        </w:tc>
      </w:tr>
      <w:tr w:rsidR="00903442" w14:paraId="0543A703" w14:textId="77777777" w:rsidTr="00903442">
        <w:tc>
          <w:tcPr>
            <w:tcW w:w="9062" w:type="dxa"/>
          </w:tcPr>
          <w:p w14:paraId="7A2C0188" w14:textId="77777777" w:rsidR="00903442" w:rsidRDefault="00903442" w:rsidP="00903442">
            <w:r>
              <w:rPr>
                <w:lang w:eastAsia="pl-PL"/>
              </w:rPr>
              <w:t xml:space="preserve">C. </w:t>
            </w:r>
            <w:r w:rsidR="00932FEF">
              <w:rPr>
                <w:lang w:eastAsia="pl-PL"/>
              </w:rPr>
              <w:t>2</w:t>
            </w:r>
            <w:r>
              <w:rPr>
                <w:lang w:eastAsia="pl-PL"/>
              </w:rPr>
              <w:t>. Prezentacja poszczególnych instytucji rodzinno-prawnych w zakresie stosunków majątkowych i niemajątkowych oraz zasady ich funkcjonowania</w:t>
            </w:r>
            <w:r w:rsidR="00932FEF">
              <w:rPr>
                <w:lang w:eastAsia="pl-PL"/>
              </w:rPr>
              <w:t xml:space="preserve"> </w:t>
            </w:r>
          </w:p>
        </w:tc>
      </w:tr>
      <w:tr w:rsidR="00903442" w14:paraId="0D7E15CD" w14:textId="77777777" w:rsidTr="00903442">
        <w:tc>
          <w:tcPr>
            <w:tcW w:w="9062" w:type="dxa"/>
          </w:tcPr>
          <w:p w14:paraId="0F6AC116" w14:textId="77777777" w:rsidR="00903442" w:rsidRDefault="00903442" w:rsidP="00903442">
            <w:r>
              <w:rPr>
                <w:lang w:eastAsia="pl-PL"/>
              </w:rPr>
              <w:t xml:space="preserve">C. </w:t>
            </w:r>
            <w:r w:rsidR="00932FEF">
              <w:rPr>
                <w:lang w:eastAsia="pl-PL"/>
              </w:rPr>
              <w:t>3</w:t>
            </w:r>
            <w:r>
              <w:rPr>
                <w:lang w:eastAsia="pl-PL"/>
              </w:rPr>
              <w:t>. Zapoznanie się i analiza norm materialnych i proceduralnych w zakresie stosunków prawnych między małżonkami i między rodzicami a dziećmi</w:t>
            </w:r>
            <w:r w:rsidR="00932FEF">
              <w:rPr>
                <w:lang w:eastAsia="pl-PL"/>
              </w:rPr>
              <w:t xml:space="preserve"> </w:t>
            </w:r>
          </w:p>
        </w:tc>
      </w:tr>
    </w:tbl>
    <w:p w14:paraId="391724C7" w14:textId="77777777" w:rsidR="003C473D" w:rsidRDefault="003C473D" w:rsidP="004F73CF">
      <w:pPr>
        <w:spacing w:after="0"/>
      </w:pPr>
    </w:p>
    <w:p w14:paraId="47EAAED3" w14:textId="77777777" w:rsidR="003C473D" w:rsidRDefault="003C473D">
      <w:r>
        <w:br w:type="page"/>
      </w:r>
    </w:p>
    <w:p w14:paraId="1141A7E7" w14:textId="77777777" w:rsidR="004F73CF" w:rsidRDefault="004F73CF" w:rsidP="004F73CF">
      <w:pPr>
        <w:spacing w:after="0"/>
      </w:pPr>
    </w:p>
    <w:p w14:paraId="1ED2F4D4" w14:textId="77777777" w:rsidR="004F73CF" w:rsidRPr="00556FCA" w:rsidRDefault="004F73CF" w:rsidP="001051F5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Efekty </w:t>
      </w:r>
      <w:r w:rsidR="00F54F71"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  <w:r w:rsidR="006B7BD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5"/>
        <w:gridCol w:w="5829"/>
        <w:gridCol w:w="2138"/>
      </w:tblGrid>
      <w:tr w:rsidR="004F73CF" w14:paraId="47CC07E3" w14:textId="77777777" w:rsidTr="00DB07D7">
        <w:tc>
          <w:tcPr>
            <w:tcW w:w="1095" w:type="dxa"/>
            <w:vAlign w:val="center"/>
          </w:tcPr>
          <w:p w14:paraId="1E072D6D" w14:textId="77777777" w:rsidR="004F73CF" w:rsidRDefault="004F73CF" w:rsidP="00556FCA">
            <w:pPr>
              <w:jc w:val="center"/>
            </w:pPr>
            <w:r>
              <w:t>Symbol</w:t>
            </w:r>
          </w:p>
        </w:tc>
        <w:tc>
          <w:tcPr>
            <w:tcW w:w="5829" w:type="dxa"/>
            <w:vAlign w:val="center"/>
          </w:tcPr>
          <w:p w14:paraId="14668238" w14:textId="77777777" w:rsidR="004F73CF" w:rsidRDefault="004F73CF" w:rsidP="00556FCA">
            <w:pPr>
              <w:jc w:val="center"/>
            </w:pPr>
            <w:r>
              <w:t>Opis efektu przedmiotowego</w:t>
            </w:r>
          </w:p>
        </w:tc>
        <w:tc>
          <w:tcPr>
            <w:tcW w:w="2138" w:type="dxa"/>
            <w:vAlign w:val="center"/>
          </w:tcPr>
          <w:p w14:paraId="3B9E6D18" w14:textId="77777777" w:rsidR="004F73CF" w:rsidRDefault="004F73CF" w:rsidP="00556FCA">
            <w:pPr>
              <w:jc w:val="center"/>
            </w:pPr>
            <w:r>
              <w:t>Odniesienie do efektu kierunkowego</w:t>
            </w:r>
          </w:p>
        </w:tc>
      </w:tr>
      <w:tr w:rsidR="004F73CF" w14:paraId="28C8EE83" w14:textId="77777777" w:rsidTr="00DB07D7">
        <w:tc>
          <w:tcPr>
            <w:tcW w:w="9062" w:type="dxa"/>
            <w:gridSpan w:val="3"/>
          </w:tcPr>
          <w:p w14:paraId="795764F4" w14:textId="77777777" w:rsidR="004F73CF" w:rsidRDefault="004F73CF" w:rsidP="004F73CF">
            <w:pPr>
              <w:jc w:val="center"/>
            </w:pPr>
            <w:r>
              <w:t>WIEDZA</w:t>
            </w:r>
          </w:p>
        </w:tc>
      </w:tr>
      <w:tr w:rsidR="00ED72AF" w14:paraId="05BE27E8" w14:textId="77777777" w:rsidTr="00DB07D7">
        <w:tc>
          <w:tcPr>
            <w:tcW w:w="1095" w:type="dxa"/>
          </w:tcPr>
          <w:p w14:paraId="3F72D375" w14:textId="77777777" w:rsidR="00ED72AF" w:rsidRDefault="00B55D59" w:rsidP="00B55D59">
            <w:pPr>
              <w:jc w:val="center"/>
            </w:pPr>
            <w:r w:rsidRPr="0064654F">
              <w:t>W_01</w:t>
            </w:r>
          </w:p>
        </w:tc>
        <w:tc>
          <w:tcPr>
            <w:tcW w:w="5829" w:type="dxa"/>
          </w:tcPr>
          <w:p w14:paraId="33270E5D" w14:textId="77777777" w:rsidR="00ED72AF" w:rsidRDefault="00ED72AF" w:rsidP="00932FEF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Absolwent zna terminologię z zakresu prawa rodzinnego, identyfikuje relacje i zależności występujące we wspólnocie małżeńskiej i w środowisku rodzinnym, rozumie znaczenie </w:t>
            </w:r>
            <w:r>
              <w:t xml:space="preserve">rodziny dla dobra wspólnego i spójności społecznej </w:t>
            </w:r>
          </w:p>
          <w:p w14:paraId="7C5EDDF9" w14:textId="77777777" w:rsidR="00ED72AF" w:rsidRDefault="00ED72AF" w:rsidP="00932FEF">
            <w:pPr>
              <w:jc w:val="both"/>
            </w:pPr>
          </w:p>
        </w:tc>
        <w:tc>
          <w:tcPr>
            <w:tcW w:w="2138" w:type="dxa"/>
          </w:tcPr>
          <w:p w14:paraId="5E7691A4" w14:textId="77777777" w:rsidR="00ED72AF" w:rsidRDefault="00ED72AF" w:rsidP="00932FEF">
            <w:pPr>
              <w:jc w:val="center"/>
            </w:pPr>
            <w:bookmarkStart w:id="0" w:name="_Hlk220412555"/>
            <w:r w:rsidRPr="00D632AC">
              <w:rPr>
                <w:rFonts w:ascii="Arial" w:hAnsi="Arial" w:cs="Arial"/>
                <w:sz w:val="18"/>
                <w:szCs w:val="18"/>
                <w:lang w:eastAsia="pl-PL"/>
              </w:rPr>
              <w:t xml:space="preserve">K_ </w:t>
            </w:r>
            <w:r w:rsidRPr="00D632AC">
              <w:rPr>
                <w:rFonts w:eastAsia="Times New Roman" w:cs="Calibri"/>
                <w:lang w:eastAsia="pl-PL"/>
              </w:rPr>
              <w:t>W04</w:t>
            </w:r>
            <w:bookmarkEnd w:id="0"/>
          </w:p>
        </w:tc>
      </w:tr>
      <w:tr w:rsidR="00ED72AF" w14:paraId="3FA8731D" w14:textId="77777777" w:rsidTr="00DB07D7">
        <w:tc>
          <w:tcPr>
            <w:tcW w:w="1095" w:type="dxa"/>
          </w:tcPr>
          <w:p w14:paraId="6B0DB543" w14:textId="77777777" w:rsidR="00ED72AF" w:rsidRDefault="00B55D59" w:rsidP="00B55D59">
            <w:pPr>
              <w:jc w:val="center"/>
            </w:pPr>
            <w:r w:rsidRPr="0064654F">
              <w:t>W_0</w:t>
            </w:r>
            <w:r>
              <w:t>2</w:t>
            </w:r>
          </w:p>
        </w:tc>
        <w:tc>
          <w:tcPr>
            <w:tcW w:w="5829" w:type="dxa"/>
          </w:tcPr>
          <w:p w14:paraId="07EFBE35" w14:textId="77777777" w:rsidR="00ED72AF" w:rsidRDefault="00ED72AF" w:rsidP="00932FEF">
            <w:pPr>
              <w:tabs>
                <w:tab w:val="left" w:pos="5372"/>
              </w:tabs>
              <w:jc w:val="both"/>
            </w:pPr>
            <w:r>
              <w:t xml:space="preserve">Absolwent rozumie </w:t>
            </w:r>
            <w:r>
              <w:rPr>
                <w:lang w:eastAsia="pl-PL"/>
              </w:rPr>
              <w:t>uwarunkowania społeczne, w tym ekonomiczne, etyczne i inne funkcjonowania małżeństwa i</w:t>
            </w:r>
            <w:r w:rsidR="00932FEF">
              <w:rPr>
                <w:lang w:eastAsia="pl-PL"/>
              </w:rPr>
              <w:t> </w:t>
            </w:r>
            <w:r>
              <w:rPr>
                <w:lang w:eastAsia="pl-PL"/>
              </w:rPr>
              <w:t xml:space="preserve">rodziny we współczesnym świecie, </w:t>
            </w:r>
            <w:r w:rsidR="006B7BDE">
              <w:rPr>
                <w:lang w:eastAsia="pl-PL"/>
              </w:rPr>
              <w:t xml:space="preserve">wskazuje i </w:t>
            </w:r>
            <w:r>
              <w:rPr>
                <w:lang w:eastAsia="pl-PL"/>
              </w:rPr>
              <w:t xml:space="preserve">charakteryzuje podmioty uczestniczące w stosunkach prawnych właściwych dla prawa rodzinnego </w:t>
            </w:r>
          </w:p>
          <w:p w14:paraId="1360BC44" w14:textId="77777777" w:rsidR="00ED72AF" w:rsidRDefault="00ED72AF" w:rsidP="00932FEF">
            <w:pPr>
              <w:jc w:val="both"/>
            </w:pPr>
          </w:p>
        </w:tc>
        <w:tc>
          <w:tcPr>
            <w:tcW w:w="2138" w:type="dxa"/>
          </w:tcPr>
          <w:p w14:paraId="01233B59" w14:textId="77777777" w:rsidR="00ED72AF" w:rsidRDefault="00ED72AF" w:rsidP="00932FEF">
            <w:pPr>
              <w:jc w:val="center"/>
            </w:pPr>
            <w:bookmarkStart w:id="1" w:name="_Hlk220442458"/>
            <w:r w:rsidRPr="00D632AC">
              <w:rPr>
                <w:rFonts w:ascii="Arial" w:hAnsi="Arial" w:cs="Arial"/>
                <w:sz w:val="18"/>
                <w:szCs w:val="18"/>
                <w:lang w:eastAsia="pl-PL"/>
              </w:rPr>
              <w:t xml:space="preserve">K_ </w:t>
            </w:r>
            <w:r w:rsidRPr="00D632AC">
              <w:rPr>
                <w:rFonts w:eastAsia="Times New Roman" w:cs="Calibri"/>
                <w:lang w:eastAsia="pl-PL"/>
              </w:rPr>
              <w:t>W05</w:t>
            </w:r>
            <w:bookmarkEnd w:id="1"/>
          </w:p>
        </w:tc>
      </w:tr>
      <w:tr w:rsidR="00ED72AF" w14:paraId="22D5D62D" w14:textId="77777777" w:rsidTr="00DB07D7">
        <w:tc>
          <w:tcPr>
            <w:tcW w:w="9062" w:type="dxa"/>
            <w:gridSpan w:val="3"/>
          </w:tcPr>
          <w:p w14:paraId="3C54F8B4" w14:textId="77777777" w:rsidR="00ED72AF" w:rsidRDefault="00ED72AF" w:rsidP="00B55D59">
            <w:pPr>
              <w:jc w:val="center"/>
            </w:pPr>
            <w:r>
              <w:t>UMIEJĘTNOŚCI</w:t>
            </w:r>
          </w:p>
        </w:tc>
      </w:tr>
      <w:tr w:rsidR="00C844A2" w14:paraId="1CB86A22" w14:textId="77777777" w:rsidTr="00DB07D7">
        <w:tc>
          <w:tcPr>
            <w:tcW w:w="1095" w:type="dxa"/>
          </w:tcPr>
          <w:p w14:paraId="00864C73" w14:textId="77777777" w:rsidR="00C844A2" w:rsidRDefault="00B55D59" w:rsidP="00B55D59">
            <w:pPr>
              <w:jc w:val="center"/>
            </w:pPr>
            <w:r>
              <w:t>U_01</w:t>
            </w:r>
          </w:p>
        </w:tc>
        <w:tc>
          <w:tcPr>
            <w:tcW w:w="5829" w:type="dxa"/>
          </w:tcPr>
          <w:p w14:paraId="3B2F91EC" w14:textId="77777777" w:rsidR="00C844A2" w:rsidRDefault="00C844A2" w:rsidP="006B7BDE">
            <w:pPr>
              <w:jc w:val="both"/>
              <w:rPr>
                <w:lang w:eastAsia="pl-PL"/>
              </w:rPr>
            </w:pPr>
            <w:r>
              <w:t xml:space="preserve">Absolwent definiuje problemy występujące w relacjach małżeńskiej i rodzinnej, korzysta z </w:t>
            </w:r>
            <w:r>
              <w:rPr>
                <w:lang w:eastAsia="pl-PL"/>
              </w:rPr>
              <w:t>wiedzy teoretycznej z</w:t>
            </w:r>
            <w:r w:rsidR="006B7BDE">
              <w:rPr>
                <w:lang w:eastAsia="pl-PL"/>
              </w:rPr>
              <w:t> </w:t>
            </w:r>
            <w:r>
              <w:rPr>
                <w:lang w:eastAsia="pl-PL"/>
              </w:rPr>
              <w:t>zakresu prawa rodzinnego w celu analizowania i</w:t>
            </w:r>
            <w:r w:rsidR="006B7BDE">
              <w:rPr>
                <w:lang w:eastAsia="pl-PL"/>
              </w:rPr>
              <w:t> </w:t>
            </w:r>
            <w:r>
              <w:rPr>
                <w:lang w:eastAsia="pl-PL"/>
              </w:rPr>
              <w:t xml:space="preserve">interpretowania konkretnych procesów i zjawisk prawnych, gospodarczych, społecznych itd., stanowiących tło funkcjonowania małżeństwa i rodziny </w:t>
            </w:r>
          </w:p>
          <w:p w14:paraId="2AFDE2C7" w14:textId="77777777" w:rsidR="00C844A2" w:rsidRDefault="00C844A2" w:rsidP="006B7BDE">
            <w:pPr>
              <w:jc w:val="both"/>
            </w:pPr>
          </w:p>
        </w:tc>
        <w:tc>
          <w:tcPr>
            <w:tcW w:w="2138" w:type="dxa"/>
          </w:tcPr>
          <w:p w14:paraId="68F1BBA4" w14:textId="77777777" w:rsidR="00C844A2" w:rsidRDefault="00C844A2" w:rsidP="006B7BDE">
            <w:pPr>
              <w:jc w:val="center"/>
            </w:pPr>
            <w:bookmarkStart w:id="2" w:name="_Hlk220412685"/>
            <w:r w:rsidRPr="00D632AC">
              <w:rPr>
                <w:rFonts w:eastAsia="Times New Roman" w:cs="Calibri"/>
                <w:lang w:eastAsia="pl-PL"/>
              </w:rPr>
              <w:t>K_ U02</w:t>
            </w:r>
            <w:bookmarkEnd w:id="2"/>
          </w:p>
        </w:tc>
      </w:tr>
      <w:tr w:rsidR="00C844A2" w14:paraId="14BBEC18" w14:textId="77777777" w:rsidTr="00DB07D7">
        <w:tc>
          <w:tcPr>
            <w:tcW w:w="1095" w:type="dxa"/>
          </w:tcPr>
          <w:p w14:paraId="69CC4EE0" w14:textId="77777777" w:rsidR="00C844A2" w:rsidRDefault="00B55D59" w:rsidP="00B55D59">
            <w:pPr>
              <w:jc w:val="center"/>
            </w:pPr>
            <w:r>
              <w:t>U_02</w:t>
            </w:r>
          </w:p>
        </w:tc>
        <w:tc>
          <w:tcPr>
            <w:tcW w:w="5829" w:type="dxa"/>
          </w:tcPr>
          <w:p w14:paraId="5DFACDE0" w14:textId="77777777" w:rsidR="00C844A2" w:rsidRDefault="00C844A2" w:rsidP="006B7BDE">
            <w:pPr>
              <w:jc w:val="both"/>
            </w:pPr>
            <w:r>
              <w:t>Absolwent wskazuje zagadnienia prawne dotyczące małżeństwa i rodziny, analizuje je oraz przygotowuje propozycje wypowiedzi, projektów i dokumentów dla zróżnicowanych instytucji wsparcia rodziny</w:t>
            </w:r>
            <w:r w:rsidR="006B7BDE">
              <w:t xml:space="preserve"> </w:t>
            </w:r>
          </w:p>
          <w:p w14:paraId="79B8F6CB" w14:textId="77777777" w:rsidR="00C844A2" w:rsidRDefault="00C844A2" w:rsidP="006B7BDE">
            <w:pPr>
              <w:jc w:val="both"/>
            </w:pPr>
          </w:p>
        </w:tc>
        <w:tc>
          <w:tcPr>
            <w:tcW w:w="2138" w:type="dxa"/>
          </w:tcPr>
          <w:p w14:paraId="47E0C394" w14:textId="77777777" w:rsidR="00C844A2" w:rsidRDefault="00C844A2" w:rsidP="006B7BDE">
            <w:pPr>
              <w:jc w:val="center"/>
            </w:pPr>
            <w:r w:rsidRPr="69A4AC2C">
              <w:rPr>
                <w:rFonts w:eastAsia="Times New Roman" w:cs="Calibri"/>
                <w:lang w:eastAsia="pl-PL"/>
              </w:rPr>
              <w:t>K_ U05</w:t>
            </w:r>
          </w:p>
        </w:tc>
      </w:tr>
      <w:tr w:rsidR="00C844A2" w14:paraId="76D637E4" w14:textId="77777777" w:rsidTr="00DB07D7">
        <w:tc>
          <w:tcPr>
            <w:tcW w:w="9062" w:type="dxa"/>
            <w:gridSpan w:val="3"/>
          </w:tcPr>
          <w:p w14:paraId="085D1AB5" w14:textId="77777777" w:rsidR="00C844A2" w:rsidRDefault="00C844A2" w:rsidP="00B55D59">
            <w:pPr>
              <w:jc w:val="center"/>
            </w:pPr>
            <w:r>
              <w:t>KOMPETENCJE SPOŁECZNE</w:t>
            </w:r>
          </w:p>
        </w:tc>
      </w:tr>
      <w:tr w:rsidR="00C844A2" w14:paraId="6E969B05" w14:textId="77777777" w:rsidTr="00DB07D7">
        <w:tc>
          <w:tcPr>
            <w:tcW w:w="1095" w:type="dxa"/>
          </w:tcPr>
          <w:p w14:paraId="132B1121" w14:textId="77777777" w:rsidR="00C844A2" w:rsidRDefault="00B55D59" w:rsidP="00B55D59">
            <w:pPr>
              <w:jc w:val="center"/>
            </w:pPr>
            <w:r w:rsidRPr="0064654F">
              <w:t>K_01</w:t>
            </w:r>
          </w:p>
        </w:tc>
        <w:tc>
          <w:tcPr>
            <w:tcW w:w="5829" w:type="dxa"/>
          </w:tcPr>
          <w:p w14:paraId="763CD6A8" w14:textId="77777777" w:rsidR="00C844A2" w:rsidRDefault="00C844A2" w:rsidP="006B7BDE">
            <w:pPr>
              <w:jc w:val="both"/>
              <w:rPr>
                <w:rFonts w:eastAsia="Times New Roman"/>
                <w:lang w:eastAsia="pl-PL"/>
              </w:rPr>
            </w:pPr>
            <w:r w:rsidRPr="00D632AC">
              <w:rPr>
                <w:rFonts w:eastAsia="Times New Roman"/>
                <w:lang w:eastAsia="pl-PL"/>
              </w:rPr>
              <w:t xml:space="preserve">Absolwent </w:t>
            </w:r>
            <w:r>
              <w:rPr>
                <w:rFonts w:eastAsia="Times New Roman"/>
                <w:lang w:eastAsia="pl-PL"/>
              </w:rPr>
              <w:t xml:space="preserve">uznaje ograniczenia wynikające z braku </w:t>
            </w:r>
            <w:r>
              <w:rPr>
                <w:lang w:eastAsia="pl-PL"/>
              </w:rPr>
              <w:t>wiedzy i</w:t>
            </w:r>
            <w:r w:rsidR="006B7BDE">
              <w:rPr>
                <w:lang w:eastAsia="pl-PL"/>
              </w:rPr>
              <w:t> </w:t>
            </w:r>
            <w:r>
              <w:rPr>
                <w:lang w:eastAsia="pl-PL"/>
              </w:rPr>
              <w:t xml:space="preserve">umiejętności z zakresu prawa rodzinnego, </w:t>
            </w:r>
            <w:r w:rsidRPr="00D632AC">
              <w:rPr>
                <w:rFonts w:eastAsia="Times New Roman"/>
                <w:lang w:eastAsia="pl-PL"/>
              </w:rPr>
              <w:t>działań własnych i</w:t>
            </w:r>
            <w:r w:rsidR="006B7BDE">
              <w:rPr>
                <w:rFonts w:eastAsia="Times New Roman"/>
                <w:lang w:eastAsia="pl-PL"/>
              </w:rPr>
              <w:t> </w:t>
            </w:r>
            <w:r w:rsidRPr="00D632AC">
              <w:rPr>
                <w:rFonts w:eastAsia="Times New Roman"/>
                <w:lang w:eastAsia="pl-PL"/>
              </w:rPr>
              <w:t xml:space="preserve">zespołowych </w:t>
            </w:r>
            <w:r>
              <w:rPr>
                <w:lang w:eastAsia="pl-PL"/>
              </w:rPr>
              <w:t xml:space="preserve">w sytuacjach zmieniających się potrzeb społecznych, </w:t>
            </w:r>
            <w:r w:rsidR="00AC4C18">
              <w:rPr>
                <w:lang w:eastAsia="pl-PL"/>
              </w:rPr>
              <w:t>przyjmuje o</w:t>
            </w:r>
            <w:r w:rsidRPr="00D632AC">
              <w:rPr>
                <w:rFonts w:eastAsia="Times New Roman"/>
                <w:lang w:eastAsia="pl-PL"/>
              </w:rPr>
              <w:t>dpowiedzialnoś</w:t>
            </w:r>
            <w:r w:rsidR="00AC4C18">
              <w:rPr>
                <w:rFonts w:eastAsia="Times New Roman"/>
                <w:lang w:eastAsia="pl-PL"/>
              </w:rPr>
              <w:t>ć</w:t>
            </w:r>
            <w:r w:rsidRPr="00D632AC">
              <w:rPr>
                <w:rFonts w:eastAsia="Times New Roman"/>
                <w:lang w:eastAsia="pl-PL"/>
              </w:rPr>
              <w:t xml:space="preserve"> za ich skutki</w:t>
            </w:r>
            <w:r w:rsidR="00AC4C18">
              <w:rPr>
                <w:rFonts w:eastAsia="Times New Roman"/>
                <w:lang w:eastAsia="pl-PL"/>
              </w:rPr>
              <w:t xml:space="preserve"> </w:t>
            </w:r>
          </w:p>
          <w:p w14:paraId="1703E9AA" w14:textId="77777777" w:rsidR="00C844A2" w:rsidRDefault="00C844A2" w:rsidP="006B7BDE">
            <w:pPr>
              <w:tabs>
                <w:tab w:val="left" w:pos="1340"/>
              </w:tabs>
              <w:jc w:val="both"/>
            </w:pPr>
          </w:p>
        </w:tc>
        <w:tc>
          <w:tcPr>
            <w:tcW w:w="2138" w:type="dxa"/>
          </w:tcPr>
          <w:p w14:paraId="0C27D157" w14:textId="77777777" w:rsidR="00C844A2" w:rsidRDefault="00C844A2" w:rsidP="006B7BDE">
            <w:pPr>
              <w:jc w:val="center"/>
            </w:pPr>
            <w:bookmarkStart w:id="3" w:name="_Hlk220411981"/>
            <w:r w:rsidRPr="00D632AC">
              <w:rPr>
                <w:rFonts w:eastAsia="Times New Roman" w:cs="Calibri"/>
                <w:lang w:eastAsia="pl-PL"/>
              </w:rPr>
              <w:t>K_K01</w:t>
            </w:r>
            <w:bookmarkEnd w:id="3"/>
          </w:p>
        </w:tc>
      </w:tr>
      <w:tr w:rsidR="00AC4C18" w14:paraId="06E0ED92" w14:textId="77777777" w:rsidTr="00DB07D7">
        <w:tc>
          <w:tcPr>
            <w:tcW w:w="1095" w:type="dxa"/>
          </w:tcPr>
          <w:p w14:paraId="22C5F34C" w14:textId="77777777" w:rsidR="00AC4C18" w:rsidRDefault="00B55D59" w:rsidP="00B55D59">
            <w:pPr>
              <w:jc w:val="center"/>
            </w:pPr>
            <w:r w:rsidRPr="0064654F">
              <w:t>K_0</w:t>
            </w:r>
            <w:r>
              <w:t>2</w:t>
            </w:r>
          </w:p>
        </w:tc>
        <w:tc>
          <w:tcPr>
            <w:tcW w:w="5829" w:type="dxa"/>
          </w:tcPr>
          <w:p w14:paraId="1F13746B" w14:textId="77777777" w:rsidR="00AC4C18" w:rsidRDefault="00AC4C18" w:rsidP="006B7BDE">
            <w:pPr>
              <w:jc w:val="both"/>
              <w:rPr>
                <w:lang w:eastAsia="pl-PL"/>
              </w:rPr>
            </w:pPr>
            <w:r>
              <w:t xml:space="preserve">Absolwent jest gotów do </w:t>
            </w:r>
            <w:r>
              <w:rPr>
                <w:lang w:eastAsia="pl-PL"/>
              </w:rPr>
              <w:t>inicjowania i realizowania działań na</w:t>
            </w:r>
            <w:r w:rsidR="006B7BDE">
              <w:rPr>
                <w:lang w:eastAsia="pl-PL"/>
              </w:rPr>
              <w:t> </w:t>
            </w:r>
            <w:r>
              <w:rPr>
                <w:lang w:eastAsia="pl-PL"/>
              </w:rPr>
              <w:t xml:space="preserve">rzecz interesu publicznego, </w:t>
            </w:r>
            <w:r>
              <w:t>traktując rodzinę jako kluczowy zasób rozwoju społecznego</w:t>
            </w:r>
            <w:r>
              <w:rPr>
                <w:lang w:eastAsia="pl-PL"/>
              </w:rPr>
              <w:t xml:space="preserve"> </w:t>
            </w:r>
          </w:p>
        </w:tc>
        <w:tc>
          <w:tcPr>
            <w:tcW w:w="2138" w:type="dxa"/>
          </w:tcPr>
          <w:p w14:paraId="4865DD20" w14:textId="77777777" w:rsidR="00AC4C18" w:rsidRDefault="00AC4C18" w:rsidP="006B7BDE">
            <w:pPr>
              <w:jc w:val="center"/>
            </w:pPr>
            <w:bookmarkStart w:id="4" w:name="_Hlk220439309"/>
            <w:r w:rsidRPr="00D632AC">
              <w:rPr>
                <w:rFonts w:eastAsia="Times New Roman" w:cs="Calibri"/>
                <w:lang w:eastAsia="pl-PL"/>
              </w:rPr>
              <w:t>K_K04</w:t>
            </w:r>
            <w:bookmarkEnd w:id="4"/>
          </w:p>
        </w:tc>
      </w:tr>
    </w:tbl>
    <w:p w14:paraId="7E069E73" w14:textId="77777777" w:rsidR="00DB07D7" w:rsidRDefault="00DB07D7" w:rsidP="003C473D">
      <w:pPr>
        <w:pStyle w:val="Akapitzlist"/>
        <w:ind w:left="1080"/>
        <w:rPr>
          <w:b/>
        </w:rPr>
      </w:pPr>
    </w:p>
    <w:p w14:paraId="5EF9AC9E" w14:textId="77777777" w:rsidR="00FC6CE1" w:rsidRPr="00583DB9" w:rsidRDefault="00410990" w:rsidP="00583DB9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T</w:t>
      </w:r>
      <w:r w:rsidR="00FC6CE1" w:rsidRPr="00583DB9">
        <w:rPr>
          <w:b/>
        </w:rPr>
        <w:t>reści programowe</w:t>
      </w:r>
      <w:r w:rsidR="006B7BD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CE1" w14:paraId="64A7DBC7" w14:textId="77777777" w:rsidTr="00FC6CE1">
        <w:tc>
          <w:tcPr>
            <w:tcW w:w="9212" w:type="dxa"/>
          </w:tcPr>
          <w:p w14:paraId="2B601991" w14:textId="77777777" w:rsidR="00903442" w:rsidRDefault="006B7BDE" w:rsidP="00903442">
            <w:pPr>
              <w:pStyle w:val="Akapitzlist"/>
              <w:numPr>
                <w:ilvl w:val="0"/>
                <w:numId w:val="26"/>
              </w:numPr>
              <w:suppressAutoHyphens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Konstytucyjne podstawy prawa rodzinnego </w:t>
            </w:r>
          </w:p>
          <w:p w14:paraId="20C1A64C" w14:textId="77777777" w:rsidR="00903442" w:rsidRDefault="00903442" w:rsidP="00903442">
            <w:pPr>
              <w:pStyle w:val="Akapitzlist"/>
              <w:numPr>
                <w:ilvl w:val="0"/>
                <w:numId w:val="26"/>
              </w:numPr>
              <w:suppressAutoHyphens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 </w:t>
            </w:r>
            <w:r w:rsidR="006B7BDE">
              <w:rPr>
                <w:lang w:eastAsia="pl-PL"/>
              </w:rPr>
              <w:t xml:space="preserve">Podstawowe instytucje prawa rodzinnego </w:t>
            </w:r>
          </w:p>
          <w:p w14:paraId="40156430" w14:textId="77777777" w:rsidR="006B7BDE" w:rsidRDefault="006B7BDE" w:rsidP="00903442">
            <w:pPr>
              <w:pStyle w:val="Akapitzlist"/>
              <w:numPr>
                <w:ilvl w:val="0"/>
                <w:numId w:val="26"/>
              </w:numPr>
              <w:suppressAutoHyphens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Zasada ochrony dobra dziecka </w:t>
            </w:r>
          </w:p>
          <w:p w14:paraId="0FB15038" w14:textId="77777777" w:rsidR="00903442" w:rsidRDefault="00903442" w:rsidP="006B7BDE">
            <w:pPr>
              <w:pStyle w:val="Akapitzlist"/>
              <w:numPr>
                <w:ilvl w:val="0"/>
                <w:numId w:val="26"/>
              </w:numPr>
              <w:suppressAutoHyphens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Prawa i obowiązki </w:t>
            </w:r>
            <w:r w:rsidR="006B7BDE">
              <w:rPr>
                <w:lang w:eastAsia="pl-PL"/>
              </w:rPr>
              <w:t xml:space="preserve">rodziców wynikające z władzy rodzicielskiej </w:t>
            </w:r>
          </w:p>
          <w:p w14:paraId="205F3276" w14:textId="77777777" w:rsidR="006B7BDE" w:rsidRDefault="006B7BDE" w:rsidP="006B7BDE">
            <w:pPr>
              <w:pStyle w:val="Akapitzlist"/>
              <w:numPr>
                <w:ilvl w:val="0"/>
                <w:numId w:val="26"/>
              </w:numPr>
              <w:suppressAutoHyphens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Piecza zastępcza i kontakty z dzieckiem </w:t>
            </w:r>
          </w:p>
          <w:p w14:paraId="7F1FA298" w14:textId="77777777" w:rsidR="00903442" w:rsidRDefault="00903442" w:rsidP="00903442">
            <w:pPr>
              <w:pStyle w:val="Akapitzlist"/>
              <w:numPr>
                <w:ilvl w:val="0"/>
                <w:numId w:val="26"/>
              </w:numPr>
              <w:suppressAutoHyphens/>
              <w:jc w:val="both"/>
              <w:rPr>
                <w:lang w:eastAsia="pl-PL"/>
              </w:rPr>
            </w:pPr>
            <w:r>
              <w:rPr>
                <w:lang w:eastAsia="pl-PL"/>
              </w:rPr>
              <w:t>Małżeńskie ustroje majątkowe</w:t>
            </w:r>
          </w:p>
          <w:p w14:paraId="7BAD973A" w14:textId="77777777" w:rsidR="006B7BDE" w:rsidRDefault="006B7BDE" w:rsidP="006B7BDE">
            <w:pPr>
              <w:pStyle w:val="Akapitzlist"/>
              <w:numPr>
                <w:ilvl w:val="0"/>
                <w:numId w:val="26"/>
              </w:numPr>
              <w:suppressAutoHyphens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Obowiązek alimentacyjny </w:t>
            </w:r>
          </w:p>
          <w:p w14:paraId="4D8F8F92" w14:textId="77777777" w:rsidR="00903442" w:rsidRDefault="006B7BDE" w:rsidP="00903442">
            <w:pPr>
              <w:pStyle w:val="Akapitzlist"/>
              <w:numPr>
                <w:ilvl w:val="0"/>
                <w:numId w:val="26"/>
              </w:numPr>
              <w:suppressAutoHyphens/>
              <w:jc w:val="both"/>
              <w:rPr>
                <w:lang w:eastAsia="pl-PL"/>
              </w:rPr>
            </w:pPr>
            <w:r>
              <w:rPr>
                <w:lang w:eastAsia="pl-PL"/>
              </w:rPr>
              <w:t>Instytucja p</w:t>
            </w:r>
            <w:r w:rsidR="00903442">
              <w:rPr>
                <w:lang w:eastAsia="pl-PL"/>
              </w:rPr>
              <w:t>rzysposobieni</w:t>
            </w:r>
            <w:r>
              <w:rPr>
                <w:lang w:eastAsia="pl-PL"/>
              </w:rPr>
              <w:t xml:space="preserve">a </w:t>
            </w:r>
          </w:p>
          <w:p w14:paraId="1783A57D" w14:textId="77777777" w:rsidR="00903442" w:rsidRDefault="00903442" w:rsidP="00ED113F">
            <w:pPr>
              <w:pStyle w:val="Akapitzlist"/>
              <w:numPr>
                <w:ilvl w:val="0"/>
                <w:numId w:val="26"/>
              </w:numPr>
              <w:suppressAutoHyphens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Opieka </w:t>
            </w:r>
            <w:r w:rsidR="006B7BDE">
              <w:rPr>
                <w:lang w:eastAsia="pl-PL"/>
              </w:rPr>
              <w:t>i k</w:t>
            </w:r>
            <w:r>
              <w:rPr>
                <w:lang w:eastAsia="pl-PL"/>
              </w:rPr>
              <w:t>uratela</w:t>
            </w:r>
            <w:r w:rsidR="006B7BDE">
              <w:rPr>
                <w:lang w:eastAsia="pl-PL"/>
              </w:rPr>
              <w:t xml:space="preserve"> </w:t>
            </w:r>
          </w:p>
          <w:p w14:paraId="307070E5" w14:textId="77777777" w:rsidR="005562F8" w:rsidRPr="00903442" w:rsidRDefault="006B7BDE" w:rsidP="006B7BDE">
            <w:pPr>
              <w:pStyle w:val="Akapitzlist"/>
              <w:numPr>
                <w:ilvl w:val="0"/>
                <w:numId w:val="26"/>
              </w:numPr>
              <w:suppressAutoHyphens/>
              <w:jc w:val="both"/>
              <w:rPr>
                <w:lang w:eastAsia="pl-PL"/>
              </w:rPr>
            </w:pPr>
            <w:r>
              <w:t>P</w:t>
            </w:r>
            <w:r w:rsidR="005562F8">
              <w:t xml:space="preserve">ostępowania w sprawach rodzinnych </w:t>
            </w:r>
          </w:p>
        </w:tc>
      </w:tr>
    </w:tbl>
    <w:p w14:paraId="16A7524A" w14:textId="77777777" w:rsidR="00FC6CE1" w:rsidRPr="00FC6CE1" w:rsidRDefault="00FC6CE1" w:rsidP="00FC6CE1">
      <w:pPr>
        <w:rPr>
          <w:b/>
        </w:rPr>
      </w:pPr>
    </w:p>
    <w:p w14:paraId="2C0C9110" w14:textId="77777777" w:rsidR="004F73CF" w:rsidRDefault="00E43C97" w:rsidP="008E401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Metody realizacji</w:t>
      </w:r>
      <w:r w:rsidR="008E4017" w:rsidRPr="008E4017">
        <w:rPr>
          <w:b/>
        </w:rPr>
        <w:t xml:space="preserve"> </w:t>
      </w:r>
      <w:r w:rsidR="00450FA6">
        <w:rPr>
          <w:b/>
        </w:rPr>
        <w:t xml:space="preserve">i weryfikacji </w:t>
      </w:r>
      <w:r w:rsidR="008E4017" w:rsidRPr="008E4017">
        <w:rPr>
          <w:b/>
        </w:rPr>
        <w:t xml:space="preserve">efektów </w:t>
      </w:r>
      <w:r w:rsidR="00F54F71">
        <w:rPr>
          <w:b/>
        </w:rPr>
        <w:t>uczenia się</w:t>
      </w:r>
      <w:r w:rsidR="006B7BD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2646"/>
        <w:gridCol w:w="2778"/>
        <w:gridCol w:w="2544"/>
      </w:tblGrid>
      <w:tr w:rsidR="00450FA6" w14:paraId="0F8C762A" w14:textId="77777777" w:rsidTr="00903442">
        <w:tc>
          <w:tcPr>
            <w:tcW w:w="1094" w:type="dxa"/>
            <w:vAlign w:val="center"/>
          </w:tcPr>
          <w:p w14:paraId="7925E4C8" w14:textId="77777777" w:rsidR="00450FA6" w:rsidRDefault="00450FA6" w:rsidP="00450FA6">
            <w:pPr>
              <w:jc w:val="center"/>
            </w:pPr>
            <w:r>
              <w:t>Symbol efektu</w:t>
            </w:r>
          </w:p>
        </w:tc>
        <w:tc>
          <w:tcPr>
            <w:tcW w:w="2646" w:type="dxa"/>
            <w:vAlign w:val="center"/>
          </w:tcPr>
          <w:p w14:paraId="3DC6C1EB" w14:textId="77777777" w:rsidR="00450FA6" w:rsidRDefault="00450FA6" w:rsidP="00450FA6">
            <w:pPr>
              <w:jc w:val="center"/>
            </w:pPr>
            <w:r>
              <w:t>Metody dydaktyczne</w:t>
            </w:r>
          </w:p>
          <w:p w14:paraId="0D0A388E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78" w:type="dxa"/>
            <w:vAlign w:val="center"/>
          </w:tcPr>
          <w:p w14:paraId="5C284D71" w14:textId="77777777" w:rsidR="00450FA6" w:rsidRDefault="00450FA6" w:rsidP="00450FA6">
            <w:pPr>
              <w:jc w:val="center"/>
            </w:pPr>
            <w:r>
              <w:t>Metody weryfikacji</w:t>
            </w:r>
          </w:p>
          <w:p w14:paraId="112FC830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4" w:type="dxa"/>
            <w:vAlign w:val="center"/>
          </w:tcPr>
          <w:p w14:paraId="711F8EA2" w14:textId="77777777" w:rsidR="00450FA6" w:rsidRDefault="00450FA6" w:rsidP="00450FA6">
            <w:pPr>
              <w:jc w:val="center"/>
            </w:pPr>
            <w:r>
              <w:t>Sposoby dokumentacji</w:t>
            </w:r>
          </w:p>
          <w:p w14:paraId="62AFDBB4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450FA6" w14:paraId="35C2431E" w14:textId="77777777" w:rsidTr="00903442">
        <w:tc>
          <w:tcPr>
            <w:tcW w:w="9062" w:type="dxa"/>
            <w:gridSpan w:val="4"/>
            <w:vAlign w:val="center"/>
          </w:tcPr>
          <w:p w14:paraId="1A9DE0B5" w14:textId="77777777" w:rsidR="00450FA6" w:rsidRDefault="00450FA6" w:rsidP="00450FA6">
            <w:pPr>
              <w:jc w:val="center"/>
            </w:pPr>
            <w:r>
              <w:t>WIEDZA</w:t>
            </w:r>
          </w:p>
        </w:tc>
      </w:tr>
      <w:tr w:rsidR="00903442" w14:paraId="6FD488AE" w14:textId="77777777" w:rsidTr="00903442">
        <w:tc>
          <w:tcPr>
            <w:tcW w:w="1094" w:type="dxa"/>
          </w:tcPr>
          <w:p w14:paraId="789594AF" w14:textId="77777777" w:rsidR="00903442" w:rsidRDefault="00903442" w:rsidP="00903442">
            <w:r>
              <w:t>W_01</w:t>
            </w:r>
          </w:p>
        </w:tc>
        <w:tc>
          <w:tcPr>
            <w:tcW w:w="2646" w:type="dxa"/>
          </w:tcPr>
          <w:p w14:paraId="1D760605" w14:textId="77777777" w:rsidR="00903442" w:rsidRDefault="00903442" w:rsidP="00DC5C79">
            <w:pPr>
              <w:pStyle w:val="Standard"/>
              <w:jc w:val="center"/>
              <w:rPr>
                <w:rFonts w:cs="Calibri"/>
              </w:rPr>
            </w:pPr>
            <w:r>
              <w:rPr>
                <w:rFonts w:cs="Calibri"/>
              </w:rPr>
              <w:t>Wykład konwencjonalny, wykład problemowy</w:t>
            </w:r>
          </w:p>
        </w:tc>
        <w:tc>
          <w:tcPr>
            <w:tcW w:w="2778" w:type="dxa"/>
          </w:tcPr>
          <w:p w14:paraId="53D1BED0" w14:textId="77777777" w:rsidR="00903442" w:rsidRDefault="00903442" w:rsidP="00DC5C79">
            <w:pPr>
              <w:jc w:val="center"/>
            </w:pPr>
            <w:r>
              <w:rPr>
                <w:rFonts w:cs="Calibri"/>
              </w:rPr>
              <w:t>Egzamin</w:t>
            </w:r>
            <w:r w:rsidR="00B55D59">
              <w:rPr>
                <w:rFonts w:cs="Calibri"/>
              </w:rPr>
              <w:t xml:space="preserve"> pisemny</w:t>
            </w:r>
          </w:p>
        </w:tc>
        <w:tc>
          <w:tcPr>
            <w:tcW w:w="2544" w:type="dxa"/>
          </w:tcPr>
          <w:p w14:paraId="309218F7" w14:textId="77777777" w:rsidR="00903442" w:rsidRDefault="00DC5C79" w:rsidP="00DC5C79">
            <w:pPr>
              <w:jc w:val="center"/>
            </w:pPr>
            <w:r w:rsidRPr="00DC5C79">
              <w:rPr>
                <w:rFonts w:ascii="Calibri" w:eastAsia="Calibri" w:hAnsi="Calibri" w:cs="Calibri"/>
              </w:rPr>
              <w:t>Sprawdzone prace egzaminacyjn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903442" w14:paraId="15D3C274" w14:textId="77777777" w:rsidTr="00903442">
        <w:tc>
          <w:tcPr>
            <w:tcW w:w="1094" w:type="dxa"/>
          </w:tcPr>
          <w:p w14:paraId="478C69F4" w14:textId="77777777" w:rsidR="00903442" w:rsidRDefault="00903442" w:rsidP="00903442">
            <w:r>
              <w:t>W_02</w:t>
            </w:r>
          </w:p>
        </w:tc>
        <w:tc>
          <w:tcPr>
            <w:tcW w:w="2646" w:type="dxa"/>
          </w:tcPr>
          <w:p w14:paraId="70C9A176" w14:textId="77777777" w:rsidR="00903442" w:rsidRDefault="00903442" w:rsidP="00DC5C79">
            <w:pPr>
              <w:pStyle w:val="Standard"/>
              <w:jc w:val="center"/>
              <w:rPr>
                <w:rFonts w:cs="Calibri"/>
              </w:rPr>
            </w:pPr>
            <w:r>
              <w:rPr>
                <w:rFonts w:cs="Calibri"/>
              </w:rPr>
              <w:t>Wykład konwencjonalny, wykład problemowy</w:t>
            </w:r>
          </w:p>
          <w:p w14:paraId="02441452" w14:textId="77777777" w:rsidR="00DC5C79" w:rsidRPr="00B55D59" w:rsidRDefault="00DC5C79" w:rsidP="00DC5C79">
            <w:pPr>
              <w:pStyle w:val="Standard"/>
              <w:jc w:val="center"/>
              <w:rPr>
                <w:rFonts w:cs="Calibri"/>
              </w:rPr>
            </w:pPr>
          </w:p>
        </w:tc>
        <w:tc>
          <w:tcPr>
            <w:tcW w:w="2778" w:type="dxa"/>
          </w:tcPr>
          <w:p w14:paraId="08CC495C" w14:textId="77777777" w:rsidR="00903442" w:rsidRDefault="00903442" w:rsidP="00DC5C79">
            <w:pPr>
              <w:jc w:val="center"/>
            </w:pPr>
            <w:r>
              <w:rPr>
                <w:rFonts w:cs="Calibri"/>
              </w:rPr>
              <w:t>Egzamin</w:t>
            </w:r>
            <w:r w:rsidR="00B55D59">
              <w:rPr>
                <w:rFonts w:cs="Calibri"/>
              </w:rPr>
              <w:t xml:space="preserve"> pisemny</w:t>
            </w:r>
          </w:p>
        </w:tc>
        <w:tc>
          <w:tcPr>
            <w:tcW w:w="2544" w:type="dxa"/>
          </w:tcPr>
          <w:p w14:paraId="2027116A" w14:textId="77777777" w:rsidR="00903442" w:rsidRDefault="00DC5C79" w:rsidP="00DC5C79">
            <w:pPr>
              <w:jc w:val="center"/>
            </w:pPr>
            <w:r w:rsidRPr="00DC5C79">
              <w:rPr>
                <w:rFonts w:ascii="Calibri" w:eastAsia="Calibri" w:hAnsi="Calibri" w:cs="Calibri"/>
              </w:rPr>
              <w:t>Sprawdzone prace egzaminacyjn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903442" w14:paraId="245B5A40" w14:textId="77777777" w:rsidTr="00903442">
        <w:tc>
          <w:tcPr>
            <w:tcW w:w="9062" w:type="dxa"/>
            <w:gridSpan w:val="4"/>
            <w:vAlign w:val="center"/>
          </w:tcPr>
          <w:p w14:paraId="77D79425" w14:textId="77777777" w:rsidR="00903442" w:rsidRDefault="00903442" w:rsidP="00903442">
            <w:pPr>
              <w:jc w:val="center"/>
            </w:pPr>
            <w:r>
              <w:t>UMIEJĘTNOŚCI</w:t>
            </w:r>
          </w:p>
        </w:tc>
      </w:tr>
      <w:tr w:rsidR="00903442" w14:paraId="29F89AF9" w14:textId="77777777" w:rsidTr="00903442">
        <w:tc>
          <w:tcPr>
            <w:tcW w:w="1094" w:type="dxa"/>
          </w:tcPr>
          <w:p w14:paraId="5FA1FC6D" w14:textId="77777777" w:rsidR="00903442" w:rsidRDefault="00903442" w:rsidP="00903442">
            <w:r>
              <w:t>U_01</w:t>
            </w:r>
          </w:p>
        </w:tc>
        <w:tc>
          <w:tcPr>
            <w:tcW w:w="2646" w:type="dxa"/>
          </w:tcPr>
          <w:p w14:paraId="645DBDC2" w14:textId="77777777" w:rsidR="00903442" w:rsidRDefault="00903442" w:rsidP="00DC5C79">
            <w:pPr>
              <w:pStyle w:val="Standard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Analiza </w:t>
            </w:r>
            <w:proofErr w:type="spellStart"/>
            <w:r>
              <w:rPr>
                <w:rFonts w:cs="Calibri"/>
                <w:lang w:val="en-US"/>
              </w:rPr>
              <w:t>tekstu</w:t>
            </w:r>
            <w:proofErr w:type="spellEnd"/>
          </w:p>
          <w:p w14:paraId="7B45A559" w14:textId="77777777" w:rsidR="00DC5C79" w:rsidRDefault="00903442" w:rsidP="00DC5C79">
            <w:pPr>
              <w:pStyle w:val="Standard"/>
              <w:jc w:val="center"/>
              <w:rPr>
                <w:rFonts w:cs="Calibri"/>
              </w:rPr>
            </w:pPr>
            <w:r>
              <w:rPr>
                <w:rFonts w:cs="Calibri"/>
              </w:rPr>
              <w:t>Studium przypadku</w:t>
            </w:r>
          </w:p>
          <w:p w14:paraId="39E53A6C" w14:textId="77777777" w:rsidR="00903442" w:rsidRDefault="00903442" w:rsidP="00DC5C79">
            <w:pPr>
              <w:pStyle w:val="Standard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case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study</w:t>
            </w:r>
            <w:proofErr w:type="spellEnd"/>
            <w:r>
              <w:rPr>
                <w:rFonts w:cs="Calibri"/>
              </w:rPr>
              <w:t>)</w:t>
            </w:r>
          </w:p>
          <w:p w14:paraId="29FF1B13" w14:textId="77777777" w:rsidR="00903442" w:rsidRDefault="00903442" w:rsidP="00DC5C79">
            <w:pPr>
              <w:jc w:val="center"/>
            </w:pPr>
          </w:p>
        </w:tc>
        <w:tc>
          <w:tcPr>
            <w:tcW w:w="2778" w:type="dxa"/>
          </w:tcPr>
          <w:p w14:paraId="3ABE7993" w14:textId="77777777" w:rsidR="00903442" w:rsidRDefault="00DC5C79" w:rsidP="00DC5C79">
            <w:pPr>
              <w:jc w:val="center"/>
            </w:pPr>
            <w:r>
              <w:rPr>
                <w:rFonts w:cs="Calibri"/>
              </w:rPr>
              <w:t>Egzamin pisemny</w:t>
            </w:r>
          </w:p>
        </w:tc>
        <w:tc>
          <w:tcPr>
            <w:tcW w:w="2544" w:type="dxa"/>
          </w:tcPr>
          <w:p w14:paraId="384AD5CB" w14:textId="77777777" w:rsidR="00903442" w:rsidRDefault="00DC5C79" w:rsidP="00DC5C79">
            <w:pPr>
              <w:jc w:val="center"/>
            </w:pPr>
            <w:r w:rsidRPr="00DC5C79">
              <w:rPr>
                <w:rFonts w:ascii="Calibri" w:eastAsia="Calibri" w:hAnsi="Calibri" w:cs="Calibri"/>
              </w:rPr>
              <w:t>Sprawdzone prace egzaminacyjn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903442" w14:paraId="73E0F618" w14:textId="77777777" w:rsidTr="00903442">
        <w:tc>
          <w:tcPr>
            <w:tcW w:w="1094" w:type="dxa"/>
          </w:tcPr>
          <w:p w14:paraId="415E0E36" w14:textId="77777777" w:rsidR="00903442" w:rsidRDefault="00903442" w:rsidP="00903442">
            <w:r>
              <w:t>U_02</w:t>
            </w:r>
          </w:p>
        </w:tc>
        <w:tc>
          <w:tcPr>
            <w:tcW w:w="2646" w:type="dxa"/>
          </w:tcPr>
          <w:p w14:paraId="5053F998" w14:textId="77777777" w:rsidR="00903442" w:rsidRDefault="00903442" w:rsidP="00DC5C79">
            <w:pPr>
              <w:pStyle w:val="Standard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Analiza </w:t>
            </w:r>
            <w:proofErr w:type="spellStart"/>
            <w:r>
              <w:rPr>
                <w:rFonts w:cs="Calibri"/>
                <w:lang w:val="en-US"/>
              </w:rPr>
              <w:t>tekstu</w:t>
            </w:r>
            <w:proofErr w:type="spellEnd"/>
          </w:p>
          <w:p w14:paraId="409B1D1A" w14:textId="77777777" w:rsidR="00DC5C79" w:rsidRDefault="00903442" w:rsidP="00DC5C79">
            <w:pPr>
              <w:pStyle w:val="Standard"/>
              <w:jc w:val="center"/>
              <w:rPr>
                <w:rFonts w:cs="Calibri"/>
              </w:rPr>
            </w:pPr>
            <w:r>
              <w:rPr>
                <w:rFonts w:cs="Calibri"/>
              </w:rPr>
              <w:t>Studium przypadku</w:t>
            </w:r>
          </w:p>
          <w:p w14:paraId="19B842F8" w14:textId="77777777" w:rsidR="00903442" w:rsidRDefault="00903442" w:rsidP="00DC5C79">
            <w:pPr>
              <w:pStyle w:val="Standard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case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study</w:t>
            </w:r>
            <w:proofErr w:type="spellEnd"/>
            <w:r>
              <w:rPr>
                <w:rFonts w:cs="Calibri"/>
              </w:rPr>
              <w:t>)</w:t>
            </w:r>
          </w:p>
          <w:p w14:paraId="4CEDD35F" w14:textId="77777777" w:rsidR="00903442" w:rsidRDefault="00903442" w:rsidP="00DC5C79">
            <w:pPr>
              <w:jc w:val="center"/>
            </w:pPr>
          </w:p>
        </w:tc>
        <w:tc>
          <w:tcPr>
            <w:tcW w:w="2778" w:type="dxa"/>
          </w:tcPr>
          <w:p w14:paraId="5AD2D4F4" w14:textId="77777777" w:rsidR="00903442" w:rsidRDefault="00DC5C79" w:rsidP="00DC5C79">
            <w:pPr>
              <w:jc w:val="center"/>
            </w:pPr>
            <w:r>
              <w:rPr>
                <w:rFonts w:cs="Calibri"/>
              </w:rPr>
              <w:t>Egzamin pisemny</w:t>
            </w:r>
          </w:p>
        </w:tc>
        <w:tc>
          <w:tcPr>
            <w:tcW w:w="2544" w:type="dxa"/>
          </w:tcPr>
          <w:p w14:paraId="65406EA1" w14:textId="77777777" w:rsidR="00903442" w:rsidRDefault="00DC5C79" w:rsidP="00DC5C79">
            <w:pPr>
              <w:jc w:val="center"/>
            </w:pPr>
            <w:r w:rsidRPr="00DC5C79">
              <w:rPr>
                <w:rFonts w:ascii="Calibri" w:eastAsia="Calibri" w:hAnsi="Calibri" w:cs="Calibri"/>
              </w:rPr>
              <w:t>Sprawdzone prace egzaminacyjn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903442" w14:paraId="00B91C7D" w14:textId="77777777" w:rsidTr="00903442">
        <w:tc>
          <w:tcPr>
            <w:tcW w:w="9062" w:type="dxa"/>
            <w:gridSpan w:val="4"/>
            <w:vAlign w:val="center"/>
          </w:tcPr>
          <w:p w14:paraId="184DEE3B" w14:textId="77777777" w:rsidR="00903442" w:rsidRDefault="00903442" w:rsidP="00903442">
            <w:pPr>
              <w:jc w:val="center"/>
            </w:pPr>
            <w:r>
              <w:t>KOMPETENCJE SPOŁECZNE</w:t>
            </w:r>
          </w:p>
        </w:tc>
      </w:tr>
      <w:tr w:rsidR="00903442" w14:paraId="228E72AE" w14:textId="77777777" w:rsidTr="00903442">
        <w:tc>
          <w:tcPr>
            <w:tcW w:w="1094" w:type="dxa"/>
          </w:tcPr>
          <w:p w14:paraId="58868CB9" w14:textId="77777777" w:rsidR="00903442" w:rsidRDefault="00903442" w:rsidP="00903442">
            <w:r>
              <w:t>K_01</w:t>
            </w:r>
          </w:p>
        </w:tc>
        <w:tc>
          <w:tcPr>
            <w:tcW w:w="2646" w:type="dxa"/>
          </w:tcPr>
          <w:p w14:paraId="3CD18095" w14:textId="77777777" w:rsidR="00903442" w:rsidRDefault="00903442" w:rsidP="00DC5C79">
            <w:pPr>
              <w:pStyle w:val="Standard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Metoda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problemowa</w:t>
            </w:r>
            <w:proofErr w:type="spellEnd"/>
            <w:r>
              <w:rPr>
                <w:rFonts w:cs="Calibri"/>
                <w:lang w:val="en-US"/>
              </w:rPr>
              <w:t xml:space="preserve"> PBL (</w:t>
            </w:r>
            <w:proofErr w:type="spellStart"/>
            <w:r>
              <w:rPr>
                <w:rFonts w:cs="Calibri"/>
                <w:lang w:val="en-US"/>
              </w:rPr>
              <w:t>ProblemBased</w:t>
            </w:r>
            <w:proofErr w:type="spellEnd"/>
            <w:r>
              <w:rPr>
                <w:rFonts w:cs="Calibri"/>
                <w:lang w:val="en-US"/>
              </w:rPr>
              <w:t xml:space="preserve"> Learning)</w:t>
            </w:r>
          </w:p>
          <w:p w14:paraId="4C3E9E3C" w14:textId="77777777" w:rsidR="00DC5C79" w:rsidRDefault="00903442" w:rsidP="00DC5C7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Studium przypadku</w:t>
            </w:r>
          </w:p>
          <w:p w14:paraId="19492FED" w14:textId="77777777" w:rsidR="00903442" w:rsidRDefault="00903442" w:rsidP="00DC5C79">
            <w:pPr>
              <w:jc w:val="center"/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case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study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778" w:type="dxa"/>
          </w:tcPr>
          <w:p w14:paraId="27C05F8E" w14:textId="77777777" w:rsidR="00903442" w:rsidRDefault="00DC5C79" w:rsidP="00DC5C79">
            <w:pPr>
              <w:jc w:val="center"/>
            </w:pPr>
            <w:r>
              <w:rPr>
                <w:rFonts w:cs="Calibri"/>
              </w:rPr>
              <w:t>Egzamin pisemny</w:t>
            </w:r>
          </w:p>
        </w:tc>
        <w:tc>
          <w:tcPr>
            <w:tcW w:w="2544" w:type="dxa"/>
          </w:tcPr>
          <w:p w14:paraId="1A1E96DE" w14:textId="77777777" w:rsidR="00903442" w:rsidRDefault="00DC5C79" w:rsidP="00DC5C79">
            <w:pPr>
              <w:jc w:val="center"/>
            </w:pPr>
            <w:r w:rsidRPr="00DC5C79">
              <w:rPr>
                <w:rFonts w:ascii="Calibri" w:eastAsia="Calibri" w:hAnsi="Calibri" w:cs="Calibri"/>
              </w:rPr>
              <w:t>Sprawdzone prace egzaminacyjn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903442" w14:paraId="6DBCC3D9" w14:textId="77777777" w:rsidTr="00903442">
        <w:tc>
          <w:tcPr>
            <w:tcW w:w="1094" w:type="dxa"/>
          </w:tcPr>
          <w:p w14:paraId="4DD2413F" w14:textId="77777777" w:rsidR="00903442" w:rsidRDefault="00903442" w:rsidP="00903442">
            <w:r>
              <w:t>K_02</w:t>
            </w:r>
          </w:p>
        </w:tc>
        <w:tc>
          <w:tcPr>
            <w:tcW w:w="2646" w:type="dxa"/>
          </w:tcPr>
          <w:p w14:paraId="161DE508" w14:textId="77777777" w:rsidR="00903442" w:rsidRDefault="00903442" w:rsidP="00DC5C79">
            <w:pPr>
              <w:pStyle w:val="Standard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Metoda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problemowa</w:t>
            </w:r>
            <w:proofErr w:type="spellEnd"/>
            <w:r>
              <w:rPr>
                <w:rFonts w:cs="Calibri"/>
                <w:lang w:val="en-US"/>
              </w:rPr>
              <w:t xml:space="preserve"> PBL (</w:t>
            </w:r>
            <w:proofErr w:type="spellStart"/>
            <w:r>
              <w:rPr>
                <w:rFonts w:cs="Calibri"/>
                <w:lang w:val="en-US"/>
              </w:rPr>
              <w:t>ProblemBased</w:t>
            </w:r>
            <w:proofErr w:type="spellEnd"/>
            <w:r>
              <w:rPr>
                <w:rFonts w:cs="Calibri"/>
                <w:lang w:val="en-US"/>
              </w:rPr>
              <w:t xml:space="preserve"> Learning)</w:t>
            </w:r>
          </w:p>
          <w:p w14:paraId="13E820E7" w14:textId="77777777" w:rsidR="00DC5C79" w:rsidRDefault="00903442" w:rsidP="00DC5C79">
            <w:pPr>
              <w:pStyle w:val="Standard"/>
              <w:jc w:val="center"/>
              <w:rPr>
                <w:rFonts w:cs="Calibri"/>
              </w:rPr>
            </w:pPr>
            <w:r>
              <w:rPr>
                <w:rFonts w:cs="Calibri"/>
              </w:rPr>
              <w:t>Studium przypadku</w:t>
            </w:r>
          </w:p>
          <w:p w14:paraId="4B42EBD9" w14:textId="77777777" w:rsidR="00903442" w:rsidRDefault="00903442" w:rsidP="00DC5C79">
            <w:pPr>
              <w:pStyle w:val="Standard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case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study</w:t>
            </w:r>
            <w:proofErr w:type="spellEnd"/>
            <w:r>
              <w:rPr>
                <w:rFonts w:cs="Calibri"/>
              </w:rPr>
              <w:t>)</w:t>
            </w:r>
          </w:p>
          <w:p w14:paraId="615ECAEF" w14:textId="77777777" w:rsidR="00903442" w:rsidRDefault="00903442" w:rsidP="00DC5C79">
            <w:pPr>
              <w:pStyle w:val="Standard"/>
              <w:jc w:val="center"/>
              <w:rPr>
                <w:rFonts w:cs="Calibri"/>
              </w:rPr>
            </w:pPr>
          </w:p>
        </w:tc>
        <w:tc>
          <w:tcPr>
            <w:tcW w:w="2778" w:type="dxa"/>
          </w:tcPr>
          <w:p w14:paraId="0C9C0A45" w14:textId="77777777" w:rsidR="00903442" w:rsidRDefault="00DC5C79" w:rsidP="00DC5C79">
            <w:pPr>
              <w:jc w:val="center"/>
            </w:pPr>
            <w:r>
              <w:rPr>
                <w:rFonts w:cs="Calibri"/>
              </w:rPr>
              <w:t>Egzamin pisemny</w:t>
            </w:r>
          </w:p>
        </w:tc>
        <w:tc>
          <w:tcPr>
            <w:tcW w:w="2544" w:type="dxa"/>
          </w:tcPr>
          <w:p w14:paraId="5942AB91" w14:textId="77777777" w:rsidR="00903442" w:rsidRDefault="00DC5C79" w:rsidP="00DC5C79">
            <w:pPr>
              <w:jc w:val="center"/>
            </w:pPr>
            <w:r w:rsidRPr="00DC5C79">
              <w:rPr>
                <w:rFonts w:ascii="Calibri" w:eastAsia="Calibri" w:hAnsi="Calibri" w:cs="Calibri"/>
              </w:rPr>
              <w:t>Sprawdzone prace egzaminacyjn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</w:tbl>
    <w:p w14:paraId="7DB2446E" w14:textId="77777777" w:rsidR="00C961A5" w:rsidRDefault="00C961A5" w:rsidP="004E2DB4">
      <w:pPr>
        <w:spacing w:after="0"/>
      </w:pPr>
    </w:p>
    <w:p w14:paraId="3AF81FAE" w14:textId="77777777" w:rsidR="003C473D" w:rsidRPr="006B7BDE" w:rsidRDefault="003C473D" w:rsidP="006B7BDE">
      <w:pPr>
        <w:rPr>
          <w:bCs/>
        </w:rPr>
      </w:pPr>
    </w:p>
    <w:p w14:paraId="5BE42974" w14:textId="77777777" w:rsidR="00821B46" w:rsidRDefault="00821B46">
      <w:pPr>
        <w:rPr>
          <w:b/>
        </w:rPr>
      </w:pPr>
      <w:r>
        <w:rPr>
          <w:b/>
        </w:rPr>
        <w:br w:type="page"/>
      </w:r>
    </w:p>
    <w:p w14:paraId="5B173FC6" w14:textId="77777777" w:rsidR="003C473D" w:rsidRDefault="00BD58F9" w:rsidP="00EA229B">
      <w:pPr>
        <w:pStyle w:val="Akapitzlist"/>
        <w:numPr>
          <w:ilvl w:val="0"/>
          <w:numId w:val="25"/>
        </w:numPr>
        <w:rPr>
          <w:b/>
        </w:rPr>
      </w:pPr>
      <w:r w:rsidRPr="00410990">
        <w:rPr>
          <w:b/>
        </w:rPr>
        <w:lastRenderedPageBreak/>
        <w:t>Kryteria oceny</w:t>
      </w:r>
      <w:r w:rsidR="00410990" w:rsidRPr="00410990">
        <w:rPr>
          <w:b/>
        </w:rPr>
        <w:t xml:space="preserve"> </w:t>
      </w:r>
    </w:p>
    <w:p w14:paraId="25F679B4" w14:textId="77777777" w:rsidR="00B55D59" w:rsidRDefault="00903442" w:rsidP="00044130">
      <w:pPr>
        <w:jc w:val="both"/>
      </w:pPr>
      <w:r w:rsidRPr="00EC7FC6">
        <w:t xml:space="preserve">Uzyskanie </w:t>
      </w:r>
      <w:r>
        <w:t xml:space="preserve">oceny końcowej </w:t>
      </w:r>
      <w:r w:rsidRPr="00EC7FC6">
        <w:t>jest uzależnion</w:t>
      </w:r>
      <w:r>
        <w:t>e</w:t>
      </w:r>
      <w:r w:rsidRPr="00EC7FC6">
        <w:t xml:space="preserve"> od </w:t>
      </w:r>
      <w:r>
        <w:t xml:space="preserve">zdania egzaminu </w:t>
      </w:r>
      <w:r w:rsidR="00DC5C79">
        <w:t xml:space="preserve">pisemnego, </w:t>
      </w:r>
      <w:r>
        <w:t>składającego się z 20 pytań testowych jednokrotnego wyboru; ocena bardzo dobra (poprawna odpowiedź na 20-19 pytań), ocena dobra plus (poprawna odpowiedź na 18-17 pytań), ocena dobra (poprawna odpowiedź na 16-15 pytań), ocena dostateczna plus (poprawna odpowiedź na 14-13 pytań), ocena dostateczna (poprawna odpowiedź na 12-11 pytań), ocena niedostateczna (poprawna odpowiedź na 10 pytań i</w:t>
      </w:r>
      <w:r w:rsidR="00044130">
        <w:t> </w:t>
      </w:r>
      <w:r>
        <w:t xml:space="preserve">mniej). Na wykładach dopuszczalna jest jedna </w:t>
      </w:r>
      <w:r w:rsidRPr="00903442">
        <w:rPr>
          <w:rFonts w:cstheme="minorHAnsi"/>
        </w:rPr>
        <w:t>nieobecność, każdą kolejną należy odrobić w ramach odpowiedzi podczas konsultacji z zakresu zagadnień omówionych na opuszczonych zajęciach</w:t>
      </w:r>
      <w:r w:rsidR="00044130">
        <w:rPr>
          <w:rFonts w:cstheme="minorHAnsi"/>
        </w:rPr>
        <w:t xml:space="preserve">. </w:t>
      </w:r>
      <w:r w:rsidR="00B55D59">
        <w:t xml:space="preserve">Brak obecności </w:t>
      </w:r>
      <w:r w:rsidR="00044130">
        <w:t xml:space="preserve">na 5 zajęciach stanowi </w:t>
      </w:r>
      <w:r w:rsidR="00B55D59">
        <w:t>przesłank</w:t>
      </w:r>
      <w:r w:rsidR="00044130">
        <w:t>ę</w:t>
      </w:r>
      <w:r w:rsidR="00B55D59">
        <w:t xml:space="preserve"> do odmowy zaliczenia przedmiotu.</w:t>
      </w:r>
      <w:r w:rsidR="00044130">
        <w:t xml:space="preserve"> </w:t>
      </w:r>
    </w:p>
    <w:p w14:paraId="7BA7C202" w14:textId="77777777" w:rsidR="00B55D59" w:rsidRDefault="00B55D59" w:rsidP="00B55D59">
      <w:pPr>
        <w:spacing w:line="240" w:lineRule="auto"/>
      </w:pPr>
    </w:p>
    <w:p w14:paraId="6DCABBD6" w14:textId="77777777" w:rsidR="004E2DB4" w:rsidRPr="00756140" w:rsidRDefault="00756140" w:rsidP="004E2DB4">
      <w:pPr>
        <w:pStyle w:val="Akapitzlist"/>
        <w:numPr>
          <w:ilvl w:val="0"/>
          <w:numId w:val="25"/>
        </w:numPr>
        <w:rPr>
          <w:b/>
        </w:rPr>
      </w:pPr>
      <w:r w:rsidRPr="00756140">
        <w:rPr>
          <w:b/>
        </w:rPr>
        <w:t xml:space="preserve">Bilans punktów ECTS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8"/>
        <w:gridCol w:w="3752"/>
        <w:gridCol w:w="2962"/>
      </w:tblGrid>
      <w:tr w:rsidR="004E2DB4" w:rsidRPr="00375288" w14:paraId="0AE1FA01" w14:textId="77777777" w:rsidTr="008D466B">
        <w:tc>
          <w:tcPr>
            <w:tcW w:w="6204" w:type="dxa"/>
            <w:gridSpan w:val="2"/>
            <w:vAlign w:val="center"/>
          </w:tcPr>
          <w:p w14:paraId="1594FD5A" w14:textId="77777777" w:rsidR="004E2DB4" w:rsidRPr="008D466B" w:rsidRDefault="008D466B" w:rsidP="008D466B">
            <w:pPr>
              <w:rPr>
                <w:rFonts w:cstheme="minorHAnsi"/>
                <w:b/>
              </w:rPr>
            </w:pPr>
            <w:r w:rsidRPr="008D466B">
              <w:rPr>
                <w:rFonts w:cstheme="minorHAnsi"/>
                <w:b/>
              </w:rPr>
              <w:t>F</w:t>
            </w:r>
            <w:r w:rsidR="004E2DB4" w:rsidRPr="008D466B">
              <w:rPr>
                <w:rFonts w:cstheme="minorHAnsi"/>
                <w:b/>
              </w:rPr>
              <w:t>orma aktywności studenta</w:t>
            </w:r>
          </w:p>
        </w:tc>
        <w:tc>
          <w:tcPr>
            <w:tcW w:w="3008" w:type="dxa"/>
            <w:vAlign w:val="center"/>
          </w:tcPr>
          <w:p w14:paraId="0FC81BDF" w14:textId="77777777" w:rsidR="004E2DB4" w:rsidRPr="008D466B" w:rsidRDefault="00711D3E" w:rsidP="00711D3E">
            <w:pPr>
              <w:rPr>
                <w:rFonts w:cstheme="minorHAnsi"/>
                <w:b/>
              </w:rPr>
            </w:pPr>
            <w:r w:rsidRPr="008D466B">
              <w:rPr>
                <w:rFonts w:cstheme="minorHAnsi"/>
                <w:b/>
              </w:rPr>
              <w:t>Licz</w:t>
            </w:r>
            <w:r w:rsidR="004E2DB4" w:rsidRPr="008D466B">
              <w:rPr>
                <w:rFonts w:cstheme="minorHAnsi"/>
                <w:b/>
              </w:rPr>
              <w:t>ba godzin</w:t>
            </w:r>
            <w:r w:rsidRPr="008D466B">
              <w:rPr>
                <w:rFonts w:cstheme="minorHAnsi"/>
                <w:b/>
              </w:rPr>
              <w:t xml:space="preserve"> (1h = 45 minut) </w:t>
            </w:r>
            <w:r w:rsidR="00756140" w:rsidRPr="008D466B">
              <w:rPr>
                <w:rFonts w:cstheme="minorHAnsi"/>
                <w:b/>
              </w:rPr>
              <w:t xml:space="preserve"> </w:t>
            </w:r>
          </w:p>
        </w:tc>
      </w:tr>
      <w:tr w:rsidR="00711D3E" w:rsidRPr="00375288" w14:paraId="4EEFD8E7" w14:textId="77777777" w:rsidTr="008D466B">
        <w:tc>
          <w:tcPr>
            <w:tcW w:w="6204" w:type="dxa"/>
            <w:gridSpan w:val="2"/>
            <w:vAlign w:val="center"/>
          </w:tcPr>
          <w:p w14:paraId="1A40B07D" w14:textId="77777777" w:rsidR="00711D3E" w:rsidRPr="00375288" w:rsidRDefault="00711D3E" w:rsidP="006B2C3D">
            <w:pPr>
              <w:rPr>
                <w:rFonts w:cstheme="minorHAnsi"/>
              </w:rPr>
            </w:pPr>
            <w:r>
              <w:rPr>
                <w:rFonts w:cstheme="minorHAnsi"/>
              </w:rPr>
              <w:t>Udział w zajęciach</w:t>
            </w:r>
            <w:r w:rsidR="006B7BDE">
              <w:rPr>
                <w:rFonts w:cstheme="minorHAnsi"/>
              </w:rPr>
              <w:t xml:space="preserve"> </w:t>
            </w:r>
          </w:p>
        </w:tc>
        <w:tc>
          <w:tcPr>
            <w:tcW w:w="3008" w:type="dxa"/>
            <w:vAlign w:val="center"/>
          </w:tcPr>
          <w:p w14:paraId="3EBF60C2" w14:textId="77777777" w:rsidR="00711D3E" w:rsidRPr="006B7BDE" w:rsidRDefault="006B7BDE" w:rsidP="006B7BDE">
            <w:pPr>
              <w:jc w:val="center"/>
              <w:rPr>
                <w:rFonts w:cstheme="minorHAnsi"/>
                <w:b/>
                <w:bCs/>
              </w:rPr>
            </w:pPr>
            <w:r w:rsidRPr="006B7BDE">
              <w:rPr>
                <w:rFonts w:cstheme="minorHAnsi"/>
                <w:b/>
                <w:bCs/>
              </w:rPr>
              <w:t>15</w:t>
            </w:r>
          </w:p>
        </w:tc>
      </w:tr>
      <w:tr w:rsidR="00711D3E" w:rsidRPr="00375288" w14:paraId="317C09D2" w14:textId="77777777" w:rsidTr="008D466B">
        <w:tc>
          <w:tcPr>
            <w:tcW w:w="2376" w:type="dxa"/>
            <w:vMerge w:val="restart"/>
            <w:vAlign w:val="center"/>
          </w:tcPr>
          <w:p w14:paraId="6260FB5E" w14:textId="77777777" w:rsidR="00711D3E" w:rsidRPr="00375288" w:rsidRDefault="00711D3E" w:rsidP="00711D3E">
            <w:pPr>
              <w:rPr>
                <w:rFonts w:cstheme="minorHAnsi"/>
              </w:rPr>
            </w:pPr>
            <w:r>
              <w:rPr>
                <w:rFonts w:cstheme="minorHAnsi"/>
              </w:rPr>
              <w:t>Praca własna studenta</w:t>
            </w:r>
            <w:r w:rsidR="008D466B" w:rsidRPr="00375288">
              <w:rPr>
                <w:rStyle w:val="Odwoanieprzypisukocowego"/>
                <w:rFonts w:cstheme="minorHAnsi"/>
              </w:rPr>
              <w:endnoteReference w:id="1"/>
            </w:r>
          </w:p>
        </w:tc>
        <w:tc>
          <w:tcPr>
            <w:tcW w:w="3828" w:type="dxa"/>
          </w:tcPr>
          <w:p w14:paraId="3D98431A" w14:textId="77777777" w:rsidR="00711D3E" w:rsidRPr="00375288" w:rsidRDefault="00711D3E" w:rsidP="004E2DB4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5532340" w14:textId="77777777" w:rsidR="00711D3E" w:rsidRPr="00375288" w:rsidRDefault="00711D3E" w:rsidP="006B7BDE">
            <w:pPr>
              <w:jc w:val="center"/>
              <w:rPr>
                <w:rFonts w:cstheme="minorHAnsi"/>
                <w:b/>
              </w:rPr>
            </w:pPr>
          </w:p>
        </w:tc>
      </w:tr>
      <w:tr w:rsidR="00711D3E" w:rsidRPr="00375288" w14:paraId="3B614946" w14:textId="77777777" w:rsidTr="008D466B">
        <w:tc>
          <w:tcPr>
            <w:tcW w:w="2376" w:type="dxa"/>
            <w:vMerge/>
          </w:tcPr>
          <w:p w14:paraId="7E918045" w14:textId="77777777" w:rsidR="00711D3E" w:rsidRPr="00375288" w:rsidRDefault="00711D3E" w:rsidP="004E2DB4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2EF2E61B" w14:textId="77777777" w:rsidR="00711D3E" w:rsidRPr="00375288" w:rsidRDefault="00711D3E" w:rsidP="004E2DB4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37726A35" w14:textId="77777777" w:rsidR="00711D3E" w:rsidRPr="00375288" w:rsidRDefault="00711D3E" w:rsidP="006B7BDE">
            <w:pPr>
              <w:jc w:val="center"/>
              <w:rPr>
                <w:rFonts w:cstheme="minorHAnsi"/>
                <w:b/>
              </w:rPr>
            </w:pPr>
          </w:p>
        </w:tc>
      </w:tr>
      <w:tr w:rsidR="00711D3E" w:rsidRPr="00375288" w14:paraId="5DBDFF79" w14:textId="77777777" w:rsidTr="008D466B">
        <w:tc>
          <w:tcPr>
            <w:tcW w:w="2376" w:type="dxa"/>
            <w:vMerge/>
          </w:tcPr>
          <w:p w14:paraId="1E44C9FD" w14:textId="77777777" w:rsidR="00711D3E" w:rsidRPr="00375288" w:rsidRDefault="00711D3E" w:rsidP="004E2DB4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5005B44B" w14:textId="77777777" w:rsidR="00711D3E" w:rsidRPr="00375288" w:rsidRDefault="00711D3E" w:rsidP="004E2DB4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05E282BB" w14:textId="296B17B8" w:rsidR="00711D3E" w:rsidRPr="00375288" w:rsidRDefault="00A1002D" w:rsidP="006B7BD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</w:tr>
      <w:tr w:rsidR="00711D3E" w:rsidRPr="00375288" w14:paraId="3A1EB8D4" w14:textId="77777777" w:rsidTr="008D466B">
        <w:tc>
          <w:tcPr>
            <w:tcW w:w="2376" w:type="dxa"/>
            <w:vMerge/>
          </w:tcPr>
          <w:p w14:paraId="5CFE9FFE" w14:textId="77777777" w:rsidR="00711D3E" w:rsidRPr="00375288" w:rsidRDefault="00711D3E" w:rsidP="004E2DB4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2F4CC7B7" w14:textId="77777777" w:rsidR="00711D3E" w:rsidRPr="00375288" w:rsidRDefault="00711D3E" w:rsidP="004E2DB4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2F96754C" w14:textId="77777777" w:rsidR="00711D3E" w:rsidRPr="00375288" w:rsidRDefault="00711D3E" w:rsidP="006B7BD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7A57D26" w14:textId="77777777" w:rsidR="005D49D3" w:rsidRDefault="005D49D3" w:rsidP="004E2DB4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5"/>
        <w:gridCol w:w="2269"/>
        <w:gridCol w:w="2268"/>
      </w:tblGrid>
      <w:tr w:rsidR="005A145D" w14:paraId="2EE31F7D" w14:textId="77777777" w:rsidTr="008D466B">
        <w:tc>
          <w:tcPr>
            <w:tcW w:w="4606" w:type="dxa"/>
            <w:vMerge w:val="restart"/>
            <w:vAlign w:val="center"/>
          </w:tcPr>
          <w:p w14:paraId="32BEF65E" w14:textId="77777777" w:rsidR="005A145D" w:rsidRDefault="005A145D" w:rsidP="008D466B">
            <w:pPr>
              <w:rPr>
                <w:b/>
              </w:rPr>
            </w:pPr>
            <w:r w:rsidRPr="00375288">
              <w:rPr>
                <w:rFonts w:cstheme="minorHAnsi"/>
                <w:b/>
              </w:rPr>
              <w:t>Łączny nakład pracy studenta</w:t>
            </w:r>
          </w:p>
        </w:tc>
        <w:tc>
          <w:tcPr>
            <w:tcW w:w="2303" w:type="dxa"/>
          </w:tcPr>
          <w:p w14:paraId="62FE4CA3" w14:textId="77777777" w:rsidR="005A145D" w:rsidRDefault="005A145D" w:rsidP="005A145D">
            <w:pPr>
              <w:jc w:val="center"/>
              <w:rPr>
                <w:b/>
              </w:rPr>
            </w:pPr>
            <w:r w:rsidRPr="00375288">
              <w:rPr>
                <w:rFonts w:cstheme="minorHAnsi"/>
                <w:b/>
              </w:rPr>
              <w:t>Liczba godzin</w:t>
            </w:r>
          </w:p>
        </w:tc>
        <w:tc>
          <w:tcPr>
            <w:tcW w:w="2303" w:type="dxa"/>
          </w:tcPr>
          <w:p w14:paraId="50CEF6E9" w14:textId="77777777" w:rsidR="005A145D" w:rsidRDefault="005A145D" w:rsidP="005A145D">
            <w:pPr>
              <w:jc w:val="center"/>
              <w:rPr>
                <w:b/>
              </w:rPr>
            </w:pPr>
            <w:r w:rsidRPr="00375288">
              <w:rPr>
                <w:rFonts w:cstheme="minorHAnsi"/>
                <w:b/>
              </w:rPr>
              <w:t>Liczba ECTS</w:t>
            </w:r>
          </w:p>
        </w:tc>
      </w:tr>
      <w:tr w:rsidR="005A145D" w14:paraId="6F01B32B" w14:textId="77777777" w:rsidTr="00A363F0">
        <w:tc>
          <w:tcPr>
            <w:tcW w:w="4606" w:type="dxa"/>
            <w:vMerge/>
          </w:tcPr>
          <w:p w14:paraId="5A3BC5E4" w14:textId="77777777" w:rsidR="005A145D" w:rsidRDefault="005A145D" w:rsidP="004E2DB4">
            <w:pPr>
              <w:rPr>
                <w:b/>
              </w:rPr>
            </w:pPr>
          </w:p>
        </w:tc>
        <w:tc>
          <w:tcPr>
            <w:tcW w:w="2303" w:type="dxa"/>
          </w:tcPr>
          <w:p w14:paraId="4223A09B" w14:textId="7E5B5641" w:rsidR="005A145D" w:rsidRDefault="00A1002D" w:rsidP="006B7BD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303" w:type="dxa"/>
          </w:tcPr>
          <w:p w14:paraId="6BD53FE9" w14:textId="77777777" w:rsidR="005A145D" w:rsidRDefault="006B7BDE" w:rsidP="006B7B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2F437D9F" w14:textId="77777777" w:rsidR="005A145D" w:rsidRDefault="005A145D" w:rsidP="004E2DB4">
      <w:pPr>
        <w:spacing w:after="0"/>
        <w:rPr>
          <w:b/>
        </w:rPr>
      </w:pPr>
    </w:p>
    <w:p w14:paraId="4B37001F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Literatura</w:t>
      </w:r>
      <w:r w:rsidR="006B7BD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DB4" w14:paraId="3426E697" w14:textId="77777777" w:rsidTr="004E2DB4">
        <w:tc>
          <w:tcPr>
            <w:tcW w:w="9212" w:type="dxa"/>
          </w:tcPr>
          <w:p w14:paraId="180C8A6B" w14:textId="77777777" w:rsidR="004E2DB4" w:rsidRPr="00176482" w:rsidRDefault="004051F6" w:rsidP="004051F6">
            <w:pPr>
              <w:rPr>
                <w:b/>
                <w:bCs/>
              </w:rPr>
            </w:pPr>
            <w:r w:rsidRPr="00176482">
              <w:rPr>
                <w:b/>
                <w:bCs/>
              </w:rPr>
              <w:t>Literatura p</w:t>
            </w:r>
            <w:r w:rsidR="00C52E02" w:rsidRPr="00176482">
              <w:rPr>
                <w:b/>
                <w:bCs/>
              </w:rPr>
              <w:t>odstawowa</w:t>
            </w:r>
          </w:p>
        </w:tc>
      </w:tr>
      <w:tr w:rsidR="004E2DB4" w14:paraId="07FB73B7" w14:textId="77777777" w:rsidTr="004E2DB4">
        <w:tc>
          <w:tcPr>
            <w:tcW w:w="9212" w:type="dxa"/>
          </w:tcPr>
          <w:p w14:paraId="5368FFC7" w14:textId="77777777" w:rsidR="00307AD9" w:rsidRDefault="00307AD9" w:rsidP="00176482">
            <w:pPr>
              <w:spacing w:line="276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T. Smyczyński, M. Andrzejewski, Prawo rodzinne i opiekuńcze, Warszawa 2024. </w:t>
            </w:r>
          </w:p>
          <w:p w14:paraId="7E2955B9" w14:textId="77777777" w:rsidR="00307AD9" w:rsidRDefault="00307AD9" w:rsidP="00176482">
            <w:pPr>
              <w:spacing w:line="276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K. Gołębiowski, Prawo rodzinne, Warszawa 2023. </w:t>
            </w:r>
          </w:p>
          <w:p w14:paraId="12CA91A5" w14:textId="77777777" w:rsidR="00307AD9" w:rsidRDefault="00307AD9" w:rsidP="00176482">
            <w:pPr>
              <w:spacing w:line="276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>S. Kotas-</w:t>
            </w:r>
            <w:proofErr w:type="spellStart"/>
            <w:r>
              <w:rPr>
                <w:lang w:eastAsia="pl-PL"/>
              </w:rPr>
              <w:t>Turoboyska</w:t>
            </w:r>
            <w:proofErr w:type="spellEnd"/>
            <w:r>
              <w:rPr>
                <w:lang w:eastAsia="pl-PL"/>
              </w:rPr>
              <w:t xml:space="preserve">, Prawo rodzinne i opiekuńcze. Vademecum, Warszawa 2022. </w:t>
            </w:r>
          </w:p>
          <w:p w14:paraId="00422F1A" w14:textId="77777777" w:rsidR="00307AD9" w:rsidRDefault="00307AD9" w:rsidP="00176482">
            <w:pPr>
              <w:spacing w:line="276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K. Gromek, Kodeks rodzinny i opiekuńczy. Komentarz. Warszawa 2020. </w:t>
            </w:r>
          </w:p>
          <w:p w14:paraId="0615A8DA" w14:textId="77777777" w:rsidR="004E2DB4" w:rsidRPr="00C52E02" w:rsidRDefault="004E2DB4" w:rsidP="00176482">
            <w:pPr>
              <w:jc w:val="both"/>
            </w:pPr>
          </w:p>
        </w:tc>
      </w:tr>
      <w:tr w:rsidR="004E2DB4" w14:paraId="215C7C16" w14:textId="77777777" w:rsidTr="004E2DB4">
        <w:tc>
          <w:tcPr>
            <w:tcW w:w="9212" w:type="dxa"/>
          </w:tcPr>
          <w:p w14:paraId="5492DE06" w14:textId="77777777" w:rsidR="004E2DB4" w:rsidRPr="00176482" w:rsidRDefault="004051F6" w:rsidP="004051F6">
            <w:pPr>
              <w:rPr>
                <w:b/>
                <w:bCs/>
              </w:rPr>
            </w:pPr>
            <w:r w:rsidRPr="00176482">
              <w:rPr>
                <w:b/>
                <w:bCs/>
              </w:rPr>
              <w:t>Literatura u</w:t>
            </w:r>
            <w:r w:rsidR="00C52E02" w:rsidRPr="00176482">
              <w:rPr>
                <w:b/>
                <w:bCs/>
              </w:rPr>
              <w:t>zupełniająca</w:t>
            </w:r>
          </w:p>
        </w:tc>
      </w:tr>
      <w:tr w:rsidR="004E2DB4" w14:paraId="73CE4AF8" w14:textId="77777777" w:rsidTr="004E2DB4">
        <w:tc>
          <w:tcPr>
            <w:tcW w:w="9212" w:type="dxa"/>
          </w:tcPr>
          <w:p w14:paraId="7411295D" w14:textId="77777777" w:rsidR="00307AD9" w:rsidRDefault="00307AD9" w:rsidP="00176482">
            <w:pPr>
              <w:spacing w:line="276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H. </w:t>
            </w:r>
            <w:proofErr w:type="spellStart"/>
            <w:r>
              <w:rPr>
                <w:lang w:eastAsia="pl-PL"/>
              </w:rPr>
              <w:t>Haak</w:t>
            </w:r>
            <w:proofErr w:type="spellEnd"/>
            <w:r>
              <w:rPr>
                <w:lang w:eastAsia="pl-PL"/>
              </w:rPr>
              <w:t xml:space="preserve">, A. </w:t>
            </w:r>
            <w:proofErr w:type="spellStart"/>
            <w:r>
              <w:rPr>
                <w:lang w:eastAsia="pl-PL"/>
              </w:rPr>
              <w:t>Haak-Trzuskawska</w:t>
            </w:r>
            <w:proofErr w:type="spellEnd"/>
            <w:r>
              <w:rPr>
                <w:lang w:eastAsia="pl-PL"/>
              </w:rPr>
              <w:t>, Pisma procesowe w sprawach rodzinnych z objaśnieniami, Warszawa</w:t>
            </w:r>
            <w:r w:rsidR="00176482">
              <w:rPr>
                <w:lang w:eastAsia="pl-PL"/>
              </w:rPr>
              <w:t> </w:t>
            </w:r>
            <w:r>
              <w:rPr>
                <w:lang w:eastAsia="pl-PL"/>
              </w:rPr>
              <w:t>2024.</w:t>
            </w:r>
            <w:r w:rsidR="00176482">
              <w:rPr>
                <w:lang w:eastAsia="pl-PL"/>
              </w:rPr>
              <w:t xml:space="preserve"> </w:t>
            </w:r>
          </w:p>
          <w:p w14:paraId="516CB8AA" w14:textId="77777777" w:rsidR="00307AD9" w:rsidRDefault="00307AD9" w:rsidP="00176482">
            <w:pPr>
              <w:spacing w:line="276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N. Szok, R. Terlecki, Prawo rodzinne i opiekuńcze. Praktyka, orzecznictwo, kazusy, Warszawa 2022. </w:t>
            </w:r>
          </w:p>
          <w:p w14:paraId="52F5308B" w14:textId="77777777" w:rsidR="00307AD9" w:rsidRDefault="00307AD9" w:rsidP="00176482">
            <w:pPr>
              <w:spacing w:line="276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W. Lis, Bezpieczeństwo rodziny wobec współczesnych wyzwań, Lublin 2021. </w:t>
            </w:r>
          </w:p>
          <w:p w14:paraId="235415B8" w14:textId="77777777" w:rsidR="00307AD9" w:rsidRDefault="00307AD9" w:rsidP="00176482">
            <w:pPr>
              <w:spacing w:line="276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J. Łukasiewicz, R. Łukasiewicz, Prawo rodzinne Warszawa 2021. </w:t>
            </w:r>
          </w:p>
          <w:p w14:paraId="6BD209C9" w14:textId="77777777" w:rsidR="004E2DB4" w:rsidRDefault="004E2DB4" w:rsidP="00176482">
            <w:pPr>
              <w:jc w:val="both"/>
              <w:rPr>
                <w:b/>
              </w:rPr>
            </w:pPr>
          </w:p>
        </w:tc>
      </w:tr>
    </w:tbl>
    <w:p w14:paraId="4C1EFC1C" w14:textId="77777777" w:rsidR="004E2DB4" w:rsidRPr="00044130" w:rsidRDefault="004E2DB4" w:rsidP="004E2DB4">
      <w:pPr>
        <w:spacing w:after="0"/>
        <w:rPr>
          <w:bCs/>
        </w:rPr>
      </w:pPr>
    </w:p>
    <w:p w14:paraId="5BBAAD4A" w14:textId="77777777" w:rsidR="00C961A5" w:rsidRPr="002D1A52" w:rsidRDefault="00C961A5" w:rsidP="002D1A52"/>
    <w:sectPr w:rsidR="00C961A5" w:rsidRPr="002D1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7C23" w14:textId="77777777" w:rsidR="00D76AB8" w:rsidRDefault="00D76AB8" w:rsidP="00B04272">
      <w:pPr>
        <w:spacing w:after="0" w:line="240" w:lineRule="auto"/>
      </w:pPr>
      <w:r>
        <w:separator/>
      </w:r>
    </w:p>
  </w:endnote>
  <w:endnote w:type="continuationSeparator" w:id="0">
    <w:p w14:paraId="7E920E37" w14:textId="77777777" w:rsidR="00D76AB8" w:rsidRDefault="00D76AB8" w:rsidP="00B04272">
      <w:pPr>
        <w:spacing w:after="0" w:line="240" w:lineRule="auto"/>
      </w:pPr>
      <w:r>
        <w:continuationSeparator/>
      </w:r>
    </w:p>
  </w:endnote>
  <w:endnote w:id="1">
    <w:p w14:paraId="74C0CB93" w14:textId="77777777" w:rsidR="008D466B" w:rsidRDefault="008D466B" w:rsidP="008D466B">
      <w:pPr>
        <w:pStyle w:val="Tekstprzypisukocowego"/>
      </w:pPr>
      <w:r>
        <w:rPr>
          <w:rStyle w:val="Odwoanieprzypisukocowego"/>
        </w:rPr>
        <w:endnoteRef/>
      </w:r>
      <w:r>
        <w:t xml:space="preserve"> Proszę podać typ aktywności i uśrednioną liczbę godzin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950B" w14:textId="77777777" w:rsidR="00ED3F40" w:rsidRDefault="00ED3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D09C" w14:textId="77777777" w:rsidR="00ED3F40" w:rsidRDefault="00ED3F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5AA9" w14:textId="77777777" w:rsidR="00ED3F40" w:rsidRDefault="00ED3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6355" w14:textId="77777777" w:rsidR="00D76AB8" w:rsidRDefault="00D76AB8" w:rsidP="00B04272">
      <w:pPr>
        <w:spacing w:after="0" w:line="240" w:lineRule="auto"/>
      </w:pPr>
      <w:r>
        <w:separator/>
      </w:r>
    </w:p>
  </w:footnote>
  <w:footnote w:type="continuationSeparator" w:id="0">
    <w:p w14:paraId="2D0D201B" w14:textId="77777777" w:rsidR="00D76AB8" w:rsidRDefault="00D76AB8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7DB8" w14:textId="77777777" w:rsidR="00ED3F40" w:rsidRDefault="00ED3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3E9B" w14:textId="77777777" w:rsidR="00B04272" w:rsidRPr="00B04272" w:rsidRDefault="00ED3F40" w:rsidP="00B04272">
    <w:pPr>
      <w:pStyle w:val="Nagwek"/>
      <w:jc w:val="right"/>
      <w:rPr>
        <w:i/>
      </w:rPr>
    </w:pPr>
    <w:r>
      <w:rPr>
        <w:i/>
      </w:rPr>
      <w:t>Załącznik nr 5</w:t>
    </w:r>
  </w:p>
  <w:p w14:paraId="3902C9CE" w14:textId="77777777" w:rsidR="00B04272" w:rsidRDefault="00B042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9B19" w14:textId="77777777" w:rsidR="00ED3F40" w:rsidRDefault="00ED3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03E6F"/>
    <w:multiLevelType w:val="hybridMultilevel"/>
    <w:tmpl w:val="C91CC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2164064">
    <w:abstractNumId w:val="19"/>
  </w:num>
  <w:num w:numId="2" w16cid:durableId="1191379601">
    <w:abstractNumId w:val="12"/>
  </w:num>
  <w:num w:numId="3" w16cid:durableId="1585529404">
    <w:abstractNumId w:val="23"/>
  </w:num>
  <w:num w:numId="4" w16cid:durableId="906955495">
    <w:abstractNumId w:val="25"/>
  </w:num>
  <w:num w:numId="5" w16cid:durableId="40986875">
    <w:abstractNumId w:val="6"/>
  </w:num>
  <w:num w:numId="6" w16cid:durableId="64960712">
    <w:abstractNumId w:val="24"/>
  </w:num>
  <w:num w:numId="7" w16cid:durableId="1629236055">
    <w:abstractNumId w:val="5"/>
  </w:num>
  <w:num w:numId="8" w16cid:durableId="1827283559">
    <w:abstractNumId w:val="18"/>
  </w:num>
  <w:num w:numId="9" w16cid:durableId="2103798962">
    <w:abstractNumId w:val="1"/>
  </w:num>
  <w:num w:numId="10" w16cid:durableId="1557937431">
    <w:abstractNumId w:val="11"/>
  </w:num>
  <w:num w:numId="11" w16cid:durableId="718742972">
    <w:abstractNumId w:val="14"/>
  </w:num>
  <w:num w:numId="12" w16cid:durableId="392235564">
    <w:abstractNumId w:val="7"/>
  </w:num>
  <w:num w:numId="13" w16cid:durableId="1415469510">
    <w:abstractNumId w:val="22"/>
  </w:num>
  <w:num w:numId="14" w16cid:durableId="928537892">
    <w:abstractNumId w:val="21"/>
  </w:num>
  <w:num w:numId="15" w16cid:durableId="1448087164">
    <w:abstractNumId w:val="0"/>
  </w:num>
  <w:num w:numId="16" w16cid:durableId="691103232">
    <w:abstractNumId w:val="17"/>
  </w:num>
  <w:num w:numId="17" w16cid:durableId="1915815779">
    <w:abstractNumId w:val="9"/>
  </w:num>
  <w:num w:numId="18" w16cid:durableId="1361590095">
    <w:abstractNumId w:val="16"/>
  </w:num>
  <w:num w:numId="19" w16cid:durableId="378214436">
    <w:abstractNumId w:val="10"/>
  </w:num>
  <w:num w:numId="20" w16cid:durableId="991913368">
    <w:abstractNumId w:val="2"/>
  </w:num>
  <w:num w:numId="21" w16cid:durableId="1411927647">
    <w:abstractNumId w:val="13"/>
  </w:num>
  <w:num w:numId="22" w16cid:durableId="463163830">
    <w:abstractNumId w:val="15"/>
  </w:num>
  <w:num w:numId="23" w16cid:durableId="382600909">
    <w:abstractNumId w:val="8"/>
  </w:num>
  <w:num w:numId="24" w16cid:durableId="1735814513">
    <w:abstractNumId w:val="3"/>
  </w:num>
  <w:num w:numId="25" w16cid:durableId="1726023268">
    <w:abstractNumId w:val="20"/>
  </w:num>
  <w:num w:numId="26" w16cid:durableId="205353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59"/>
    <w:rsid w:val="000153A0"/>
    <w:rsid w:val="000351F2"/>
    <w:rsid w:val="00043D3B"/>
    <w:rsid w:val="00044130"/>
    <w:rsid w:val="00047D65"/>
    <w:rsid w:val="0005709E"/>
    <w:rsid w:val="0008336E"/>
    <w:rsid w:val="00084ADA"/>
    <w:rsid w:val="000B3BEC"/>
    <w:rsid w:val="000F1277"/>
    <w:rsid w:val="001051F5"/>
    <w:rsid w:val="00115BF8"/>
    <w:rsid w:val="00176482"/>
    <w:rsid w:val="001A5D37"/>
    <w:rsid w:val="001C0192"/>
    <w:rsid w:val="001C278A"/>
    <w:rsid w:val="00216EC6"/>
    <w:rsid w:val="002754C6"/>
    <w:rsid w:val="002778F0"/>
    <w:rsid w:val="002D1A52"/>
    <w:rsid w:val="002F2985"/>
    <w:rsid w:val="00301994"/>
    <w:rsid w:val="00304259"/>
    <w:rsid w:val="00307AD9"/>
    <w:rsid w:val="00317BBA"/>
    <w:rsid w:val="0033369E"/>
    <w:rsid w:val="003501E6"/>
    <w:rsid w:val="003700FF"/>
    <w:rsid w:val="00372079"/>
    <w:rsid w:val="00375288"/>
    <w:rsid w:val="003C473D"/>
    <w:rsid w:val="003C65DA"/>
    <w:rsid w:val="003D4626"/>
    <w:rsid w:val="004051F6"/>
    <w:rsid w:val="00410990"/>
    <w:rsid w:val="00450FA6"/>
    <w:rsid w:val="004B6F7B"/>
    <w:rsid w:val="004E2DB4"/>
    <w:rsid w:val="004F73CF"/>
    <w:rsid w:val="00543048"/>
    <w:rsid w:val="005562F8"/>
    <w:rsid w:val="00556FCA"/>
    <w:rsid w:val="00583DB9"/>
    <w:rsid w:val="005A145D"/>
    <w:rsid w:val="005A3D71"/>
    <w:rsid w:val="005D36E7"/>
    <w:rsid w:val="005D49D3"/>
    <w:rsid w:val="005F30F3"/>
    <w:rsid w:val="00646F79"/>
    <w:rsid w:val="006534C9"/>
    <w:rsid w:val="0066271E"/>
    <w:rsid w:val="00685044"/>
    <w:rsid w:val="006B7BDE"/>
    <w:rsid w:val="00711D3E"/>
    <w:rsid w:val="00732E45"/>
    <w:rsid w:val="00756140"/>
    <w:rsid w:val="00757261"/>
    <w:rsid w:val="007841B3"/>
    <w:rsid w:val="00784B55"/>
    <w:rsid w:val="007D0038"/>
    <w:rsid w:val="007D6295"/>
    <w:rsid w:val="008215CC"/>
    <w:rsid w:val="00821B46"/>
    <w:rsid w:val="008D466B"/>
    <w:rsid w:val="008E2C5B"/>
    <w:rsid w:val="008E4017"/>
    <w:rsid w:val="00903442"/>
    <w:rsid w:val="009168BF"/>
    <w:rsid w:val="00932FEF"/>
    <w:rsid w:val="00933F07"/>
    <w:rsid w:val="009D424F"/>
    <w:rsid w:val="00A1002D"/>
    <w:rsid w:val="00A40520"/>
    <w:rsid w:val="00A5036D"/>
    <w:rsid w:val="00A55656"/>
    <w:rsid w:val="00A76589"/>
    <w:rsid w:val="00AC4C18"/>
    <w:rsid w:val="00B04272"/>
    <w:rsid w:val="00B13B8B"/>
    <w:rsid w:val="00B55D59"/>
    <w:rsid w:val="00BC4DCB"/>
    <w:rsid w:val="00BD58F9"/>
    <w:rsid w:val="00BE454D"/>
    <w:rsid w:val="00C23FE3"/>
    <w:rsid w:val="00C37A43"/>
    <w:rsid w:val="00C52E02"/>
    <w:rsid w:val="00C748B5"/>
    <w:rsid w:val="00C844A2"/>
    <w:rsid w:val="00C961A5"/>
    <w:rsid w:val="00CB7772"/>
    <w:rsid w:val="00CD7096"/>
    <w:rsid w:val="00D228AB"/>
    <w:rsid w:val="00D27DDC"/>
    <w:rsid w:val="00D406F6"/>
    <w:rsid w:val="00D76AB8"/>
    <w:rsid w:val="00DB07D7"/>
    <w:rsid w:val="00DB781E"/>
    <w:rsid w:val="00DC5C79"/>
    <w:rsid w:val="00E25DB8"/>
    <w:rsid w:val="00E35724"/>
    <w:rsid w:val="00E43C97"/>
    <w:rsid w:val="00ED3F40"/>
    <w:rsid w:val="00ED72AF"/>
    <w:rsid w:val="00F23EA3"/>
    <w:rsid w:val="00F54F71"/>
    <w:rsid w:val="00FA50B3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1F40"/>
  <w15:docId w15:val="{11FE17EA-2D2D-4A3C-AF36-2B4FE6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61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61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6140"/>
    <w:rPr>
      <w:vertAlign w:val="superscript"/>
    </w:rPr>
  </w:style>
  <w:style w:type="paragraph" w:customStyle="1" w:styleId="Standard">
    <w:name w:val="Standard"/>
    <w:qFormat/>
    <w:rsid w:val="00903442"/>
    <w:pPr>
      <w:suppressAutoHyphens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2A19-3D12-439F-9045-8A4AD648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5048</Characters>
  <Application>Microsoft Office Word</Application>
  <DocSecurity>0</DocSecurity>
  <Lines>252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Katarzyna Braun</cp:lastModifiedBy>
  <cp:revision>2</cp:revision>
  <cp:lastPrinted>2019-01-23T11:10:00Z</cp:lastPrinted>
  <dcterms:created xsi:type="dcterms:W3CDTF">2026-03-05T05:28:00Z</dcterms:created>
  <dcterms:modified xsi:type="dcterms:W3CDTF">2026-03-05T05:28:00Z</dcterms:modified>
</cp:coreProperties>
</file>