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A10" w14:textId="77777777" w:rsidR="0028422C" w:rsidRPr="00B85076" w:rsidRDefault="00000000">
      <w:p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 xml:space="preserve">KARTA PRZEDMIOTU </w:t>
      </w:r>
    </w:p>
    <w:p w14:paraId="51A4E6C0" w14:textId="77777777" w:rsidR="0028422C" w:rsidRPr="00B85076" w:rsidRDefault="0028422C">
      <w:pPr>
        <w:rPr>
          <w:rFonts w:cstheme="minorHAnsi"/>
          <w:b/>
          <w:sz w:val="24"/>
          <w:szCs w:val="24"/>
        </w:rPr>
      </w:pPr>
    </w:p>
    <w:p w14:paraId="3E3543C5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28422C" w:rsidRPr="00B85076" w14:paraId="1086D392" w14:textId="77777777">
        <w:tc>
          <w:tcPr>
            <w:tcW w:w="4533" w:type="dxa"/>
          </w:tcPr>
          <w:p w14:paraId="1C75A540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28" w:type="dxa"/>
          </w:tcPr>
          <w:p w14:paraId="68514311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Koncepcje kurateli sądowej</w:t>
            </w:r>
          </w:p>
        </w:tc>
      </w:tr>
      <w:tr w:rsidR="0028422C" w:rsidRPr="00B85076" w14:paraId="478059B6" w14:textId="77777777">
        <w:tc>
          <w:tcPr>
            <w:tcW w:w="4533" w:type="dxa"/>
          </w:tcPr>
          <w:p w14:paraId="1F6F4D33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28" w:type="dxa"/>
          </w:tcPr>
          <w:p w14:paraId="0BF16A1C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The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concept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od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guardianship</w:t>
            </w:r>
            <w:proofErr w:type="spellEnd"/>
          </w:p>
        </w:tc>
      </w:tr>
      <w:tr w:rsidR="0028422C" w:rsidRPr="00B85076" w14:paraId="5D08AC20" w14:textId="77777777">
        <w:tc>
          <w:tcPr>
            <w:tcW w:w="4533" w:type="dxa"/>
          </w:tcPr>
          <w:p w14:paraId="21FE750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28" w:type="dxa"/>
          </w:tcPr>
          <w:p w14:paraId="39DC8C8C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28422C" w:rsidRPr="00B85076" w14:paraId="2FBE6ABB" w14:textId="77777777">
        <w:tc>
          <w:tcPr>
            <w:tcW w:w="4533" w:type="dxa"/>
          </w:tcPr>
          <w:p w14:paraId="30C03C9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8" w:type="dxa"/>
          </w:tcPr>
          <w:p w14:paraId="59E1351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I stopień</w:t>
            </w:r>
          </w:p>
        </w:tc>
      </w:tr>
      <w:tr w:rsidR="0028422C" w:rsidRPr="00B85076" w14:paraId="6E4AF04D" w14:textId="77777777">
        <w:tc>
          <w:tcPr>
            <w:tcW w:w="4533" w:type="dxa"/>
          </w:tcPr>
          <w:p w14:paraId="37114454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8" w:type="dxa"/>
          </w:tcPr>
          <w:p w14:paraId="2C770D6E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28422C" w:rsidRPr="00B85076" w14:paraId="31DB0AF3" w14:textId="77777777">
        <w:tc>
          <w:tcPr>
            <w:tcW w:w="4533" w:type="dxa"/>
          </w:tcPr>
          <w:p w14:paraId="4BF1B4C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28" w:type="dxa"/>
          </w:tcPr>
          <w:p w14:paraId="12B12B6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28422C" w:rsidRPr="00B85076" w14:paraId="525262C5" w14:textId="77777777">
        <w:tc>
          <w:tcPr>
            <w:tcW w:w="4533" w:type="dxa"/>
          </w:tcPr>
          <w:p w14:paraId="3B3FE1C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28" w:type="dxa"/>
          </w:tcPr>
          <w:p w14:paraId="1CC52613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3DA3FE6D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4"/>
        <w:gridCol w:w="4518"/>
      </w:tblGrid>
      <w:tr w:rsidR="0028422C" w:rsidRPr="00B85076" w14:paraId="49A42254" w14:textId="77777777">
        <w:tc>
          <w:tcPr>
            <w:tcW w:w="4543" w:type="dxa"/>
          </w:tcPr>
          <w:p w14:paraId="576473CA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18" w:type="dxa"/>
          </w:tcPr>
          <w:p w14:paraId="43BADE34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dr Anna Mazur</w:t>
            </w:r>
          </w:p>
          <w:p w14:paraId="72EB5837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8C5BD2B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8"/>
        <w:gridCol w:w="2256"/>
        <w:gridCol w:w="2260"/>
        <w:gridCol w:w="2258"/>
      </w:tblGrid>
      <w:tr w:rsidR="0028422C" w:rsidRPr="00B85076" w14:paraId="0B9F1FB8" w14:textId="77777777">
        <w:tc>
          <w:tcPr>
            <w:tcW w:w="2287" w:type="dxa"/>
          </w:tcPr>
          <w:p w14:paraId="14F6ED7F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6001D091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0" w:type="dxa"/>
          </w:tcPr>
          <w:p w14:paraId="40AB23B1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00850F0D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28422C" w:rsidRPr="00B85076" w14:paraId="15F7C627" w14:textId="77777777">
        <w:tc>
          <w:tcPr>
            <w:tcW w:w="2287" w:type="dxa"/>
          </w:tcPr>
          <w:p w14:paraId="72909FF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315504E8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5AA0F6D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</w:tcPr>
          <w:p w14:paraId="081E859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  <w:tr w:rsidR="0028422C" w:rsidRPr="00B85076" w14:paraId="64C6E9B7" w14:textId="77777777">
        <w:tc>
          <w:tcPr>
            <w:tcW w:w="2287" w:type="dxa"/>
          </w:tcPr>
          <w:p w14:paraId="5D7986E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</w:tcPr>
          <w:p w14:paraId="1A3949BA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2CE1713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757F7B6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70781263" w14:textId="77777777">
        <w:tc>
          <w:tcPr>
            <w:tcW w:w="2287" w:type="dxa"/>
          </w:tcPr>
          <w:p w14:paraId="3E010133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256" w:type="dxa"/>
          </w:tcPr>
          <w:p w14:paraId="4797D4B3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14:paraId="26C7A25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2258" w:type="dxa"/>
            <w:vMerge/>
          </w:tcPr>
          <w:p w14:paraId="53AB5F69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49A386AE" w14:textId="77777777">
        <w:tc>
          <w:tcPr>
            <w:tcW w:w="2287" w:type="dxa"/>
          </w:tcPr>
          <w:p w14:paraId="4966589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256" w:type="dxa"/>
          </w:tcPr>
          <w:p w14:paraId="7661D080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188C66C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730E3E5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24797190" w14:textId="77777777">
        <w:tc>
          <w:tcPr>
            <w:tcW w:w="2287" w:type="dxa"/>
          </w:tcPr>
          <w:p w14:paraId="2172ADC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256" w:type="dxa"/>
          </w:tcPr>
          <w:p w14:paraId="4781B310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5BF4BBF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6C9BD8C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6C1870E0" w14:textId="77777777">
        <w:tc>
          <w:tcPr>
            <w:tcW w:w="2287" w:type="dxa"/>
          </w:tcPr>
          <w:p w14:paraId="620662A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256" w:type="dxa"/>
          </w:tcPr>
          <w:p w14:paraId="2A036322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EFEC73F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F2EA90E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72968BAC" w14:textId="77777777">
        <w:tc>
          <w:tcPr>
            <w:tcW w:w="2287" w:type="dxa"/>
          </w:tcPr>
          <w:p w14:paraId="00AF25B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256" w:type="dxa"/>
          </w:tcPr>
          <w:p w14:paraId="5A464C9F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5F64E9F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5330D6A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135BD686" w14:textId="77777777">
        <w:tc>
          <w:tcPr>
            <w:tcW w:w="2287" w:type="dxa"/>
          </w:tcPr>
          <w:p w14:paraId="1479427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256" w:type="dxa"/>
          </w:tcPr>
          <w:p w14:paraId="0AF7A82D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9FB6AC3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D3B9F52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1B5D630B" w14:textId="77777777">
        <w:tc>
          <w:tcPr>
            <w:tcW w:w="2287" w:type="dxa"/>
          </w:tcPr>
          <w:p w14:paraId="45417BF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256" w:type="dxa"/>
          </w:tcPr>
          <w:p w14:paraId="7C3D8FCA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0C22926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3B17EE2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1ECCB5B5" w14:textId="77777777">
        <w:tc>
          <w:tcPr>
            <w:tcW w:w="2287" w:type="dxa"/>
          </w:tcPr>
          <w:p w14:paraId="68AD66A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256" w:type="dxa"/>
          </w:tcPr>
          <w:p w14:paraId="5F47DD59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3038083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86611FC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699DE47A" w14:textId="77777777">
        <w:tc>
          <w:tcPr>
            <w:tcW w:w="2287" w:type="dxa"/>
          </w:tcPr>
          <w:p w14:paraId="2E63AD5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256" w:type="dxa"/>
          </w:tcPr>
          <w:p w14:paraId="40FD61C8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39D0F92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B6B2CAE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0F2A50C0" w14:textId="77777777">
        <w:tc>
          <w:tcPr>
            <w:tcW w:w="2287" w:type="dxa"/>
          </w:tcPr>
          <w:p w14:paraId="6953114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32CAE5C0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2CDCD47D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ED07BCE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6620C289" w14:textId="77777777">
        <w:tc>
          <w:tcPr>
            <w:tcW w:w="2287" w:type="dxa"/>
          </w:tcPr>
          <w:p w14:paraId="6568911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256" w:type="dxa"/>
          </w:tcPr>
          <w:p w14:paraId="77931A29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15F8BEE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9881F2D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1D3DCA9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28422C" w:rsidRPr="00B85076" w14:paraId="29F2243A" w14:textId="77777777">
        <w:tc>
          <w:tcPr>
            <w:tcW w:w="2212" w:type="dxa"/>
          </w:tcPr>
          <w:p w14:paraId="07C4FF8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2B8BF0D4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umiejętność wyszukiwania informacji w literaturze przedmiotu oraz</w:t>
            </w:r>
          </w:p>
          <w:p w14:paraId="32A2C87D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syntetycznego przedstawiania najważniejszych treści</w:t>
            </w:r>
          </w:p>
        </w:tc>
      </w:tr>
    </w:tbl>
    <w:p w14:paraId="49647D1E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p w14:paraId="2F20BCA5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p w14:paraId="15F1CA21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28422C" w:rsidRPr="00B85076" w14:paraId="03AE5E82" w14:textId="77777777">
        <w:tc>
          <w:tcPr>
            <w:tcW w:w="9062" w:type="dxa"/>
          </w:tcPr>
          <w:p w14:paraId="77E412B3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C.1 Zapoznanie z rodzajami kurateli, pojęciem i specyfiką pracy</w:t>
            </w:r>
          </w:p>
        </w:tc>
      </w:tr>
      <w:tr w:rsidR="0028422C" w:rsidRPr="00B85076" w14:paraId="7D425756" w14:textId="77777777">
        <w:tc>
          <w:tcPr>
            <w:tcW w:w="9062" w:type="dxa"/>
          </w:tcPr>
          <w:p w14:paraId="536C4FE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C.2 Zapoznanie z metodyką pracy kuratora sądowego - symulacje /nadzorowany – kurator/</w:t>
            </w:r>
          </w:p>
        </w:tc>
      </w:tr>
      <w:tr w:rsidR="0028422C" w:rsidRPr="00B85076" w14:paraId="06BF7638" w14:textId="77777777">
        <w:tc>
          <w:tcPr>
            <w:tcW w:w="9062" w:type="dxa"/>
          </w:tcPr>
          <w:p w14:paraId="751D793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C.3 Nabycie umiejętności diagnozowania, przeprowadzania sprawozdań z wywiadów </w:t>
            </w:r>
            <w:r w:rsidRPr="00B85076">
              <w:rPr>
                <w:rFonts w:eastAsia="Calibri" w:cstheme="minorHAnsi"/>
                <w:sz w:val="24"/>
                <w:szCs w:val="24"/>
              </w:rPr>
              <w:lastRenderedPageBreak/>
              <w:t>środowiskowych, sporządzania kart czynności oraz konstruowanie programów oddziaływań profilaktyczno-resocjalizacyjnych i opiekuńczo-wychowawczych.</w:t>
            </w:r>
          </w:p>
        </w:tc>
      </w:tr>
    </w:tbl>
    <w:p w14:paraId="7A26E9FA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p w14:paraId="41EB1F65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br w:type="page"/>
      </w:r>
    </w:p>
    <w:p w14:paraId="74203E07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p w14:paraId="13F898AB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7"/>
        <w:gridCol w:w="5826"/>
        <w:gridCol w:w="2139"/>
      </w:tblGrid>
      <w:tr w:rsidR="0028422C" w:rsidRPr="00B85076" w14:paraId="22EA0C31" w14:textId="77777777">
        <w:tc>
          <w:tcPr>
            <w:tcW w:w="1097" w:type="dxa"/>
            <w:vAlign w:val="center"/>
          </w:tcPr>
          <w:p w14:paraId="430590FE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26" w:type="dxa"/>
            <w:vAlign w:val="center"/>
          </w:tcPr>
          <w:p w14:paraId="479834F1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9" w:type="dxa"/>
            <w:vAlign w:val="center"/>
          </w:tcPr>
          <w:p w14:paraId="3533E522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28422C" w:rsidRPr="00B85076" w14:paraId="13C35EEA" w14:textId="77777777">
        <w:tc>
          <w:tcPr>
            <w:tcW w:w="9062" w:type="dxa"/>
            <w:gridSpan w:val="3"/>
          </w:tcPr>
          <w:p w14:paraId="07E2682E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28422C" w:rsidRPr="00B85076" w14:paraId="0BDAD8B1" w14:textId="77777777">
        <w:tc>
          <w:tcPr>
            <w:tcW w:w="1097" w:type="dxa"/>
          </w:tcPr>
          <w:p w14:paraId="491D054F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26" w:type="dxa"/>
          </w:tcPr>
          <w:p w14:paraId="79617A6B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Student zna podstawowe pojęcia, cele i specyfikę kurateli sądowej oraz charakteryzuje sposób jej funkcjonowania</w:t>
            </w:r>
          </w:p>
        </w:tc>
        <w:tc>
          <w:tcPr>
            <w:tcW w:w="2139" w:type="dxa"/>
          </w:tcPr>
          <w:p w14:paraId="2BA2491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K_W06</w:t>
            </w:r>
          </w:p>
        </w:tc>
      </w:tr>
      <w:tr w:rsidR="0028422C" w:rsidRPr="00B85076" w14:paraId="5E38576B" w14:textId="77777777">
        <w:tc>
          <w:tcPr>
            <w:tcW w:w="1097" w:type="dxa"/>
          </w:tcPr>
          <w:p w14:paraId="65B7AFE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W_02</w:t>
            </w:r>
          </w:p>
        </w:tc>
        <w:tc>
          <w:tcPr>
            <w:tcW w:w="5826" w:type="dxa"/>
          </w:tcPr>
          <w:p w14:paraId="52E41432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Student identyfikuje problemy nadzorowanych w obszarze pracy kuratora sądowego </w:t>
            </w:r>
          </w:p>
        </w:tc>
        <w:tc>
          <w:tcPr>
            <w:tcW w:w="2139" w:type="dxa"/>
          </w:tcPr>
          <w:p w14:paraId="12E7B5DB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K_W06</w:t>
            </w:r>
          </w:p>
        </w:tc>
      </w:tr>
      <w:tr w:rsidR="0028422C" w:rsidRPr="00B85076" w14:paraId="393F2593" w14:textId="77777777">
        <w:tc>
          <w:tcPr>
            <w:tcW w:w="9062" w:type="dxa"/>
            <w:gridSpan w:val="3"/>
          </w:tcPr>
          <w:p w14:paraId="327E7AF0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28422C" w:rsidRPr="00B85076" w14:paraId="6DDF694D" w14:textId="77777777">
        <w:tc>
          <w:tcPr>
            <w:tcW w:w="1097" w:type="dxa"/>
          </w:tcPr>
          <w:p w14:paraId="469150D1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826" w:type="dxa"/>
          </w:tcPr>
          <w:p w14:paraId="4FD648A7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Student potrafi wskazać podstawowe zadania kuratora sądowego oraz oceniać przydatność narzędzi pracy kuratora sądowego i  skuteczność  różnorodnych metod pracy kuratora</w:t>
            </w:r>
          </w:p>
          <w:p w14:paraId="6AAE09A1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</w:tcPr>
          <w:p w14:paraId="31B452F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K_U02</w:t>
            </w:r>
          </w:p>
        </w:tc>
      </w:tr>
      <w:tr w:rsidR="0028422C" w:rsidRPr="00B85076" w14:paraId="25C32926" w14:textId="77777777">
        <w:tc>
          <w:tcPr>
            <w:tcW w:w="1097" w:type="dxa"/>
          </w:tcPr>
          <w:p w14:paraId="2ED7A92F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826" w:type="dxa"/>
          </w:tcPr>
          <w:p w14:paraId="22822D71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Student potrafi rozpoznać sytuacje problemowe oraz planować i organizować pracę metodami i narzędziami wykorzystywanymi w pracy kuratorskiej.</w:t>
            </w:r>
          </w:p>
        </w:tc>
        <w:tc>
          <w:tcPr>
            <w:tcW w:w="2139" w:type="dxa"/>
          </w:tcPr>
          <w:p w14:paraId="771618D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K_U02</w:t>
            </w:r>
          </w:p>
        </w:tc>
      </w:tr>
      <w:tr w:rsidR="0028422C" w:rsidRPr="00B85076" w14:paraId="03F2FC65" w14:textId="77777777">
        <w:tc>
          <w:tcPr>
            <w:tcW w:w="9062" w:type="dxa"/>
            <w:gridSpan w:val="3"/>
          </w:tcPr>
          <w:p w14:paraId="4B0E7032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28422C" w:rsidRPr="00B85076" w14:paraId="3733D852" w14:textId="77777777">
        <w:tc>
          <w:tcPr>
            <w:tcW w:w="1097" w:type="dxa"/>
          </w:tcPr>
          <w:p w14:paraId="1BC9541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826" w:type="dxa"/>
          </w:tcPr>
          <w:p w14:paraId="15AB759C" w14:textId="77777777" w:rsidR="0028422C" w:rsidRPr="00B85076" w:rsidRDefault="00000000">
            <w:pPr>
              <w:pStyle w:val="Tekstpodstawowy"/>
              <w:widowControl w:val="0"/>
              <w:tabs>
                <w:tab w:val="left" w:pos="1584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Jest otwarty na dalsze kształcenie i pogłębianie wiedzy w obszarze kurateli i resocjalizacji</w:t>
            </w:r>
          </w:p>
        </w:tc>
        <w:tc>
          <w:tcPr>
            <w:tcW w:w="2139" w:type="dxa"/>
          </w:tcPr>
          <w:p w14:paraId="6DCB9C30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K_K02</w:t>
            </w:r>
          </w:p>
        </w:tc>
      </w:tr>
    </w:tbl>
    <w:p w14:paraId="5AFE976E" w14:textId="77777777" w:rsidR="0028422C" w:rsidRPr="00B85076" w:rsidRDefault="0028422C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74044866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28422C" w:rsidRPr="00B85076" w14:paraId="5808BD41" w14:textId="77777777">
        <w:tc>
          <w:tcPr>
            <w:tcW w:w="9062" w:type="dxa"/>
          </w:tcPr>
          <w:p w14:paraId="635A7168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BD827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Ćwiczenia</w:t>
            </w:r>
          </w:p>
          <w:p w14:paraId="4442E75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1.Rodzaje kurateli</w:t>
            </w:r>
          </w:p>
          <w:p w14:paraId="55B20C2F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a) kuratela nad osobami niepełnosprawnymi</w:t>
            </w:r>
          </w:p>
          <w:p w14:paraId="2A8A528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b) kuratela nad osobami ubezwłasnowolnionymi częściowo i całkowicie</w:t>
            </w:r>
          </w:p>
          <w:p w14:paraId="178CA44A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c) kuratela nad rodzinami , osobami uzależnionymi i nieletnimi</w:t>
            </w:r>
          </w:p>
          <w:p w14:paraId="09877AE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2.Diagnoza, przeprowadzanie wywiadów środowiskowych – Pierwszy kontakt z podopiecznym oraz uzupełnianie kart czynności- symulacja czynności kuratorskich</w:t>
            </w:r>
          </w:p>
          <w:p w14:paraId="2D82EFD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3. Nadzory w sprawach opiekuńczych –Tworzenie programów oddziaływań opiekuńczo – wychowawczych. </w:t>
            </w:r>
          </w:p>
          <w:p w14:paraId="13372774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4. Nadzory nad osobami nieletnimi - metoda kontraktu, Konstruowanie programów oddziaływań profilaktyczno-resocjalizacyjnych.</w:t>
            </w:r>
          </w:p>
          <w:p w14:paraId="45F150A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5. Funkcjonowanie Kuratorskiego ośrodka pracy z młodzieżą;</w:t>
            </w:r>
          </w:p>
          <w:p w14:paraId="55AFE36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6. Nadzór nad osobami zobowiązanymi do leczenia odwykowego. Konstruowanie planu pomocy</w:t>
            </w:r>
          </w:p>
          <w:p w14:paraId="57B3738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7. Warsztat pracy kuratora społecznego metodą indywidualnego przypadku, metodą grupową oraz środowiskową</w:t>
            </w:r>
          </w:p>
          <w:p w14:paraId="1A63FA1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8. Współpraca kuratora sądowego z instytucjami i organizacjami społecznymi (policja, ośrodki pomocy społecznej, szkoły, placówki opiekuńczo-wychowawcze, instytucje resocjalizujące i socjoterapeutyczne).</w:t>
            </w:r>
          </w:p>
          <w:p w14:paraId="087DAAA9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25158BA" w14:textId="77777777" w:rsidR="0028422C" w:rsidRPr="00B85076" w:rsidRDefault="0028422C">
      <w:pPr>
        <w:rPr>
          <w:rFonts w:cstheme="minorHAnsi"/>
          <w:b/>
          <w:sz w:val="24"/>
          <w:szCs w:val="24"/>
        </w:rPr>
      </w:pPr>
    </w:p>
    <w:p w14:paraId="65C5C9E9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7"/>
        <w:gridCol w:w="2789"/>
        <w:gridCol w:w="2524"/>
      </w:tblGrid>
      <w:tr w:rsidR="0028422C" w:rsidRPr="00B85076" w14:paraId="236B025F" w14:textId="77777777">
        <w:tc>
          <w:tcPr>
            <w:tcW w:w="1091" w:type="dxa"/>
            <w:vAlign w:val="center"/>
          </w:tcPr>
          <w:p w14:paraId="6FDFD086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57" w:type="dxa"/>
            <w:vAlign w:val="center"/>
          </w:tcPr>
          <w:p w14:paraId="784F9F8F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21A92CF5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89" w:type="dxa"/>
            <w:vAlign w:val="center"/>
          </w:tcPr>
          <w:p w14:paraId="722E7E27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7CAAA57C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24" w:type="dxa"/>
            <w:vAlign w:val="center"/>
          </w:tcPr>
          <w:p w14:paraId="399B880C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1EBF13E5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28422C" w:rsidRPr="00B85076" w14:paraId="45B12A02" w14:textId="77777777">
        <w:tc>
          <w:tcPr>
            <w:tcW w:w="9061" w:type="dxa"/>
            <w:gridSpan w:val="4"/>
            <w:vAlign w:val="center"/>
          </w:tcPr>
          <w:p w14:paraId="5B46C99B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28422C" w:rsidRPr="00B85076" w14:paraId="507CF322" w14:textId="77777777">
        <w:tc>
          <w:tcPr>
            <w:tcW w:w="1091" w:type="dxa"/>
          </w:tcPr>
          <w:p w14:paraId="38A55B61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57" w:type="dxa"/>
          </w:tcPr>
          <w:p w14:paraId="3AAF6B1C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Wykład konwersatoryjny) z prezentacją</w:t>
            </w:r>
          </w:p>
        </w:tc>
        <w:tc>
          <w:tcPr>
            <w:tcW w:w="2789" w:type="dxa"/>
          </w:tcPr>
          <w:p w14:paraId="76ACE6F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Pisemne kolokwium zaliczeniowe</w:t>
            </w:r>
          </w:p>
        </w:tc>
        <w:tc>
          <w:tcPr>
            <w:tcW w:w="2524" w:type="dxa"/>
          </w:tcPr>
          <w:p w14:paraId="62256ABE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Archiwum kolokwiów</w:t>
            </w:r>
          </w:p>
        </w:tc>
      </w:tr>
      <w:tr w:rsidR="0028422C" w:rsidRPr="00B85076" w14:paraId="648A8019" w14:textId="77777777">
        <w:tc>
          <w:tcPr>
            <w:tcW w:w="1091" w:type="dxa"/>
          </w:tcPr>
          <w:p w14:paraId="64883FB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W_02</w:t>
            </w:r>
          </w:p>
        </w:tc>
        <w:tc>
          <w:tcPr>
            <w:tcW w:w="2657" w:type="dxa"/>
          </w:tcPr>
          <w:p w14:paraId="5A00F33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Wykład konwersatoryjny</w:t>
            </w:r>
          </w:p>
        </w:tc>
        <w:tc>
          <w:tcPr>
            <w:tcW w:w="2789" w:type="dxa"/>
          </w:tcPr>
          <w:p w14:paraId="717F9DD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Pisemne kolokwium zaliczeniowe</w:t>
            </w:r>
          </w:p>
          <w:p w14:paraId="47D6E333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9D6E7E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Archiwum kolokwiów</w:t>
            </w:r>
          </w:p>
        </w:tc>
      </w:tr>
      <w:tr w:rsidR="0028422C" w:rsidRPr="00B85076" w14:paraId="19E311F1" w14:textId="77777777">
        <w:tc>
          <w:tcPr>
            <w:tcW w:w="9061" w:type="dxa"/>
            <w:gridSpan w:val="4"/>
            <w:vAlign w:val="center"/>
          </w:tcPr>
          <w:p w14:paraId="3061255C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28422C" w:rsidRPr="00B85076" w14:paraId="03FE36D5" w14:textId="77777777">
        <w:tc>
          <w:tcPr>
            <w:tcW w:w="1091" w:type="dxa"/>
          </w:tcPr>
          <w:p w14:paraId="3734040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57" w:type="dxa"/>
          </w:tcPr>
          <w:p w14:paraId="618B19DE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Praca w grupach dotycząca narzędzi kuratora społecznego, w tym sporządzanie sprawozdań i kart czynności</w:t>
            </w:r>
          </w:p>
          <w:p w14:paraId="306C42A0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444B9F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Prezentacja wyników prac grupowych</w:t>
            </w:r>
          </w:p>
          <w:p w14:paraId="1B9ED0EF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6C22E00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Notatki z pracy studentów w grupach</w:t>
            </w:r>
          </w:p>
          <w:p w14:paraId="526B9349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422C" w:rsidRPr="00B85076" w14:paraId="49A04B59" w14:textId="77777777">
        <w:tc>
          <w:tcPr>
            <w:tcW w:w="1091" w:type="dxa"/>
          </w:tcPr>
          <w:p w14:paraId="4A8A3EA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2657" w:type="dxa"/>
          </w:tcPr>
          <w:p w14:paraId="34926C21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Praca zespołowa studentów nad przygotowaniem konkretnego przypadku w sprawach opiekuńczo-wychowawczych, nieletniego lub osoby uzależnionej i konstruowanie programów oddziaływań profilaktyczno-resocjalizacyjnych i opiekuńczo-wychowawczych.</w:t>
            </w:r>
          </w:p>
        </w:tc>
        <w:tc>
          <w:tcPr>
            <w:tcW w:w="2789" w:type="dxa"/>
          </w:tcPr>
          <w:p w14:paraId="704AF13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Prezentacja kart czynności oraz programów oddziaływań profilaktyczno-resocjalizacyjnych i opiekuńczo-wychowawczych</w:t>
            </w:r>
          </w:p>
        </w:tc>
        <w:tc>
          <w:tcPr>
            <w:tcW w:w="2524" w:type="dxa"/>
          </w:tcPr>
          <w:p w14:paraId="061408BF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Sprawdzone karty czynności i programy oddziaływań</w:t>
            </w:r>
          </w:p>
        </w:tc>
      </w:tr>
      <w:tr w:rsidR="0028422C" w:rsidRPr="00B85076" w14:paraId="707DED56" w14:textId="77777777">
        <w:tc>
          <w:tcPr>
            <w:tcW w:w="9061" w:type="dxa"/>
            <w:gridSpan w:val="4"/>
            <w:vAlign w:val="center"/>
          </w:tcPr>
          <w:p w14:paraId="25776582" w14:textId="77777777" w:rsidR="0028422C" w:rsidRPr="00B85076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28422C" w:rsidRPr="00B85076" w14:paraId="2B37CF9E" w14:textId="77777777">
        <w:tc>
          <w:tcPr>
            <w:tcW w:w="1091" w:type="dxa"/>
          </w:tcPr>
          <w:p w14:paraId="2A06F687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57" w:type="dxa"/>
          </w:tcPr>
          <w:p w14:paraId="682C5D4D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Dyskusja, praca w grupach</w:t>
            </w:r>
          </w:p>
        </w:tc>
        <w:tc>
          <w:tcPr>
            <w:tcW w:w="2789" w:type="dxa"/>
          </w:tcPr>
          <w:p w14:paraId="09043F0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Obserwacja, dyskusja ze studentami – czego dowiedziałem się o pracy kuratora sądowego?</w:t>
            </w:r>
          </w:p>
        </w:tc>
        <w:tc>
          <w:tcPr>
            <w:tcW w:w="2524" w:type="dxa"/>
          </w:tcPr>
          <w:p w14:paraId="02F279D0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Raport z obserwacji</w:t>
            </w:r>
          </w:p>
        </w:tc>
      </w:tr>
    </w:tbl>
    <w:p w14:paraId="1724BCF1" w14:textId="77777777" w:rsidR="0028422C" w:rsidRPr="00B85076" w:rsidRDefault="0028422C">
      <w:pPr>
        <w:spacing w:after="0"/>
        <w:rPr>
          <w:rFonts w:cstheme="minorHAnsi"/>
          <w:sz w:val="24"/>
          <w:szCs w:val="24"/>
        </w:rPr>
      </w:pPr>
    </w:p>
    <w:p w14:paraId="77711A2D" w14:textId="77777777" w:rsidR="0028422C" w:rsidRPr="00B85076" w:rsidRDefault="0028422C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49062C21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>Kryteria oceny, wagi…</w:t>
      </w:r>
    </w:p>
    <w:p w14:paraId="0CD7CA87" w14:textId="77777777" w:rsidR="0028422C" w:rsidRPr="00B85076" w:rsidRDefault="0028422C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4D815D08" w14:textId="77777777" w:rsidR="0028422C" w:rsidRPr="00B85076" w:rsidRDefault="00000000">
      <w:pPr>
        <w:pStyle w:val="Akapitzlist"/>
        <w:ind w:left="1080"/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t xml:space="preserve">Warunki zaliczenia ćwiczeń </w:t>
      </w:r>
    </w:p>
    <w:p w14:paraId="76DADA63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lastRenderedPageBreak/>
        <w:t>Obecności na zajęciach. Osoba nieobecna na zajęciach uzupełnia zakres materiału w porozumieniu z prowadzącym zajęcia.</w:t>
      </w:r>
    </w:p>
    <w:p w14:paraId="44F90A0A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t>• Aktywność na zajęciach – 20%.</w:t>
      </w:r>
    </w:p>
    <w:p w14:paraId="21030810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t>• Przygotowanie i zaprezentowanie sprawozdań i kart czynności) - 40%</w:t>
      </w:r>
    </w:p>
    <w:p w14:paraId="0C590CE8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t>• Zaliczenie kolokwium – 40%</w:t>
      </w:r>
    </w:p>
    <w:p w14:paraId="4F50D182" w14:textId="77777777" w:rsidR="0028422C" w:rsidRPr="00B85076" w:rsidRDefault="0028422C">
      <w:pPr>
        <w:rPr>
          <w:rFonts w:cstheme="minorHAnsi"/>
          <w:b/>
          <w:vanish/>
          <w:sz w:val="24"/>
          <w:szCs w:val="24"/>
        </w:rPr>
      </w:pPr>
    </w:p>
    <w:p w14:paraId="6A824F07" w14:textId="77777777" w:rsidR="0028422C" w:rsidRPr="00B85076" w:rsidRDefault="0028422C">
      <w:pPr>
        <w:rPr>
          <w:rFonts w:cstheme="minorHAnsi"/>
          <w:b/>
          <w:vanish/>
          <w:sz w:val="24"/>
          <w:szCs w:val="24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2416"/>
        <w:gridCol w:w="4816"/>
      </w:tblGrid>
      <w:tr w:rsidR="0028422C" w:rsidRPr="00B85076" w14:paraId="28EB0103" w14:textId="77777777">
        <w:tc>
          <w:tcPr>
            <w:tcW w:w="4394" w:type="dxa"/>
            <w:gridSpan w:val="2"/>
            <w:vAlign w:val="center"/>
          </w:tcPr>
          <w:p w14:paraId="241EA17A" w14:textId="77777777" w:rsidR="0028422C" w:rsidRPr="00B85076" w:rsidRDefault="0028422C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4625884E" w14:textId="77777777" w:rsidR="0028422C" w:rsidRPr="00B85076" w:rsidRDefault="0028422C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422C" w:rsidRPr="00B85076" w14:paraId="441AB37F" w14:textId="77777777">
        <w:tc>
          <w:tcPr>
            <w:tcW w:w="1978" w:type="dxa"/>
            <w:vAlign w:val="center"/>
          </w:tcPr>
          <w:p w14:paraId="5A92A069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Ocena</w:t>
            </w:r>
          </w:p>
        </w:tc>
        <w:tc>
          <w:tcPr>
            <w:tcW w:w="2416" w:type="dxa"/>
            <w:vAlign w:val="center"/>
          </w:tcPr>
          <w:p w14:paraId="4620D18F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Zakres procentowy</w:t>
            </w:r>
          </w:p>
        </w:tc>
        <w:tc>
          <w:tcPr>
            <w:tcW w:w="4816" w:type="dxa"/>
            <w:vAlign w:val="center"/>
          </w:tcPr>
          <w:p w14:paraId="741426A0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Kryteria jakościowe</w:t>
            </w:r>
          </w:p>
        </w:tc>
      </w:tr>
      <w:tr w:rsidR="0028422C" w:rsidRPr="00B85076" w14:paraId="65EE16F9" w14:textId="77777777">
        <w:tc>
          <w:tcPr>
            <w:tcW w:w="1978" w:type="dxa"/>
            <w:vAlign w:val="center"/>
          </w:tcPr>
          <w:p w14:paraId="4F64F437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5,0 (bardzo dobry)</w:t>
            </w:r>
          </w:p>
        </w:tc>
        <w:tc>
          <w:tcPr>
            <w:tcW w:w="2416" w:type="dxa"/>
            <w:vAlign w:val="center"/>
          </w:tcPr>
          <w:p w14:paraId="6EF9BD17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91–100%</w:t>
            </w:r>
          </w:p>
        </w:tc>
        <w:tc>
          <w:tcPr>
            <w:tcW w:w="4816" w:type="dxa"/>
            <w:vAlign w:val="center"/>
          </w:tcPr>
          <w:p w14:paraId="7DD816C2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28422C" w:rsidRPr="00B85076" w14:paraId="0D3EA9B2" w14:textId="77777777">
        <w:tc>
          <w:tcPr>
            <w:tcW w:w="1978" w:type="dxa"/>
            <w:vAlign w:val="center"/>
          </w:tcPr>
          <w:p w14:paraId="79F42A17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4,5 (dobry plus)</w:t>
            </w:r>
          </w:p>
        </w:tc>
        <w:tc>
          <w:tcPr>
            <w:tcW w:w="2416" w:type="dxa"/>
            <w:vAlign w:val="center"/>
          </w:tcPr>
          <w:p w14:paraId="26FFBA2E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81–90%</w:t>
            </w:r>
          </w:p>
        </w:tc>
        <w:tc>
          <w:tcPr>
            <w:tcW w:w="4816" w:type="dxa"/>
            <w:vAlign w:val="center"/>
          </w:tcPr>
          <w:p w14:paraId="3B963A12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28422C" w:rsidRPr="00B85076" w14:paraId="1FABAB9C" w14:textId="77777777">
        <w:tc>
          <w:tcPr>
            <w:tcW w:w="1978" w:type="dxa"/>
            <w:vAlign w:val="center"/>
          </w:tcPr>
          <w:p w14:paraId="3800CD62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4,0 (dobry)</w:t>
            </w:r>
          </w:p>
        </w:tc>
        <w:tc>
          <w:tcPr>
            <w:tcW w:w="2416" w:type="dxa"/>
            <w:vAlign w:val="center"/>
          </w:tcPr>
          <w:p w14:paraId="11D3F987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71–80%</w:t>
            </w:r>
          </w:p>
        </w:tc>
        <w:tc>
          <w:tcPr>
            <w:tcW w:w="4816" w:type="dxa"/>
            <w:vAlign w:val="center"/>
          </w:tcPr>
          <w:p w14:paraId="0C186A1E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28422C" w:rsidRPr="00B85076" w14:paraId="4592C2E6" w14:textId="77777777">
        <w:tc>
          <w:tcPr>
            <w:tcW w:w="1978" w:type="dxa"/>
            <w:vAlign w:val="center"/>
          </w:tcPr>
          <w:p w14:paraId="17E347AE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16" w:type="dxa"/>
            <w:vAlign w:val="center"/>
          </w:tcPr>
          <w:p w14:paraId="0541A70C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61–70%</w:t>
            </w:r>
          </w:p>
        </w:tc>
        <w:tc>
          <w:tcPr>
            <w:tcW w:w="4816" w:type="dxa"/>
            <w:vAlign w:val="center"/>
          </w:tcPr>
          <w:p w14:paraId="42B219C0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28422C" w:rsidRPr="00B85076" w14:paraId="6C232E73" w14:textId="77777777">
        <w:tc>
          <w:tcPr>
            <w:tcW w:w="1978" w:type="dxa"/>
            <w:vAlign w:val="center"/>
          </w:tcPr>
          <w:p w14:paraId="2A4BDDD4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3,0 (dostateczny)</w:t>
            </w:r>
          </w:p>
        </w:tc>
        <w:tc>
          <w:tcPr>
            <w:tcW w:w="2416" w:type="dxa"/>
            <w:vAlign w:val="center"/>
          </w:tcPr>
          <w:p w14:paraId="3B89D38D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51–60%</w:t>
            </w:r>
          </w:p>
        </w:tc>
        <w:tc>
          <w:tcPr>
            <w:tcW w:w="4816" w:type="dxa"/>
            <w:vAlign w:val="center"/>
          </w:tcPr>
          <w:p w14:paraId="31859147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28422C" w:rsidRPr="00B85076" w14:paraId="24C29CAB" w14:textId="77777777">
        <w:tc>
          <w:tcPr>
            <w:tcW w:w="1978" w:type="dxa"/>
            <w:vAlign w:val="center"/>
          </w:tcPr>
          <w:p w14:paraId="1CB9F3EE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16" w:type="dxa"/>
            <w:vAlign w:val="center"/>
          </w:tcPr>
          <w:p w14:paraId="24CFB892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0–50%</w:t>
            </w:r>
          </w:p>
        </w:tc>
        <w:tc>
          <w:tcPr>
            <w:tcW w:w="4816" w:type="dxa"/>
            <w:vAlign w:val="center"/>
          </w:tcPr>
          <w:p w14:paraId="4FE87AFA" w14:textId="77777777" w:rsidR="0028422C" w:rsidRPr="00B85076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cstheme="minorHAnsi"/>
                <w:sz w:val="24"/>
                <w:szCs w:val="24"/>
              </w:rPr>
              <w:t>Student nie opanował podstawowych treści, nie potrafi zastosować wiedzy ani rozwiązać prostych problemów wychowawczych</w:t>
            </w:r>
          </w:p>
        </w:tc>
      </w:tr>
    </w:tbl>
    <w:p w14:paraId="59010969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t>Ocena końcowa stanowi średnią ważoną ocen cząstkowych zgodnie z podanymi wagami.</w:t>
      </w:r>
      <w:r w:rsidRPr="00B85076">
        <w:rPr>
          <w:rFonts w:cstheme="minorHAnsi"/>
          <w:sz w:val="24"/>
          <w:szCs w:val="24"/>
        </w:rPr>
        <w:br/>
        <w:t>Wynik procentowy jest przeliczany na ocenę zgodnie z powyższą skalą.</w:t>
      </w:r>
    </w:p>
    <w:p w14:paraId="17D2F151" w14:textId="77777777" w:rsidR="0028422C" w:rsidRPr="00B85076" w:rsidRDefault="00000000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lastRenderedPageBreak/>
        <w:t xml:space="preserve"> Aktywny udział w dyskusji.</w:t>
      </w:r>
    </w:p>
    <w:p w14:paraId="128060AF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t>Student, który posiada IOS lub ma nieobecności na zajęciach z innych powodów jest zobowiązany nadrobić materiał w sposób wskazany przez prowadzącego.</w:t>
      </w:r>
    </w:p>
    <w:p w14:paraId="6209CC26" w14:textId="77777777" w:rsidR="0028422C" w:rsidRPr="00B85076" w:rsidRDefault="00000000">
      <w:pPr>
        <w:rPr>
          <w:rFonts w:cstheme="minorHAnsi"/>
          <w:sz w:val="24"/>
          <w:szCs w:val="24"/>
        </w:rPr>
      </w:pPr>
      <w:r w:rsidRPr="00B85076">
        <w:rPr>
          <w:rFonts w:cstheme="minorHAnsi"/>
          <w:sz w:val="24"/>
          <w:szCs w:val="24"/>
        </w:rPr>
        <w:br w:type="page"/>
      </w:r>
    </w:p>
    <w:p w14:paraId="2CE9BEF3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lastRenderedPageBreak/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4"/>
        <w:gridCol w:w="4518"/>
      </w:tblGrid>
      <w:tr w:rsidR="0028422C" w:rsidRPr="00B85076" w14:paraId="2C6AD8E2" w14:textId="77777777">
        <w:tc>
          <w:tcPr>
            <w:tcW w:w="4543" w:type="dxa"/>
          </w:tcPr>
          <w:p w14:paraId="1E4F2E65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18" w:type="dxa"/>
          </w:tcPr>
          <w:p w14:paraId="5EB3A26B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28422C" w:rsidRPr="00B85076" w14:paraId="1361EC07" w14:textId="77777777">
        <w:tc>
          <w:tcPr>
            <w:tcW w:w="4543" w:type="dxa"/>
          </w:tcPr>
          <w:p w14:paraId="1A0F332A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542A9CA9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18" w:type="dxa"/>
          </w:tcPr>
          <w:p w14:paraId="01C8E76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85076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28422C" w:rsidRPr="00B85076" w14:paraId="35673436" w14:textId="77777777">
        <w:tc>
          <w:tcPr>
            <w:tcW w:w="4543" w:type="dxa"/>
          </w:tcPr>
          <w:p w14:paraId="2EA8965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149BA71A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      -  przygotowanie kart czynności i   </w:t>
            </w:r>
            <w:r w:rsidRPr="00B85076">
              <w:rPr>
                <w:rFonts w:eastAsia="Calibri" w:cstheme="minorHAnsi"/>
                <w:sz w:val="24"/>
                <w:szCs w:val="24"/>
              </w:rPr>
              <w:br/>
              <w:t xml:space="preserve">         sprawozdań</w:t>
            </w:r>
          </w:p>
          <w:p w14:paraId="326645B8" w14:textId="77777777" w:rsidR="0028422C" w:rsidRPr="00B85076" w:rsidRDefault="00000000">
            <w:pPr>
              <w:widowControl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-  przygotowanie się do dyskusji</w:t>
            </w:r>
          </w:p>
          <w:p w14:paraId="188D834E" w14:textId="77777777" w:rsidR="0028422C" w:rsidRPr="00B85076" w:rsidRDefault="00000000">
            <w:pPr>
              <w:widowControl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-  przygotowanie się do kolokwium</w:t>
            </w:r>
          </w:p>
          <w:p w14:paraId="07F30A8D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E87414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18" w:type="dxa"/>
          </w:tcPr>
          <w:p w14:paraId="1DB9E73A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85076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  <w:p w14:paraId="7FE86C3D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28D6E01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85076">
              <w:rPr>
                <w:rFonts w:eastAsia="Calibri" w:cstheme="minorHAnsi"/>
                <w:b/>
                <w:sz w:val="24"/>
                <w:szCs w:val="24"/>
              </w:rPr>
              <w:t>5</w:t>
            </w:r>
          </w:p>
          <w:p w14:paraId="56C1C9FE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85076">
              <w:rPr>
                <w:rFonts w:eastAsia="Calibri" w:cstheme="minorHAnsi"/>
                <w:b/>
                <w:sz w:val="24"/>
                <w:szCs w:val="24"/>
              </w:rPr>
              <w:t>5</w:t>
            </w:r>
          </w:p>
          <w:p w14:paraId="636F06DD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85076">
              <w:rPr>
                <w:rFonts w:eastAsia="Calibri" w:cstheme="minorHAnsi"/>
                <w:b/>
                <w:sz w:val="24"/>
                <w:szCs w:val="24"/>
              </w:rPr>
              <w:t>5</w:t>
            </w:r>
          </w:p>
        </w:tc>
      </w:tr>
    </w:tbl>
    <w:p w14:paraId="534AD2FC" w14:textId="77777777" w:rsidR="0028422C" w:rsidRPr="00B85076" w:rsidRDefault="0028422C">
      <w:pPr>
        <w:spacing w:after="0"/>
        <w:rPr>
          <w:rFonts w:cstheme="minorHAnsi"/>
          <w:b/>
          <w:sz w:val="24"/>
          <w:szCs w:val="24"/>
        </w:rPr>
      </w:pPr>
    </w:p>
    <w:p w14:paraId="788CDF71" w14:textId="77777777" w:rsidR="0028422C" w:rsidRPr="00B85076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85076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28422C" w:rsidRPr="00B85076" w14:paraId="0117BEB8" w14:textId="77777777">
        <w:tc>
          <w:tcPr>
            <w:tcW w:w="9062" w:type="dxa"/>
          </w:tcPr>
          <w:p w14:paraId="4F64E058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  <w:p w14:paraId="6BFF7831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1.Ustawa o kuratorach sądowych, z dnia 17 kwietnia 2023r. </w:t>
            </w:r>
          </w:p>
          <w:p w14:paraId="42B2E30A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2.</w:t>
            </w:r>
            <w:r w:rsidRPr="00B8507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B85076">
              <w:rPr>
                <w:rFonts w:eastAsia="Calibri" w:cstheme="minorHAnsi"/>
                <w:bCs/>
                <w:sz w:val="24"/>
                <w:szCs w:val="24"/>
              </w:rPr>
              <w:t>Ustawa z dnia 7 grudnia 2023r. - Kodeks rodzinny i opiekuńczy.</w:t>
            </w:r>
          </w:p>
          <w:p w14:paraId="63BCDE8E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3.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T.Jedynak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K.Stasiak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(red)(2008)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Zarys metodyki pracy kuratora sądowego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Wyd.prawne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LEXIS NEXIS, Warszawa</w:t>
            </w:r>
          </w:p>
          <w:p w14:paraId="5FB2EB50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4.Bębas S.,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Metody i formy oddziaływań wychowawczych kuratorów sądowych</w:t>
            </w:r>
            <w:r w:rsidRPr="00B85076">
              <w:rPr>
                <w:rFonts w:eastAsia="Calibri" w:cstheme="minorHAnsi"/>
                <w:sz w:val="24"/>
                <w:szCs w:val="24"/>
              </w:rPr>
              <w:t>, Lubelski rocznik pedagogiczny t. XXXIII – 2014 s.130-147.</w:t>
            </w:r>
          </w:p>
          <w:p w14:paraId="6DFA5452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5.Kwadrans Ł.,(2019)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Metody pracy wychowawczo-resocjalizacyjnej i profilaktycznej stosowane przez kuratorów sądowych wykonujących orzeczenia w sprawach rodzinnych i nieletnich,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 Warszawa ,Instytut Wymiaru Sprawiedliwości.</w:t>
            </w:r>
          </w:p>
          <w:p w14:paraId="3781BC16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6.Suska A.,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Uwarunkowania pracy kuratora sądowego w Polsce</w:t>
            </w:r>
            <w:r w:rsidRPr="00B85076">
              <w:rPr>
                <w:rFonts w:eastAsia="Calibri" w:cstheme="minorHAnsi"/>
                <w:sz w:val="24"/>
                <w:szCs w:val="24"/>
              </w:rPr>
              <w:t>, Praca Socjalna nr 3(36) 2021, s. 35–54.</w:t>
            </w:r>
          </w:p>
          <w:p w14:paraId="071959DC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7.Stasiorowski S.,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Lewicka-Zelent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A.,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Wybrane aspekty pracy z rodziną w opinii kuratorów sądowych</w:t>
            </w:r>
            <w:r w:rsidRPr="00B85076">
              <w:rPr>
                <w:rFonts w:eastAsia="Calibri" w:cstheme="minorHAnsi"/>
                <w:sz w:val="24"/>
                <w:szCs w:val="24"/>
              </w:rPr>
              <w:t>, Family Forum 2022/12 s.307-328</w:t>
            </w:r>
          </w:p>
          <w:p w14:paraId="7298F36F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8.Gromek K., 2005.,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Kuratorzy sądowi</w:t>
            </w:r>
            <w:r w:rsidRPr="00B85076">
              <w:rPr>
                <w:rFonts w:eastAsia="Calibri" w:cstheme="minorHAnsi"/>
                <w:sz w:val="24"/>
                <w:szCs w:val="24"/>
              </w:rPr>
              <w:t>. Wydawnictwo Lex. Warszawa</w:t>
            </w:r>
          </w:p>
          <w:p w14:paraId="70BFD119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9.Heine M.,1986.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Wprowadzenie do metodyki pracy kuratora sadowego</w:t>
            </w:r>
            <w:r w:rsidRPr="00B85076">
              <w:rPr>
                <w:rFonts w:eastAsia="Calibri" w:cstheme="minorHAnsi"/>
                <w:sz w:val="24"/>
                <w:szCs w:val="24"/>
              </w:rPr>
              <w:t>. Wrocław</w:t>
            </w:r>
          </w:p>
          <w:p w14:paraId="09C59BF4" w14:textId="77777777" w:rsidR="0028422C" w:rsidRPr="00B85076" w:rsidRDefault="002842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FC9A75" w14:textId="77777777" w:rsidR="0028422C" w:rsidRPr="00B85076" w:rsidRDefault="0028422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01BE6AE7" w14:textId="77777777" w:rsidR="0028422C" w:rsidRPr="00B85076" w:rsidRDefault="0028422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8422C" w:rsidRPr="00B85076" w14:paraId="160C055A" w14:textId="77777777">
        <w:tc>
          <w:tcPr>
            <w:tcW w:w="9062" w:type="dxa"/>
          </w:tcPr>
          <w:p w14:paraId="06FC3F10" w14:textId="77777777" w:rsidR="0028422C" w:rsidRPr="00B85076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28422C" w:rsidRPr="00B85076" w14:paraId="05C79CB7" w14:textId="77777777">
        <w:tc>
          <w:tcPr>
            <w:tcW w:w="9062" w:type="dxa"/>
          </w:tcPr>
          <w:p w14:paraId="66360B6A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4260DCF9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Nosal K.,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Huczuk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S. (2017)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Praca kuratora sądowego z rodziną z problemem przemocy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, [W:] Przemoc rodzinna. Aspekty psychologiczne, pedagogiczne i prawne., red. A. Lewicka-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Zelent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, Warszawa: Wyd.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Difin</w:t>
            </w:r>
            <w:proofErr w:type="spellEnd"/>
          </w:p>
          <w:p w14:paraId="190A04FE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6E3128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 Jedynak T., Stasiak K. (2006-2007),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Funkcjonowanie polskiej kurateli sadowej w świetle regulacji prawnych. Zadania kuratorów</w:t>
            </w:r>
            <w:r w:rsidRPr="00B85076">
              <w:rPr>
                <w:rFonts w:eastAsia="Calibri" w:cstheme="minorHAnsi"/>
                <w:sz w:val="24"/>
                <w:szCs w:val="24"/>
              </w:rPr>
              <w:t>, ”Instytut Europejski. Studium Prawa europejskiego”, Skrypt nr. 1, Warszawa.</w:t>
            </w:r>
          </w:p>
          <w:p w14:paraId="0E609DCE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B92AC3F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Gawrońska-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Pryciak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A.( 2010),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Kuratela rodzinna- udział kuratora dla nieletnich w wykonaniu orzeczeń sądu,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 Skrypt opracowany w ramach Studium Prawa Europejskiego, Warszawa: Instytut Europejski.</w:t>
            </w:r>
          </w:p>
          <w:p w14:paraId="34E6C082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7409FB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Rusińska A. (2010),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Rola i zadania kuratora sądowego w przeciwdziałaniu przemocy w rodzinie,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 [W:] Przemoc w rodzinie wobec osób starszych i niepełnosprawnych., red. D. Jaszczuk-Kuźmińska, K. Michalska, Warszawa: Wyd. MPIPS.</w:t>
            </w:r>
          </w:p>
          <w:p w14:paraId="65AF91FC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B806C68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Siedlecki M.M. (2011),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Współpraca kuratora sądowego z instytucjami i placówkami zajmującymi się terapią osób agresywnych i sprawców przemocy</w:t>
            </w:r>
            <w:r w:rsidRPr="00B85076">
              <w:rPr>
                <w:rFonts w:eastAsia="Calibri" w:cstheme="minorHAnsi"/>
                <w:sz w:val="24"/>
                <w:szCs w:val="24"/>
              </w:rPr>
              <w:t>, Studium Prawa Europejskiego, Warszawa:  Instytut Europejski.</w:t>
            </w:r>
          </w:p>
          <w:p w14:paraId="28CB8EED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436D5F8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Prusinowska-Marek A. (2011),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Praca z rodziną  dysfunkcyjną w sytuacji zagrożenia życia lub zdrowia dziecka oraz metody diagnozowania dysfunkcji- rola kuratora</w:t>
            </w:r>
            <w:r w:rsidRPr="00B85076">
              <w:rPr>
                <w:rFonts w:eastAsia="Calibri" w:cstheme="minorHAnsi"/>
                <w:sz w:val="24"/>
                <w:szCs w:val="24"/>
              </w:rPr>
              <w:t>, Studium Prawa Europejskiego, Warszawa: Instytut Europejski.</w:t>
            </w:r>
          </w:p>
          <w:p w14:paraId="66BB4396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1CD00C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Witkowska-Paleń A. (2008)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 xml:space="preserve">Instytucja społecznego kuratora sądowego w opinii osób pełniących funkcję kuratora. </w:t>
            </w:r>
            <w:r w:rsidRPr="00B85076">
              <w:rPr>
                <w:rFonts w:eastAsia="Calibri" w:cstheme="minorHAnsi"/>
                <w:sz w:val="24"/>
                <w:szCs w:val="24"/>
              </w:rPr>
              <w:t>Stalowa Wola: Katolicki Uniwersytet Lubelski</w:t>
            </w:r>
          </w:p>
          <w:p w14:paraId="21662E2F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8068209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 Wysocka E. (2009)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Diagnoza w resocjalizacji</w:t>
            </w:r>
            <w:r w:rsidRPr="00B85076">
              <w:rPr>
                <w:rFonts w:eastAsia="Calibri" w:cstheme="minorHAnsi"/>
                <w:sz w:val="24"/>
                <w:szCs w:val="24"/>
              </w:rPr>
              <w:t>. Warszawa: Wydawnictwo Naukowe PWN</w:t>
            </w:r>
          </w:p>
          <w:p w14:paraId="5CB77F9D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A79CE7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 xml:space="preserve">Olczak–Dąbrowska D.,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Wybrane rodzaje kurateli w praktyce sądowej</w:t>
            </w:r>
            <w:r w:rsidRPr="00B85076">
              <w:rPr>
                <w:rFonts w:eastAsia="Calibri" w:cstheme="minorHAnsi"/>
                <w:sz w:val="24"/>
                <w:szCs w:val="24"/>
              </w:rPr>
              <w:t>, Prawo w Działaniu Sprawy Cywilne 17/2014</w:t>
            </w:r>
          </w:p>
          <w:p w14:paraId="673B0EDA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FB59F3B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Wojtera-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Stasiorowska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E.,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Stasiorowski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S. (2020) 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Geneza i rozwój kurateli sądowej w Polsce na przełomie wieków,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 Legislacja w Polsce w latach 1918–2018, Warszawa.</w:t>
            </w:r>
          </w:p>
          <w:p w14:paraId="55AA72B3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FF15D2" w14:textId="77777777" w:rsidR="0028422C" w:rsidRPr="00B85076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076">
              <w:rPr>
                <w:rFonts w:eastAsia="Calibri" w:cstheme="minorHAnsi"/>
                <w:sz w:val="24"/>
                <w:szCs w:val="24"/>
              </w:rPr>
              <w:t>Wojtera-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Stasiorowska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 xml:space="preserve"> E. (2018) ,</w:t>
            </w:r>
            <w:r w:rsidRPr="00B85076">
              <w:rPr>
                <w:rFonts w:eastAsia="Calibri" w:cstheme="minorHAnsi"/>
                <w:i/>
                <w:sz w:val="24"/>
                <w:szCs w:val="24"/>
              </w:rPr>
              <w:t>Prognoza zadań kuratorskiej służby sądowej jako czynnika regresji przestępczości do 2022 r</w:t>
            </w:r>
            <w:r w:rsidRPr="00B85076">
              <w:rPr>
                <w:rFonts w:eastAsia="Calibri" w:cstheme="minorHAnsi"/>
                <w:sz w:val="24"/>
                <w:szCs w:val="24"/>
              </w:rPr>
              <w:t xml:space="preserve">., w: Prognozowanie kryminologiczne w wymiarze społecznym, B. </w:t>
            </w:r>
            <w:proofErr w:type="spellStart"/>
            <w:r w:rsidRPr="00B85076">
              <w:rPr>
                <w:rFonts w:eastAsia="Calibri" w:cstheme="minorHAnsi"/>
                <w:sz w:val="24"/>
                <w:szCs w:val="24"/>
              </w:rPr>
              <w:t>Hołyst</w:t>
            </w:r>
            <w:proofErr w:type="spellEnd"/>
            <w:r w:rsidRPr="00B85076">
              <w:rPr>
                <w:rFonts w:eastAsia="Calibri" w:cstheme="minorHAnsi"/>
                <w:sz w:val="24"/>
                <w:szCs w:val="24"/>
              </w:rPr>
              <w:t>, N. Malec and Z.M. Wawrzyniak (ed.), vol. 2, Szczytno, pp. 481–491.</w:t>
            </w:r>
          </w:p>
          <w:p w14:paraId="02F4D623" w14:textId="77777777" w:rsidR="0028422C" w:rsidRPr="00B85076" w:rsidRDefault="0028422C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5D3BB19" w14:textId="77777777" w:rsidR="0028422C" w:rsidRPr="00B85076" w:rsidRDefault="0028422C">
      <w:pPr>
        <w:spacing w:after="0"/>
        <w:rPr>
          <w:rFonts w:cstheme="minorHAnsi"/>
          <w:b/>
          <w:sz w:val="24"/>
          <w:szCs w:val="24"/>
        </w:rPr>
      </w:pPr>
    </w:p>
    <w:p w14:paraId="36BD9BC5" w14:textId="77777777" w:rsidR="0028422C" w:rsidRPr="00B85076" w:rsidRDefault="0028422C">
      <w:pPr>
        <w:rPr>
          <w:rFonts w:cstheme="minorHAnsi"/>
          <w:sz w:val="24"/>
          <w:szCs w:val="24"/>
        </w:rPr>
      </w:pPr>
    </w:p>
    <w:sectPr w:rsidR="0028422C" w:rsidRPr="00B85076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A859" w14:textId="77777777" w:rsidR="000B595C" w:rsidRDefault="000B595C">
      <w:pPr>
        <w:spacing w:after="0" w:line="240" w:lineRule="auto"/>
      </w:pPr>
      <w:r>
        <w:separator/>
      </w:r>
    </w:p>
  </w:endnote>
  <w:endnote w:type="continuationSeparator" w:id="0">
    <w:p w14:paraId="684B2F7E" w14:textId="77777777" w:rsidR="000B595C" w:rsidRDefault="000B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3024" w14:textId="77777777" w:rsidR="000B595C" w:rsidRDefault="000B595C">
      <w:pPr>
        <w:spacing w:after="0" w:line="240" w:lineRule="auto"/>
      </w:pPr>
      <w:r>
        <w:separator/>
      </w:r>
    </w:p>
  </w:footnote>
  <w:footnote w:type="continuationSeparator" w:id="0">
    <w:p w14:paraId="699D0E5C" w14:textId="77777777" w:rsidR="000B595C" w:rsidRDefault="000B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9FBE" w14:textId="77777777" w:rsidR="0028422C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153E0947" w14:textId="77777777" w:rsidR="0028422C" w:rsidRDefault="00284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4C5"/>
    <w:multiLevelType w:val="multilevel"/>
    <w:tmpl w:val="0C5C92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640909"/>
    <w:multiLevelType w:val="multilevel"/>
    <w:tmpl w:val="8F145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000BB6"/>
    <w:multiLevelType w:val="multilevel"/>
    <w:tmpl w:val="FF5AB6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55162443">
    <w:abstractNumId w:val="2"/>
  </w:num>
  <w:num w:numId="2" w16cid:durableId="786435927">
    <w:abstractNumId w:val="0"/>
  </w:num>
  <w:num w:numId="3" w16cid:durableId="17978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C"/>
    <w:rsid w:val="000B595C"/>
    <w:rsid w:val="0028422C"/>
    <w:rsid w:val="00B85076"/>
    <w:rsid w:val="00D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BD21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5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80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05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B38CE"/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EB38CE"/>
    <w:pPr>
      <w:spacing w:after="140" w:line="240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64BFA-8B97-4E3F-BF8D-F90EEFEFB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F12D3-7A56-49B4-886A-75E456BE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F177C-2F91-4916-920E-8428CB890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C2270-625C-48DA-80D6-E1F4130BC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1355</Words>
  <Characters>8135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2024-09-27T11:10:00Z</cp:lastPrinted>
  <dcterms:created xsi:type="dcterms:W3CDTF">2026-03-02T05:50:00Z</dcterms:created>
  <dcterms:modified xsi:type="dcterms:W3CDTF">2026-03-02T05:50:00Z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