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_rels/.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KARTA PRZEDMIOTU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8"/>
        <w:gridCol w:w="4533"/>
      </w:tblGrid>
      <w:tr>
        <w:trPr/>
        <w:tc>
          <w:tcPr>
            <w:tcW w:w="452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Nazwa przedmiotu</w:t>
            </w:r>
          </w:p>
        </w:tc>
        <w:tc>
          <w:tcPr>
            <w:tcW w:w="453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Psychopedagogika rozwoju dziecka</w:t>
            </w:r>
          </w:p>
        </w:tc>
      </w:tr>
      <w:tr>
        <w:trPr/>
        <w:tc>
          <w:tcPr>
            <w:tcW w:w="452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Nazwa przedmiotu w języku angielskim</w:t>
            </w:r>
          </w:p>
        </w:tc>
        <w:tc>
          <w:tcPr>
            <w:tcW w:w="453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lang w:val="en-US" w:eastAsia="en-US" w:bidi="ar-SA"/>
              </w:rPr>
              <w:t>Psychopedagogy of child development</w:t>
            </w:r>
          </w:p>
        </w:tc>
      </w:tr>
      <w:tr>
        <w:trPr/>
        <w:tc>
          <w:tcPr>
            <w:tcW w:w="452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 xml:space="preserve">Kierunek studiów </w:t>
            </w:r>
          </w:p>
        </w:tc>
        <w:tc>
          <w:tcPr>
            <w:tcW w:w="453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Pedagogika specjalna</w:t>
            </w:r>
          </w:p>
        </w:tc>
      </w:tr>
      <w:tr>
        <w:trPr/>
        <w:tc>
          <w:tcPr>
            <w:tcW w:w="452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3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Jednolite magisterskie</w:t>
            </w:r>
          </w:p>
        </w:tc>
      </w:tr>
      <w:tr>
        <w:trPr/>
        <w:tc>
          <w:tcPr>
            <w:tcW w:w="452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3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2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Dyscyplina</w:t>
            </w:r>
          </w:p>
        </w:tc>
        <w:tc>
          <w:tcPr>
            <w:tcW w:w="453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Pedagogika</w:t>
            </w:r>
          </w:p>
        </w:tc>
      </w:tr>
      <w:tr>
        <w:trPr/>
        <w:tc>
          <w:tcPr>
            <w:tcW w:w="452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Język wykładowy</w:t>
            </w:r>
          </w:p>
        </w:tc>
        <w:tc>
          <w:tcPr>
            <w:tcW w:w="453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41"/>
        <w:gridCol w:w="4520"/>
      </w:tblGrid>
      <w:tr>
        <w:trPr/>
        <w:tc>
          <w:tcPr>
            <w:tcW w:w="4541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2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Dr Ewelina Świdrak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6"/>
        <w:gridCol w:w="2262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 xml:space="preserve">Forma zajęć </w:t>
            </w:r>
            <w:r>
              <w:rPr>
                <w:rFonts w:eastAsia="Calibri" w:cs=""/>
                <w:i/>
                <w:kern w:val="0"/>
                <w:lang w:val="pl-PL" w:eastAsia="en-US" w:bidi="ar-SA"/>
              </w:rPr>
              <w:t>(katalog zamknięty ze słownika)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Liczba godzin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wykład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restart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konwersatorium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ćwiczenia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30</w:t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V</w:t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laboratorium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warsztaty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seminarium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proseminarium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lektorat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praktyki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zajęcia terenowe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pracownia dyplomowa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Translatorium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wizyta studyjna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 xml:space="preserve">W1 - posiadanie podstawowej wiedzy z antropologii i pedagogiki ogólnej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W2 - zainteresowanie problematyką rozwoju i wychowania dziecka, motywacja do poszerzania wiedzy w tym zakresie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Poznanie najważniejszych osiągnieć i czynników rozwojowych człowieka w okresie dzieciństwa i adolescencji oraz zrozumienie trudności dzieci i młodzieży związanych z rozwojem i jego czynnikami.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Ukazanie celów wychowania, mechanizmów wpływu wychowawczego oraz sposobów wsparcia rozwoju dziecka na poszczególnych etapach jego rozwoju.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4"/>
        <w:gridCol w:w="5830"/>
        <w:gridCol w:w="2138"/>
      </w:tblGrid>
      <w:tr>
        <w:trPr/>
        <w:tc>
          <w:tcPr>
            <w:tcW w:w="109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Symbol</w:t>
            </w:r>
          </w:p>
        </w:tc>
        <w:tc>
          <w:tcPr>
            <w:tcW w:w="5830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Opis efektu przedmiotowego</w:t>
            </w:r>
          </w:p>
        </w:tc>
        <w:tc>
          <w:tcPr>
            <w:tcW w:w="213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Absolwent zna i rozumie koncepcję</w:t>
            </w:r>
            <w:r>
              <w:rPr>
                <w:rFonts w:eastAsia="Calibri" w:cs="Calibri"/>
                <w:kern w:val="0"/>
                <w:lang w:val="pl-PL" w:eastAsia="en-US" w:bidi="ar-SA"/>
              </w:rPr>
              <w:t xml:space="preserve"> wychowania jako wspomagania rozwoju w odniesieniu do specyficznych celów, form i środków kształcenia i wychowania w poszczególnych okresach rozwoju dziecka i adolescenta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B.2.W4, B.2.W5, B.2.W12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W_02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Calibri"/>
                <w:kern w:val="0"/>
                <w:lang w:val="pl-PL" w:eastAsia="en-US" w:bidi="ar-SA"/>
              </w:rPr>
              <w:t>Absolwent zna i rozumie formy aktywności dziecka, w tym naukę i zabawę; poszerzania autonomii i samodzielności w odniesieniu do prawidłowości rozwoju dziecka w na poszczególnych jego etapach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B.2.W6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W_03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Calibri"/>
                <w:kern w:val="0"/>
                <w:lang w:val="pl-PL" w:eastAsia="en-US" w:bidi="ar-SA"/>
              </w:rPr>
              <w:t>Absolwent zna metody wychowawcze i ich skuteczność na poszczególnych etapach rozwoju dziecka, problematykę umiejętności i trudności wychowawczych, konfliktów w klasie i w rodzinie, adaptacji do przedszkola i szkoły, zna i rozumie zagadnienie pomocy psychologiczno – pedagogicznej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B.2.W7, B.2.W9, B.2.W10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U_01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lineRule="auto" w:line="240" w:before="120"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 xml:space="preserve">Absolwent potrafi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wnikliwie obserwować, rozpoznawać, interpretować i zapobiegać zagrożeniom związanym z rozwojem dziecka w poszczególnych etapach życia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 xml:space="preserve">B.2.U1, 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U_02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Absolwent potrafi oceniać postępowanie pedagogiczne wobec dzieci i młodzieży w aspekcie etycznym, potrafi współpracować z rodziną dziecka dla jego dobra rozwojowego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B.2.U6, B.2.U7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U_….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K_01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Calibri"/>
                <w:kern w:val="0"/>
                <w:lang w:val="pl-PL" w:eastAsia="en-US" w:bidi="ar-SA"/>
              </w:rPr>
              <w:t>Absolwent jest gotów do okazywania empatii dzieciom i uczniom potrzebującym wsparcia i pomocy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 xml:space="preserve">B.2.K1, 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K_02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Calibri"/>
                <w:kern w:val="0"/>
                <w:lang w:val="pl-PL" w:eastAsia="en-US" w:bidi="ar-SA"/>
              </w:rPr>
              <w:t>Absolwent jest gotów do profesjonalnego rozwiązywania konfliktów w klasie szkolnej i grupie wychowawczej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Aptos" w:cs="Times New Roman" w:ascii="Times New Roman" w:hAnsi="Times New Roman"/>
                <w:kern w:val="2"/>
                <w:sz w:val="20"/>
                <w:szCs w:val="20"/>
                <w:lang w:val="pl-PL" w:eastAsia="en-US" w:bidi="ar-SA"/>
              </w:rPr>
              <w:t>B.2.K2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K_...</w:t>
            </w:r>
          </w:p>
        </w:tc>
        <w:tc>
          <w:tcPr>
            <w:tcW w:w="583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Najważniejsze osiągnięcia rozwojowe człowieka w okresie niemowlęcym – rozwój lokomocji, chwytania, rozwój emocji, nawiązywanie relacji społecznych, rozwój więzi między rodzicami a dzieckiem; charakter opieki nad dzieckiem w pierwszym roku życia.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Rozwój w okresie poniemowlęcym – rozwój mowy i komunikacji, rozwój funkcji symbolicznej osobowości, rozwój własnego ja, rozwój emocjonalno – społeczny; wspomaganie rozwoju dziecka we wczesnym dzieciństwie, cele i sposoby postępowania wychowawczego w tym okresie, autorefleksja opiekunów i rodziców w procesie wychowania dziecka w okresie poniemowlęcym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Rozwój w okresie średniego i późnego dzieciństwa: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Rozwój motoryczny i potrzeby w zakresie aktywności fizycznej dzieci w wieku przedszkolnym i wczesnoszkolnym, wspomaganie rozwoju motorycznego i poznawczego w w procesie dydaktycznym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Rozwój poznawczy a możliwości i ograniczenia edukacji dzieci w okresie średniego i późnego dzieciństwa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Sprawności językowe i komunikacyjne dzieci w wieku przedszkolnym i wczesnoszkolnym – zagrożenia i możliwości rozwoju i jego wspieranie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Rozwój emocjonalny, społeczny i moralny dzieci w wieku przedszkolnym i wczesnoszkolnym a funkcjonowanie w grupie przedszkolnej i klasie szkolnej. Dynamika grupy szkolnej i przedszkolnej, rozwiązywanie konfliktów rówieśniczych.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Rozwój w okresie adolescencji – rozwój fizyczny, seksualny, emocjonalny, tożsamości, światopoglądu, Problemy wychowawcze okresu adolescencji, postępowanie wychowawcze w  okresie adolescencji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2"/>
        <w:gridCol w:w="2656"/>
        <w:gridCol w:w="2774"/>
        <w:gridCol w:w="2539"/>
      </w:tblGrid>
      <w:tr>
        <w:trPr/>
        <w:tc>
          <w:tcPr>
            <w:tcW w:w="109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Symbol efektu</w:t>
            </w:r>
          </w:p>
        </w:tc>
        <w:tc>
          <w:tcPr>
            <w:tcW w:w="265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774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  <w:tc>
          <w:tcPr>
            <w:tcW w:w="2539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W_01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Omówienie zagadnień z możliwością wykorzystania prezentacji multimedialnej lub tablicy, ćwiczenia w grupach, Burza mózgów/giełda pomysłów, Praca zespołowa / praca w grupie, Studium przypadku (Case study), Prezentacja materiałów audiowizualnych (np. filmów, podcastów)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Kolokwium, wypowiedź ustna na zajęciach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protokoły z kolokwium, ocena z aktywności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W_02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Omówienie zagadnień z możliwością wykorzystania prezentacji multimedialnej lub tablicy, ćwiczenia w grupach, Burza mózgów/giełda pomysłów, Praca zespołowa / praca w grupie, Studium przypadku (Case study), Prezentacja materiałów audiowizualnych (np. filmów, podcastów)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Kolokwium, wypowiedź ustna na zajęciach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protokoły z kolokwium, ocena z aktywności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W_…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Omówienie zagadnień z możliwością wykorzystania prezentacji multimedialnej lub tablicy, ćwiczenia w grupach, Burza mózgów/giełda pomysłów, Praca zespołowa / praca w grupie, Studium przypadku (Case study), Prezentacja materiałów audiowizualnych (np. filmów, podcastów)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Kolokwium, wypowiedź ustna na zajęciach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protokoły z kolokwium, ocena z aktywności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U_01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Omówienie zagadnień z możliwością wykorzystania prezentacji multimedialnej lub tablicy, ćwiczenia w grupach, Burza mózgów/giełda pomysłów, Praca zespołowa / praca w grupie, Studium przypadku (Case study), Prezentacja materiałów audiowizualnych (np. filmów, podcastów)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Kolokwium, wypowiedź ustna na zajęciach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protokoły z kolokwium, ocena z aktywności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U_02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Omówienie zagadnień z możliwością wykorzystania prezentacji multimedialnej lub tablicy, ćwiczenia w grupach, Burza mózgów/giełda pomysłów, Praca zespołowa / praca w grupie, Studium przypadku (Case study), Prezentacja materiałów audiowizualnych (np. filmów, podcastów)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Kolokwium, wypowiedź ustna na zajęciach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protokoły z kolokwium, ocena z aktywności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U_….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K_01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Omówienie zagadnień z możliwością wykorzystania prezentacji multimedialnej lub tablicy, ćwiczenia w grupach, Burza mózgów/giełda pomysłów, Praca zespołowa / praca w grupie, Studium przypadku (Case study), Prezentacja materiałów audiowizualnych (np. filmów, podcastów)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Kolokwium, wypowiedź ustna na zajęciach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protokoły z kolokwium, ocena z aktywności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K_02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Omówienie zagadnień z możliwością wykorzystania prezentacji multimedialnej lub tablicy, ćwiczenia w grupach, Burza mózgów/giełda pomysłów, Praca zespołowa / praca w grupie, Studium przypadku (Case study), Prezentacja materiałów audiowizualnych (np. filmów, podcastów)</w:t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Kolokwium, wypowiedź ustna na zajęciach</w:t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protokoły z kolokwium, ocena z aktywności</w:t>
            </w:r>
          </w:p>
        </w:tc>
      </w:tr>
      <w:tr>
        <w:trPr/>
        <w:tc>
          <w:tcPr>
            <w:tcW w:w="109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K_...</w:t>
            </w:r>
          </w:p>
        </w:tc>
        <w:tc>
          <w:tcPr>
            <w:tcW w:w="2656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774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539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wagi…</w:t>
      </w:r>
    </w:p>
    <w:p>
      <w:pPr>
        <w:pStyle w:val="Normal"/>
        <w:ind w:left="360" w:hanging="0"/>
        <w:rPr>
          <w:b/>
        </w:rPr>
      </w:pPr>
      <w:r>
        <w:rPr>
          <w:b/>
        </w:rPr>
        <w:t xml:space="preserve">Ocena niedostateczna </w:t>
      </w:r>
    </w:p>
    <w:p>
      <w:pPr>
        <w:pStyle w:val="Normal"/>
        <w:rPr/>
      </w:pPr>
      <w:r>
        <w:rPr/>
        <w:t xml:space="preserve">W - nie zna większości materiału z zakresu treści ćwiczeń, nie rozumie podstawowych terminów, podziałów i opisów dotyczących omawianego okresu rozwoju dziecka. </w:t>
      </w:r>
    </w:p>
    <w:p>
      <w:pPr>
        <w:pStyle w:val="Normal"/>
        <w:rPr/>
      </w:pPr>
      <w:r>
        <w:rPr/>
        <w:t xml:space="preserve">U - nie potrafi odczytać potrzeb rozwojowych dziecka, zaradzać im, stymulować dziecka do rozwoju. </w:t>
      </w:r>
    </w:p>
    <w:p>
      <w:pPr>
        <w:pStyle w:val="Normal"/>
        <w:rPr/>
      </w:pPr>
      <w:r>
        <w:rPr/>
        <w:t>K - nie przygotowuje się do pracy pedagogicznej z dzieckiem w poszczególnych okresach jego rozwoju.</w:t>
      </w:r>
    </w:p>
    <w:p>
      <w:pPr>
        <w:pStyle w:val="Normal"/>
        <w:rPr>
          <w:b/>
        </w:rPr>
      </w:pPr>
      <w:r>
        <w:rPr>
          <w:b/>
        </w:rPr>
        <w:t xml:space="preserve">Ocena dostateczna </w:t>
      </w:r>
    </w:p>
    <w:p>
      <w:pPr>
        <w:pStyle w:val="Normal"/>
        <w:rPr/>
      </w:pPr>
      <w:r>
        <w:rPr/>
        <w:t xml:space="preserve">W - nie zna części zagadnień wchodzących w zakres treści ćwiczeń, nie rozumie niektórych terminów, podziałów i opisów dotyczących rozwoju dziecka w omawianym okresie rozwoju. </w:t>
      </w:r>
    </w:p>
    <w:p>
      <w:pPr>
        <w:pStyle w:val="Normal"/>
        <w:rPr/>
      </w:pPr>
      <w:r>
        <w:rPr/>
        <w:t xml:space="preserve">U - słabo odczytuje rozwojowe potrzeby dziecka, nie radzi sobie dobrze ze znalezieniem sposobów, aby przeciwdziałać trudnościom rozwojowym, nie umie przezwyciężyć większości z nich. </w:t>
      </w:r>
    </w:p>
    <w:p>
      <w:pPr>
        <w:pStyle w:val="Normal"/>
        <w:rPr/>
      </w:pPr>
      <w:r>
        <w:rPr/>
        <w:t xml:space="preserve">K - nie przygotowuje się w wystarczającym stopniu do swojej przyszłej pracy, wykazuje słabą motywację do dokształcania się w problematyce zajęć, nie dostrzega większości problemów moralnych w pracy pedagoga w opiece nad dzieckiem oraz w edukacji przedszkolnej i wczesnoszkolnej. </w:t>
      </w:r>
    </w:p>
    <w:p>
      <w:pPr>
        <w:pStyle w:val="Normal"/>
        <w:rPr>
          <w:b/>
        </w:rPr>
      </w:pPr>
      <w:r>
        <w:rPr>
          <w:b/>
        </w:rPr>
        <w:t xml:space="preserve">Ocena dobra </w:t>
      </w:r>
    </w:p>
    <w:p>
      <w:pPr>
        <w:pStyle w:val="Normal"/>
        <w:rPr/>
      </w:pPr>
      <w:r>
        <w:rPr/>
        <w:t xml:space="preserve">W - zna większość materiału z zakresu treści ćwiczeń, rozumie podstawowe terminy, podziały i opisy dotyczące rozwoju dziecka w omawianym okresie. </w:t>
      </w:r>
    </w:p>
    <w:p>
      <w:pPr>
        <w:pStyle w:val="Normal"/>
        <w:rPr/>
      </w:pPr>
      <w:r>
        <w:rPr/>
        <w:t xml:space="preserve">U - dobrze odczytuje potrzeby rozwojowe dziecka w różnym wieku, potrafi przeciwdziałać zagrożeniom i wspierać rozwój. </w:t>
      </w:r>
    </w:p>
    <w:p>
      <w:pPr>
        <w:pStyle w:val="Normal"/>
        <w:rPr/>
      </w:pPr>
      <w:r>
        <w:rPr/>
        <w:t xml:space="preserve">K - przygotowuje się do przyszłej pracy pedagogicznej i wykazuje się świadomością ciągłego dokształcania, dostrzega moralny kontekst swojej pracy z dzieckiem. </w:t>
      </w:r>
    </w:p>
    <w:p>
      <w:pPr>
        <w:pStyle w:val="Normal"/>
        <w:rPr>
          <w:b/>
        </w:rPr>
      </w:pPr>
      <w:r>
        <w:rPr>
          <w:b/>
        </w:rPr>
        <w:t xml:space="preserve">Bardzo dobry </w:t>
      </w:r>
    </w:p>
    <w:p>
      <w:pPr>
        <w:pStyle w:val="Normal"/>
        <w:rPr/>
      </w:pPr>
      <w:r>
        <w:rPr/>
        <w:t xml:space="preserve">W - zna bardzo dobrze materiał z zakresu treści ćwiczeń, rozumie wszystkie terminy, podziały i opisy dotyczące rozwoju dziecka w omawianym okresie rozwoju. </w:t>
      </w:r>
    </w:p>
    <w:p>
      <w:pPr>
        <w:pStyle w:val="Normal"/>
        <w:rPr/>
      </w:pPr>
      <w:r>
        <w:rPr/>
        <w:t>U - potrafi wykorzystywać zdobytą wiedzę teoretyczną do analizy i interpretacji sytuacji edukacyjnych, wychowawczych i opiekuńczych, odczytywania potrzeb rozwojowych dziecka w tym wieku, przeciwdziałania zagrożeniom i stymulowania rozwoju; wykazuje się krytycyzmem w stosunku do nowinek pedagogicznych, docenia moralny kontekst pracy pedagogicznej z dzieckiem.</w:t>
      </w:r>
    </w:p>
    <w:p>
      <w:pPr>
        <w:pStyle w:val="Normal"/>
        <w:rPr>
          <w:b/>
        </w:rPr>
      </w:pPr>
      <w:r>
        <w:rPr/>
        <w:t>Efekty w zakresie wiedzy umiejętności oraz kompetencji społecznych będą weryfikowane na podstawie pięciu kolokwiów (50% oceny) oraz na podstawie poprawnie wykonanych ćwiczeń na zajęciach (50% oceny).</w:t>
      </w: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 xml:space="preserve">Liczba godzin kontaktowych z nauczycielem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lang w:val="pl-PL" w:eastAsia="en-US" w:bidi="ar-SA"/>
              </w:rPr>
              <w:t>30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 xml:space="preserve">Trempała J. (red.) Psychologia rozwoju człowieka, PWN Warszawa,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Sparrow J. D., Brazelton T. B. (2018),Rozwój dziecka. Od 3 do 6 lat. Gdańsk, GWP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Schaffer H. R. (2014) Psychologia dziecka. Warszawa PWN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Brzezińska A., (2005) (red.). Psychologiczne portrety człowieka. Praktyczna psychologia rozwojowa. Gdańsk, Gdańskie Wydawnictwo Psychologiczne, rozdz. 7-10, s. 165-343.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lang w:val="en-US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 xml:space="preserve">Bee H. (2004). Psychologia rozwoju człowieka. Warszawa: Wydawnictwo Zysk i S-ka.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Białecka-Pikul M. (2002). Co dzieci wiedzą o umyśle i myśleniu. Kraków:.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Bowlby, J. (2007). Przywiązanie. Warszawa: Wydawnictwo Naukowe PWN.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en-US" w:eastAsia="en-US" w:bidi="ar-SA"/>
              </w:rPr>
              <w:t xml:space="preserve">Bryant, P.E., Coleman, A.M. (1997). </w:t>
            </w:r>
            <w:r>
              <w:rPr>
                <w:rFonts w:eastAsia="Calibri" w:cs=""/>
                <w:kern w:val="0"/>
                <w:lang w:val="pl-PL" w:eastAsia="en-US" w:bidi="ar-SA"/>
              </w:rPr>
              <w:t>Psychologia rozwojowa. Poznań: Zysk i S-ka.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 xml:space="preserve">Brzezińska A. (2000). Społeczna psychologia rozwoju. Warszawa, Scholar.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 xml:space="preserve">Elkonin D.B. (1984). Psychologia zabawy. Warszawa, WSiP.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Hajnicz, W., Karwowska-Struczyk, M. (1998). Obserwacja w poznawaniu dziecka. Warszawa: WSiP.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 xml:space="preserve">Hurlock E.B. (1985). Rozwój dziecka, cz. 1. Warszawa, PWN. 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Jurkowski A. (1986). Ontogeneza mowy i myślenia. Warszawa: WSiP.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Kohnstamm, R. (1989). Praktyczna psychologia dziecka. Warszawa: WSiP.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Piaget, J. (1992). Mowa i myślenie u dziecka. Warszawa: PWN.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 xml:space="preserve">Schaffer H.R. (2011). Psychologia dziecka. Warszawa: PWN.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Szczukiewicz, P. (1998). Rozwój psychospołeczny a tożsamość. Lublin: Wydawnictwo UMCS.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en-US" w:eastAsia="en-US" w:bidi="ar-SA"/>
              </w:rPr>
              <w:t xml:space="preserve">Turner J.S., Helms D.B (1999). </w:t>
            </w:r>
            <w:r>
              <w:rPr>
                <w:rFonts w:eastAsia="Calibri" w:cs=""/>
                <w:kern w:val="0"/>
                <w:lang w:val="pl-PL" w:eastAsia="en-US" w:bidi="ar-SA"/>
              </w:rPr>
              <w:t xml:space="preserve">Rozwój człowieka. Warszawa: WSiP, rozdz. 6 i 7. 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Vasta R., Haith M., Miller S. (1995). Psychologia dziecka. Warszawa: WSiP</w:t>
            </w:r>
          </w:p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Calibri" w:cs=""/>
                <w:kern w:val="0"/>
                <w:lang w:val="pl-PL" w:eastAsia="en-US" w:bidi="ar-SA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  <w:t>Wadsworth B. (1998). Teoria Piageta. Poznawczy i emocjonalny rozwój dziecka. Warszawa: WSiP.</w:t>
            </w:r>
          </w:p>
        </w:tc>
      </w:tr>
    </w:tbl>
    <w:p>
      <w:pPr>
        <w:pStyle w:val="Normal"/>
        <w:spacing w:before="0" w:after="0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 do dokumentacji programowej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3b1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a53b1b"/>
    <w:rPr>
      <w:color w:val="0000FF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a53b1b"/>
    <w:rPr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53b1b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53b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53b1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numbering" Target="numbering.xml"/><Relationship Id="rId7" Type="http://schemas.openxmlformats.org/officeDocument/2006/relationships/customXml" Target="../customXml/item1.xml"/><Relationship Id="rId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096ABF-6C97-4F58-8C97-54FBB1B748F7}"/>
</file>

<file path=customXml/itemProps2.xml><?xml version="1.0" encoding="utf-8"?>
<ds:datastoreItem xmlns:ds="http://schemas.openxmlformats.org/officeDocument/2006/customXml" ds:itemID="{DE1E9E2F-4339-4569-8235-19D4BADDA9F5}"/>
</file>

<file path=customXml/itemProps3.xml><?xml version="1.0" encoding="utf-8"?>
<ds:datastoreItem xmlns:ds="http://schemas.openxmlformats.org/officeDocument/2006/customXml" ds:itemID="{BA3DBDB7-B210-458F-AD72-5DB93EE5E2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LibreOffice/7.5.6.2$Windows_X86_64 LibreOffice_project/f654817fb68d6d4600d7d2f6b647e47729f55f15</Application>
  <AppVersion>15.0000</AppVersion>
  <Pages>5</Pages>
  <Words>1403</Words>
  <Characters>9639</Characters>
  <CharactersWithSpaces>10895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Świdrak</dc:creator>
  <dc:description/>
  <cp:lastModifiedBy>Ewelina Świdrak</cp:lastModifiedBy>
  <cp:revision>13</cp:revision>
  <dcterms:created xsi:type="dcterms:W3CDTF">2022-03-30T11:20:00Z</dcterms:created>
  <dcterms:modified xsi:type="dcterms:W3CDTF">2025-03-21T11:05:00Z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