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54483" w:rsidP="00854483" w:rsidRDefault="00854483" w14:paraId="22F690FD" wp14:textId="77777777">
      <w:pPr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:rsidR="00854483" w:rsidP="00854483" w:rsidRDefault="00854483" w14:paraId="672A6659" wp14:textId="77777777">
      <w:pPr>
        <w:rPr>
          <w:b/>
        </w:rPr>
      </w:pPr>
    </w:p>
    <w:p xmlns:wp14="http://schemas.microsoft.com/office/word/2010/wordml" w:rsidR="00854483" w:rsidP="00854483" w:rsidRDefault="00854483" w14:paraId="57EC3F97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8"/>
        <w:gridCol w:w="4534"/>
      </w:tblGrid>
      <w:tr xmlns:wp14="http://schemas.microsoft.com/office/word/2010/wordml" w:rsidR="00854483" w:rsidTr="002A5890" w14:paraId="1C2216AE" wp14:textId="77777777">
        <w:tc>
          <w:tcPr>
            <w:tcW w:w="4528" w:type="dxa"/>
          </w:tcPr>
          <w:p w:rsidR="00854483" w:rsidP="002A5890" w:rsidRDefault="00854483" w14:paraId="59701564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33" w:type="dxa"/>
          </w:tcPr>
          <w:p w:rsidR="00854483" w:rsidP="002A5890" w:rsidRDefault="00200985" w14:paraId="1997664C" wp14:textId="77777777">
            <w:pPr>
              <w:rPr>
                <w:rFonts w:ascii="Calibri" w:hAnsi="Calibri" w:eastAsia="Calibri"/>
              </w:rPr>
            </w:pPr>
            <w:r>
              <w:t xml:space="preserve">Psychopedagogika społeczna </w:t>
            </w:r>
          </w:p>
        </w:tc>
      </w:tr>
      <w:tr xmlns:wp14="http://schemas.microsoft.com/office/word/2010/wordml" w:rsidR="00854483" w:rsidTr="002A5890" w14:paraId="191EF22E" wp14:textId="77777777">
        <w:tc>
          <w:tcPr>
            <w:tcW w:w="4528" w:type="dxa"/>
          </w:tcPr>
          <w:p w:rsidR="00854483" w:rsidP="002A5890" w:rsidRDefault="00854483" w14:paraId="176DD017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33" w:type="dxa"/>
          </w:tcPr>
          <w:p w:rsidRPr="00A2748B" w:rsidR="00854483" w:rsidP="002A5890" w:rsidRDefault="00200985" w14:paraId="4EC1FB49" wp14:textId="7777777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Social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Psychopedagogy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854483" w:rsidP="002A5890" w:rsidRDefault="00854483" w14:paraId="0A37501D" wp14:textId="77777777">
            <w:pPr>
              <w:rPr>
                <w:lang w:val="en-US"/>
              </w:rPr>
            </w:pPr>
          </w:p>
        </w:tc>
      </w:tr>
      <w:tr xmlns:wp14="http://schemas.microsoft.com/office/word/2010/wordml" w:rsidR="00854483" w:rsidTr="002A5890" w14:paraId="5DB0F093" wp14:textId="77777777">
        <w:tc>
          <w:tcPr>
            <w:tcW w:w="4528" w:type="dxa"/>
          </w:tcPr>
          <w:p w:rsidR="00854483" w:rsidP="002A5890" w:rsidRDefault="00854483" w14:paraId="2C83C578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33" w:type="dxa"/>
          </w:tcPr>
          <w:p w:rsidR="00854483" w:rsidP="002A5890" w:rsidRDefault="00854483" w14:paraId="3C713BE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Pedagogika specjalna</w:t>
            </w:r>
          </w:p>
        </w:tc>
      </w:tr>
      <w:tr xmlns:wp14="http://schemas.microsoft.com/office/word/2010/wordml" w:rsidR="00854483" w:rsidTr="002A5890" w14:paraId="5457B703" wp14:textId="77777777">
        <w:tc>
          <w:tcPr>
            <w:tcW w:w="4528" w:type="dxa"/>
          </w:tcPr>
          <w:p w:rsidR="00854483" w:rsidP="002A5890" w:rsidRDefault="00854483" w14:paraId="0CF80D99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33" w:type="dxa"/>
          </w:tcPr>
          <w:p w:rsidR="00854483" w:rsidP="002A5890" w:rsidRDefault="00854483" w14:paraId="0371577E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Jednolite magisterskie</w:t>
            </w:r>
          </w:p>
        </w:tc>
      </w:tr>
      <w:tr xmlns:wp14="http://schemas.microsoft.com/office/word/2010/wordml" w:rsidR="00854483" w:rsidTr="002A5890" w14:paraId="239AF0FE" wp14:textId="77777777">
        <w:tc>
          <w:tcPr>
            <w:tcW w:w="4528" w:type="dxa"/>
          </w:tcPr>
          <w:p w:rsidR="00854483" w:rsidP="002A5890" w:rsidRDefault="00854483" w14:paraId="143EFEAF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33" w:type="dxa"/>
          </w:tcPr>
          <w:p w:rsidR="00854483" w:rsidP="002A5890" w:rsidRDefault="00854483" w14:paraId="56B68402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xmlns:wp14="http://schemas.microsoft.com/office/word/2010/wordml" w:rsidR="00854483" w:rsidTr="002A5890" w14:paraId="635AFF05" wp14:textId="77777777">
        <w:tc>
          <w:tcPr>
            <w:tcW w:w="4528" w:type="dxa"/>
          </w:tcPr>
          <w:p w:rsidR="00854483" w:rsidP="002A5890" w:rsidRDefault="00854483" w14:paraId="1FF4ED1C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33" w:type="dxa"/>
          </w:tcPr>
          <w:p w:rsidR="00854483" w:rsidP="002A5890" w:rsidRDefault="00854483" w14:paraId="3B2254D5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xmlns:wp14="http://schemas.microsoft.com/office/word/2010/wordml" w:rsidR="00854483" w:rsidTr="002A5890" w14:paraId="26EB6C12" wp14:textId="77777777">
        <w:tc>
          <w:tcPr>
            <w:tcW w:w="4528" w:type="dxa"/>
          </w:tcPr>
          <w:p w:rsidR="00854483" w:rsidP="002A5890" w:rsidRDefault="00854483" w14:paraId="13A990D4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33" w:type="dxa"/>
          </w:tcPr>
          <w:p w:rsidR="00854483" w:rsidP="002A5890" w:rsidRDefault="00854483" w14:paraId="07D1FAC9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xmlns:wp14="http://schemas.microsoft.com/office/word/2010/wordml" w:rsidR="00854483" w:rsidP="00854483" w:rsidRDefault="00854483" w14:paraId="5DAB6C7B" wp14:textId="77777777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xmlns:wp14="http://schemas.microsoft.com/office/word/2010/wordml" w:rsidR="00854483" w:rsidTr="002A5890" w14:paraId="3FE9AC03" wp14:textId="77777777">
        <w:tc>
          <w:tcPr>
            <w:tcW w:w="4541" w:type="dxa"/>
          </w:tcPr>
          <w:p w:rsidR="00854483" w:rsidP="002A5890" w:rsidRDefault="00854483" w14:paraId="42EF1ABD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20" w:type="dxa"/>
          </w:tcPr>
          <w:p w:rsidR="00854483" w:rsidP="002A5890" w:rsidRDefault="00854483" w14:paraId="780BF7D1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 xml:space="preserve">Dr Klaudia Martynowska </w:t>
            </w:r>
          </w:p>
        </w:tc>
      </w:tr>
    </w:tbl>
    <w:p xmlns:wp14="http://schemas.microsoft.com/office/word/2010/wordml" w:rsidR="00854483" w:rsidP="00854483" w:rsidRDefault="00854483" w14:paraId="02EB378F" wp14:textId="77777777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6"/>
        <w:gridCol w:w="2262"/>
        <w:gridCol w:w="2258"/>
      </w:tblGrid>
      <w:tr xmlns:wp14="http://schemas.microsoft.com/office/word/2010/wordml" w:rsidR="00854483" w:rsidTr="002A5890" w14:paraId="53CC2B02" wp14:textId="77777777">
        <w:tc>
          <w:tcPr>
            <w:tcW w:w="2285" w:type="dxa"/>
          </w:tcPr>
          <w:p w:rsidR="00854483" w:rsidP="002A5890" w:rsidRDefault="00854483" w14:paraId="43F394CE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6" w:type="dxa"/>
          </w:tcPr>
          <w:p w:rsidR="00854483" w:rsidP="002A5890" w:rsidRDefault="00854483" w14:paraId="6C32A60D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2" w:type="dxa"/>
          </w:tcPr>
          <w:p w:rsidR="00854483" w:rsidP="002A5890" w:rsidRDefault="00854483" w14:paraId="493A0CA5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:rsidR="00854483" w:rsidP="002A5890" w:rsidRDefault="00854483" w14:paraId="03ECF9AF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xmlns:wp14="http://schemas.microsoft.com/office/word/2010/wordml" w:rsidR="00854483" w:rsidTr="002A5890" w14:paraId="54D7F1BE" wp14:textId="77777777">
        <w:tc>
          <w:tcPr>
            <w:tcW w:w="2285" w:type="dxa"/>
          </w:tcPr>
          <w:p w:rsidR="00854483" w:rsidP="002A5890" w:rsidRDefault="00854483" w14:paraId="49CCF9E1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6" w:type="dxa"/>
          </w:tcPr>
          <w:p w:rsidR="00854483" w:rsidP="002A5890" w:rsidRDefault="00200985" w14:paraId="219897CE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30</w:t>
            </w:r>
          </w:p>
        </w:tc>
        <w:tc>
          <w:tcPr>
            <w:tcW w:w="2262" w:type="dxa"/>
          </w:tcPr>
          <w:p w:rsidR="00854483" w:rsidP="002A5890" w:rsidRDefault="00200985" w14:paraId="5D369756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10</w:t>
            </w:r>
          </w:p>
        </w:tc>
        <w:tc>
          <w:tcPr>
            <w:tcW w:w="2258" w:type="dxa"/>
            <w:vMerge w:val="restart"/>
          </w:tcPr>
          <w:p w:rsidR="00854483" w:rsidP="002A5890" w:rsidRDefault="00200985" w14:paraId="18F999B5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xmlns:wp14="http://schemas.microsoft.com/office/word/2010/wordml" w:rsidR="00854483" w:rsidTr="002A5890" w14:paraId="3F1C56C9" wp14:textId="77777777">
        <w:tc>
          <w:tcPr>
            <w:tcW w:w="2285" w:type="dxa"/>
          </w:tcPr>
          <w:p w:rsidR="00854483" w:rsidP="002A5890" w:rsidRDefault="00854483" w14:paraId="569C77CD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6" w:type="dxa"/>
          </w:tcPr>
          <w:p w:rsidR="00854483" w:rsidP="002A5890" w:rsidRDefault="00854483" w14:paraId="6A05A809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5A39BBE3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41C8F396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7F626B56" wp14:textId="77777777">
        <w:tc>
          <w:tcPr>
            <w:tcW w:w="2285" w:type="dxa"/>
          </w:tcPr>
          <w:p w:rsidR="00854483" w:rsidP="002A5890" w:rsidRDefault="00854483" w14:paraId="04C64560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6" w:type="dxa"/>
          </w:tcPr>
          <w:p w:rsidR="00854483" w:rsidP="002A5890" w:rsidRDefault="00854483" w14:paraId="72A3D3EC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0D0B940D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0E27B00A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71E8B11E" wp14:textId="77777777">
        <w:tc>
          <w:tcPr>
            <w:tcW w:w="2285" w:type="dxa"/>
          </w:tcPr>
          <w:p w:rsidR="00854483" w:rsidP="002A5890" w:rsidRDefault="00854483" w14:paraId="76A2162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6" w:type="dxa"/>
          </w:tcPr>
          <w:p w:rsidR="00854483" w:rsidP="002A5890" w:rsidRDefault="00854483" w14:paraId="60061E4C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44EAFD9C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4B94D5A5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6CF964B4" wp14:textId="77777777">
        <w:tc>
          <w:tcPr>
            <w:tcW w:w="2285" w:type="dxa"/>
          </w:tcPr>
          <w:p w:rsidR="00854483" w:rsidP="002A5890" w:rsidRDefault="00854483" w14:paraId="1E7AD2F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6" w:type="dxa"/>
          </w:tcPr>
          <w:p w:rsidR="00854483" w:rsidP="002A5890" w:rsidRDefault="00854483" w14:paraId="3DEEC669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3656B9AB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45FB0818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57F876BF" wp14:textId="77777777">
        <w:tc>
          <w:tcPr>
            <w:tcW w:w="2285" w:type="dxa"/>
          </w:tcPr>
          <w:p w:rsidR="00854483" w:rsidP="002A5890" w:rsidRDefault="00854483" w14:paraId="272117DC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6" w:type="dxa"/>
          </w:tcPr>
          <w:p w:rsidR="00854483" w:rsidP="002A5890" w:rsidRDefault="00854483" w14:paraId="049F31CB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53128261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62486C05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05151DAF" wp14:textId="77777777">
        <w:tc>
          <w:tcPr>
            <w:tcW w:w="2285" w:type="dxa"/>
          </w:tcPr>
          <w:p w:rsidR="00854483" w:rsidP="002A5890" w:rsidRDefault="00854483" w14:paraId="25028667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6" w:type="dxa"/>
          </w:tcPr>
          <w:p w:rsidR="00854483" w:rsidP="002A5890" w:rsidRDefault="00854483" w14:paraId="4101652C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4B99056E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1299C43A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054DCFD3" wp14:textId="77777777">
        <w:tc>
          <w:tcPr>
            <w:tcW w:w="2285" w:type="dxa"/>
          </w:tcPr>
          <w:p w:rsidR="00854483" w:rsidP="002A5890" w:rsidRDefault="00854483" w14:paraId="17E45EAB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6" w:type="dxa"/>
          </w:tcPr>
          <w:p w:rsidR="00854483" w:rsidP="002A5890" w:rsidRDefault="00854483" w14:paraId="4DDBEF00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3461D779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3CF2D8B6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1E8DC59B" wp14:textId="77777777">
        <w:tc>
          <w:tcPr>
            <w:tcW w:w="2285" w:type="dxa"/>
          </w:tcPr>
          <w:p w:rsidR="00854483" w:rsidP="002A5890" w:rsidRDefault="00854483" w14:paraId="6CA1A1B6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6" w:type="dxa"/>
          </w:tcPr>
          <w:p w:rsidR="00854483" w:rsidP="002A5890" w:rsidRDefault="00854483" w14:paraId="0FB78278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1FC39945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0562CB0E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14330E84" wp14:textId="77777777">
        <w:tc>
          <w:tcPr>
            <w:tcW w:w="2285" w:type="dxa"/>
          </w:tcPr>
          <w:p w:rsidR="00854483" w:rsidP="002A5890" w:rsidRDefault="00854483" w14:paraId="48D6F0D7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6" w:type="dxa"/>
          </w:tcPr>
          <w:p w:rsidR="00854483" w:rsidP="002A5890" w:rsidRDefault="00854483" w14:paraId="34CE0A41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62EBF3C5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6D98A12B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659EACB0" wp14:textId="77777777">
        <w:tc>
          <w:tcPr>
            <w:tcW w:w="2285" w:type="dxa"/>
          </w:tcPr>
          <w:p w:rsidR="00854483" w:rsidP="002A5890" w:rsidRDefault="00854483" w14:paraId="2642EF08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6" w:type="dxa"/>
          </w:tcPr>
          <w:p w:rsidR="00854483" w:rsidP="002A5890" w:rsidRDefault="00854483" w14:paraId="2946DB82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5997CC1D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110FFD37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4D590EFC" wp14:textId="77777777">
        <w:tc>
          <w:tcPr>
            <w:tcW w:w="2285" w:type="dxa"/>
          </w:tcPr>
          <w:p w:rsidR="00854483" w:rsidP="002A5890" w:rsidRDefault="00854483" w14:paraId="487EDDBC" wp14:textId="77777777">
            <w:pPr>
              <w:rPr>
                <w:rFonts w:ascii="Calibri" w:hAnsi="Calibri" w:eastAsia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6" w:type="dxa"/>
          </w:tcPr>
          <w:p w:rsidR="00854483" w:rsidP="002A5890" w:rsidRDefault="00854483" w14:paraId="6B699379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3FE9F23F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1F72F646" wp14:textId="77777777">
            <w:pPr>
              <w:rPr>
                <w:rFonts w:ascii="Calibri" w:hAnsi="Calibri" w:eastAsia="Calibri"/>
              </w:rPr>
            </w:pPr>
          </w:p>
        </w:tc>
      </w:tr>
      <w:tr xmlns:wp14="http://schemas.microsoft.com/office/word/2010/wordml" w:rsidR="00854483" w:rsidTr="002A5890" w14:paraId="4C824B0F" wp14:textId="77777777">
        <w:tc>
          <w:tcPr>
            <w:tcW w:w="2285" w:type="dxa"/>
          </w:tcPr>
          <w:p w:rsidR="00854483" w:rsidP="002A5890" w:rsidRDefault="00854483" w14:paraId="1684F9ED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6" w:type="dxa"/>
          </w:tcPr>
          <w:p w:rsidR="00854483" w:rsidP="002A5890" w:rsidRDefault="00854483" w14:paraId="08CE6F91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62" w:type="dxa"/>
          </w:tcPr>
          <w:p w:rsidR="00854483" w:rsidP="002A5890" w:rsidRDefault="00854483" w14:paraId="61CDCEAD" wp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2258" w:type="dxa"/>
            <w:vMerge/>
          </w:tcPr>
          <w:p w:rsidR="00854483" w:rsidP="002A5890" w:rsidRDefault="00854483" w14:paraId="6BB9E253" wp14:textId="77777777">
            <w:pPr>
              <w:rPr>
                <w:rFonts w:ascii="Calibri" w:hAnsi="Calibri" w:eastAsia="Calibri"/>
              </w:rPr>
            </w:pPr>
          </w:p>
        </w:tc>
      </w:tr>
    </w:tbl>
    <w:p xmlns:wp14="http://schemas.microsoft.com/office/word/2010/wordml" w:rsidR="00854483" w:rsidP="00854483" w:rsidRDefault="00854483" w14:paraId="23DE523C" wp14:textId="77777777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xmlns:wp14="http://schemas.microsoft.com/office/word/2010/wordml" w:rsidR="00854483" w:rsidTr="002A5890" w14:paraId="35CD541C" wp14:textId="77777777">
        <w:tc>
          <w:tcPr>
            <w:tcW w:w="2212" w:type="dxa"/>
          </w:tcPr>
          <w:p w:rsidR="00854483" w:rsidP="002A5890" w:rsidRDefault="00854483" w14:paraId="6191DBA7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:rsidR="00854483" w:rsidP="002A5890" w:rsidRDefault="00854483" w14:paraId="5AD90F86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 xml:space="preserve">W1 - posiadanie podstawowej wiedzy z </w:t>
            </w:r>
            <w:proofErr w:type="spellStart"/>
            <w:r>
              <w:rPr>
                <w:rFonts w:eastAsia="Calibri"/>
              </w:rPr>
              <w:t>z</w:t>
            </w:r>
            <w:proofErr w:type="spellEnd"/>
            <w:r>
              <w:rPr>
                <w:rFonts w:eastAsia="Calibri"/>
              </w:rPr>
              <w:t xml:space="preserve"> zakresu psychologii </w:t>
            </w:r>
            <w:r w:rsidR="00200985">
              <w:rPr>
                <w:rFonts w:eastAsia="Calibri"/>
              </w:rPr>
              <w:t>i pedagogiki</w:t>
            </w:r>
          </w:p>
          <w:p w:rsidR="00854483" w:rsidP="002A5890" w:rsidRDefault="00854483" w14:paraId="52E56223" wp14:textId="77777777">
            <w:pPr>
              <w:rPr>
                <w:rFonts w:ascii="Calibri" w:hAnsi="Calibri" w:eastAsia="Calibri"/>
              </w:rPr>
            </w:pPr>
          </w:p>
        </w:tc>
      </w:tr>
    </w:tbl>
    <w:p xmlns:wp14="http://schemas.microsoft.com/office/word/2010/wordml" w:rsidR="00854483" w:rsidP="00854483" w:rsidRDefault="00854483" w14:paraId="07547A01" wp14:textId="77777777">
      <w:pPr>
        <w:spacing w:after="0"/>
      </w:pPr>
    </w:p>
    <w:p xmlns:wp14="http://schemas.microsoft.com/office/word/2010/wordml" w:rsidR="00854483" w:rsidP="00854483" w:rsidRDefault="00854483" w14:paraId="5043CB0F" wp14:textId="77777777">
      <w:pPr>
        <w:spacing w:after="0"/>
      </w:pPr>
    </w:p>
    <w:p xmlns:wp14="http://schemas.microsoft.com/office/word/2010/wordml" w:rsidR="00854483" w:rsidP="00854483" w:rsidRDefault="00854483" w14:paraId="0020451A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854483" w:rsidTr="002A5890" w14:paraId="3FD766A6" wp14:textId="77777777">
        <w:tc>
          <w:tcPr>
            <w:tcW w:w="9062" w:type="dxa"/>
          </w:tcPr>
          <w:p w:rsidRPr="00200985" w:rsidR="00200985" w:rsidP="00200985" w:rsidRDefault="00200985" w14:paraId="5AEBC33C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1.</w:t>
            </w:r>
            <w:r w:rsidRPr="00200985">
              <w:rPr>
                <w:rFonts w:ascii="Calibri" w:hAnsi="Calibri" w:eastAsia="Calibri"/>
              </w:rPr>
              <w:t xml:space="preserve">  Przedstawienie podstawowych koncepcji psychopedagogiki społecznej oraz ich zastosowania w działaniach wychowawczych i edukacyjnych.</w:t>
            </w:r>
          </w:p>
          <w:p w:rsidRPr="00200985" w:rsidR="00200985" w:rsidP="00200985" w:rsidRDefault="00200985" w14:paraId="0160AE5C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2.</w:t>
            </w:r>
            <w:r w:rsidRPr="00200985">
              <w:rPr>
                <w:rFonts w:ascii="Calibri" w:hAnsi="Calibri" w:eastAsia="Calibri"/>
              </w:rPr>
              <w:t xml:space="preserve"> Zrozumienie wpływu środowiska społecznego (rodzina, szkoła, grupa rówieśnicza, instytucje) na rozwój i funkcjonowanie jed</w:t>
            </w:r>
            <w:r>
              <w:rPr>
                <w:rFonts w:ascii="Calibri" w:hAnsi="Calibri" w:eastAsia="Calibri"/>
              </w:rPr>
              <w:t>nostki</w:t>
            </w:r>
            <w:r w:rsidRPr="00200985">
              <w:rPr>
                <w:rFonts w:ascii="Calibri" w:hAnsi="Calibri" w:eastAsia="Calibri"/>
              </w:rPr>
              <w:t>.</w:t>
            </w:r>
          </w:p>
          <w:p w:rsidRPr="00200985" w:rsidR="00200985" w:rsidP="00200985" w:rsidRDefault="00200985" w14:paraId="791A0615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3.</w:t>
            </w:r>
            <w:r w:rsidRPr="00200985">
              <w:rPr>
                <w:rFonts w:ascii="Calibri" w:hAnsi="Calibri" w:eastAsia="Calibri"/>
              </w:rPr>
              <w:t xml:space="preserve"> Rozwijanie refleksji nad rolą pedagoga specjalnego jako aktywnego uczestnika zmiany społecznej, wspierającego inkluzję i przeciwdziałającego wykluczeniu.</w:t>
            </w:r>
          </w:p>
          <w:p w:rsidRPr="00200985" w:rsidR="00200985" w:rsidP="00200985" w:rsidRDefault="00200985" w14:paraId="35760ED3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4.</w:t>
            </w:r>
            <w:r w:rsidRPr="00200985">
              <w:rPr>
                <w:rFonts w:ascii="Calibri" w:hAnsi="Calibri" w:eastAsia="Calibri"/>
              </w:rPr>
              <w:t xml:space="preserve"> Uwrażliwienie studentów na problematykę nierówności społecznych i ich konsekwencji wychowawczych.</w:t>
            </w:r>
          </w:p>
          <w:p w:rsidR="00854483" w:rsidP="00200985" w:rsidRDefault="00854483" w14:paraId="07459315" wp14:textId="77777777">
            <w:pPr>
              <w:rPr>
                <w:rFonts w:ascii="Calibri" w:hAnsi="Calibri" w:eastAsia="Calibri"/>
              </w:rPr>
            </w:pPr>
          </w:p>
        </w:tc>
      </w:tr>
    </w:tbl>
    <w:p xmlns:wp14="http://schemas.microsoft.com/office/word/2010/wordml" w:rsidR="00854483" w:rsidP="00854483" w:rsidRDefault="00854483" w14:paraId="2E14E842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xmlns:wp14="http://schemas.microsoft.com/office/word/2010/wordml" w:rsidR="00854483" w:rsidTr="002A5890" w14:paraId="67DB3E99" wp14:textId="77777777">
        <w:tc>
          <w:tcPr>
            <w:tcW w:w="1094" w:type="dxa"/>
            <w:vAlign w:val="center"/>
          </w:tcPr>
          <w:p w:rsidR="00854483" w:rsidP="002A5890" w:rsidRDefault="00854483" w14:paraId="3D78E664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:rsidR="00854483" w:rsidP="002A5890" w:rsidRDefault="00854483" w14:paraId="63ED0BFB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:rsidR="00854483" w:rsidP="002A5890" w:rsidRDefault="00854483" w14:paraId="7EC368F3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xmlns:wp14="http://schemas.microsoft.com/office/word/2010/wordml" w:rsidR="00854483" w:rsidTr="002A5890" w14:paraId="631EAA1C" wp14:textId="77777777">
        <w:tc>
          <w:tcPr>
            <w:tcW w:w="9062" w:type="dxa"/>
            <w:gridSpan w:val="3"/>
          </w:tcPr>
          <w:p w:rsidR="00854483" w:rsidP="002A5890" w:rsidRDefault="00854483" w14:paraId="4F67003A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WIEDZA</w:t>
            </w:r>
          </w:p>
        </w:tc>
      </w:tr>
      <w:tr xmlns:wp14="http://schemas.microsoft.com/office/word/2010/wordml" w:rsidR="00854483" w:rsidTr="002A5890" w14:paraId="4E2FD757" wp14:textId="77777777">
        <w:tc>
          <w:tcPr>
            <w:tcW w:w="1094" w:type="dxa"/>
          </w:tcPr>
          <w:p w:rsidR="00854483" w:rsidP="002A5890" w:rsidRDefault="00854483" w14:paraId="7963DC21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:rsidRPr="00A2748B" w:rsidR="00854483" w:rsidP="00200985" w:rsidRDefault="00854483" w14:paraId="39C31837" wp14:textId="77777777">
            <w:r>
              <w:t xml:space="preserve">Absolwent </w:t>
            </w:r>
            <w:r w:rsidR="00200985">
              <w:t>definiuje</w:t>
            </w:r>
            <w:r>
              <w:t xml:space="preserve"> </w:t>
            </w:r>
            <w:r w:rsidR="00200985">
              <w:t>główne pojęcia, koncepcje i kierunki rozwoju psychopedagogiki społecznej, ze szczególnym uwzględnieniem ich znaczenia w edukacji i wychowaniu.</w:t>
            </w:r>
          </w:p>
        </w:tc>
        <w:tc>
          <w:tcPr>
            <w:tcW w:w="2138" w:type="dxa"/>
          </w:tcPr>
          <w:p w:rsidR="00854483" w:rsidP="002A5890" w:rsidRDefault="00200985" w14:paraId="488E4A29" wp14:textId="77777777">
            <w:pPr>
              <w:rPr>
                <w:rFonts w:ascii="Calibri" w:hAnsi="Calibri" w:eastAsia="Calibri"/>
              </w:rPr>
            </w:pPr>
            <w:r>
              <w:t>B</w:t>
            </w:r>
            <w:r>
              <w:t>.2.W3.</w:t>
            </w:r>
          </w:p>
        </w:tc>
      </w:tr>
      <w:tr xmlns:wp14="http://schemas.microsoft.com/office/word/2010/wordml" w:rsidR="00854483" w:rsidTr="002A5890" w14:paraId="1BB8D06B" wp14:textId="77777777">
        <w:tc>
          <w:tcPr>
            <w:tcW w:w="1094" w:type="dxa"/>
          </w:tcPr>
          <w:p w:rsidR="00854483" w:rsidP="002A5890" w:rsidRDefault="00854483" w14:paraId="6942DD37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830" w:type="dxa"/>
          </w:tcPr>
          <w:p w:rsidR="00854483" w:rsidP="00200985" w:rsidRDefault="00854483" w14:paraId="4FDD2C5C" wp14:textId="77777777">
            <w:pPr>
              <w:rPr>
                <w:rFonts w:ascii="Calibri" w:hAnsi="Calibri" w:eastAsia="Calibri"/>
              </w:rPr>
            </w:pPr>
            <w:r>
              <w:t xml:space="preserve">Absolwent </w:t>
            </w:r>
            <w:r w:rsidR="00200985">
              <w:t>identyfikuje</w:t>
            </w:r>
            <w:r w:rsidR="00200985">
              <w:t xml:space="preserve">, w jaki sposób warunki społeczne i kulturowe wpływają na procesy wychowawcze, edukacyjne i społeczne dzieci, młodzieży oraz dorosłych </w:t>
            </w:r>
          </w:p>
        </w:tc>
        <w:tc>
          <w:tcPr>
            <w:tcW w:w="2138" w:type="dxa"/>
          </w:tcPr>
          <w:p w:rsidR="00200985" w:rsidP="002A5890" w:rsidRDefault="00200985" w14:paraId="5025742D" wp14:textId="77777777">
            <w:r>
              <w:t>B.</w:t>
            </w:r>
            <w:r>
              <w:t>2.W3.</w:t>
            </w:r>
            <w:r>
              <w:t xml:space="preserve"> </w:t>
            </w:r>
          </w:p>
          <w:p w:rsidR="00854483" w:rsidP="002A5890" w:rsidRDefault="00200985" w14:paraId="4DE32B96" wp14:textId="77777777">
            <w:pPr>
              <w:rPr>
                <w:rFonts w:ascii="Calibri" w:hAnsi="Calibri" w:eastAsia="Calibri"/>
              </w:rPr>
            </w:pPr>
            <w:r>
              <w:t>B.2.W7</w:t>
            </w:r>
          </w:p>
        </w:tc>
      </w:tr>
      <w:tr xmlns:wp14="http://schemas.microsoft.com/office/word/2010/wordml" w:rsidR="00200985" w:rsidTr="002A5890" w14:paraId="6658D9E1" wp14:textId="77777777">
        <w:tc>
          <w:tcPr>
            <w:tcW w:w="1094" w:type="dxa"/>
          </w:tcPr>
          <w:p w:rsidR="00200985" w:rsidP="002A5890" w:rsidRDefault="00200985" w14:paraId="22ED4803" wp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W_03</w:t>
            </w:r>
          </w:p>
        </w:tc>
        <w:tc>
          <w:tcPr>
            <w:tcW w:w="5830" w:type="dxa"/>
          </w:tcPr>
          <w:p w:rsidR="00200985" w:rsidP="00200985" w:rsidRDefault="00200985" w14:paraId="2949E321" wp14:textId="77777777">
            <w:r>
              <w:t>Absolwent rozpoznaje psychologiczne uwarunkowania funkcjonowania</w:t>
            </w:r>
            <w:r w:rsidRPr="00200985">
              <w:t xml:space="preserve"> nauczyciela: role zawodowe, wzór osobowy, postawę </w:t>
            </w:r>
            <w:r>
              <w:t>wobec nauczania</w:t>
            </w:r>
            <w:r w:rsidR="00B10829">
              <w:t>,</w:t>
            </w:r>
            <w:r w:rsidRPr="00B10829" w:rsidR="00B10829">
              <w:t xml:space="preserve"> cel pracy opiekuńczo-wychowawczej z dziećmi w przedszkolu i uczniami w szkole na różnych etapach edukacyjnych; istotę programu wychowawczego;</w:t>
            </w:r>
            <w:r w:rsidR="00B10829">
              <w:t xml:space="preserve">  a także rozpoznaje strategie zaradcze w kontekście wyzwań i trudności w tym zawodzie</w:t>
            </w:r>
          </w:p>
        </w:tc>
        <w:tc>
          <w:tcPr>
            <w:tcW w:w="2138" w:type="dxa"/>
          </w:tcPr>
          <w:p w:rsidR="00200985" w:rsidP="002A5890" w:rsidRDefault="00B10829" w14:paraId="30EF9D64" wp14:textId="77777777">
            <w:r>
              <w:t>B.2.W8.</w:t>
            </w:r>
            <w:r>
              <w:t xml:space="preserve"> </w:t>
            </w:r>
          </w:p>
          <w:p w:rsidR="00B10829" w:rsidP="002A5890" w:rsidRDefault="00B10829" w14:paraId="613C9F5E" wp14:textId="77777777">
            <w:r>
              <w:t>B.2.W12.</w:t>
            </w:r>
          </w:p>
        </w:tc>
      </w:tr>
      <w:tr xmlns:wp14="http://schemas.microsoft.com/office/word/2010/wordml" w:rsidR="00B10829" w:rsidTr="002A5890" w14:paraId="4C411730" wp14:textId="77777777">
        <w:tc>
          <w:tcPr>
            <w:tcW w:w="1094" w:type="dxa"/>
          </w:tcPr>
          <w:p w:rsidR="00B10829" w:rsidP="002A5890" w:rsidRDefault="00B10829" w14:paraId="1BF99DB5" wp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W_04</w:t>
            </w:r>
          </w:p>
        </w:tc>
        <w:tc>
          <w:tcPr>
            <w:tcW w:w="5830" w:type="dxa"/>
          </w:tcPr>
          <w:p w:rsidR="00B10829" w:rsidP="00B10829" w:rsidRDefault="00B10829" w14:paraId="3B084896" wp14:textId="77777777">
            <w:r>
              <w:t xml:space="preserve">Absolwent rozpoznaje </w:t>
            </w:r>
            <w:r w:rsidRPr="00B10829">
              <w:t>proces wspomagania ucznia w projektowaniu ścieżki edukacyjno-zawodowej, metody i techni</w:t>
            </w:r>
            <w:r>
              <w:t>ki określania potencjału ucznia</w:t>
            </w:r>
            <w:r>
              <w:t>, poszerzania autonomii i samodzielności;</w:t>
            </w:r>
          </w:p>
        </w:tc>
        <w:tc>
          <w:tcPr>
            <w:tcW w:w="2138" w:type="dxa"/>
          </w:tcPr>
          <w:p w:rsidR="00B10829" w:rsidP="002A5890" w:rsidRDefault="00B10829" w14:paraId="38E2ACCF" wp14:textId="77777777">
            <w:r>
              <w:t>B.</w:t>
            </w:r>
            <w:r>
              <w:t>2.W6.</w:t>
            </w:r>
          </w:p>
          <w:p w:rsidR="00B10829" w:rsidP="002A5890" w:rsidRDefault="00B10829" w14:paraId="62F08372" wp14:textId="77777777">
            <w:r>
              <w:t xml:space="preserve">B.2.W13. </w:t>
            </w:r>
          </w:p>
        </w:tc>
      </w:tr>
      <w:tr xmlns:wp14="http://schemas.microsoft.com/office/word/2010/wordml" w:rsidR="00854483" w:rsidTr="002A5890" w14:paraId="255372A9" wp14:textId="77777777">
        <w:tc>
          <w:tcPr>
            <w:tcW w:w="9062" w:type="dxa"/>
            <w:gridSpan w:val="3"/>
          </w:tcPr>
          <w:p w:rsidR="00854483" w:rsidP="002A5890" w:rsidRDefault="00854483" w14:paraId="3885E298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xmlns:wp14="http://schemas.microsoft.com/office/word/2010/wordml" w:rsidR="00854483" w:rsidTr="002A5890" w14:paraId="497D7C76" wp14:textId="77777777">
        <w:tc>
          <w:tcPr>
            <w:tcW w:w="1094" w:type="dxa"/>
          </w:tcPr>
          <w:p w:rsidR="00854483" w:rsidP="002A5890" w:rsidRDefault="00854483" w14:paraId="5414C5AE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:rsidR="00854483" w:rsidP="00B10829" w:rsidRDefault="00854483" w14:paraId="3AE27C44" wp14:textId="7777777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Student potrafi zastosować wiedzę psychologiczną do analizy ogólnych sytuacji problemowych  </w:t>
            </w:r>
            <w:r w:rsidR="00B10829">
              <w:t>związanych</w:t>
            </w:r>
            <w:r w:rsidR="00B10829">
              <w:t xml:space="preserve"> z wykonywaniem zawodu nauczyciela;</w:t>
            </w:r>
          </w:p>
        </w:tc>
        <w:tc>
          <w:tcPr>
            <w:tcW w:w="2138" w:type="dxa"/>
          </w:tcPr>
          <w:p w:rsidR="00854483" w:rsidP="00B10829" w:rsidRDefault="00B10829" w14:paraId="732FE4C0" wp14:textId="77777777">
            <w:pPr>
              <w:rPr>
                <w:rFonts w:ascii="Calibri" w:hAnsi="Calibri" w:eastAsia="Calibri"/>
              </w:rPr>
            </w:pPr>
            <w:r>
              <w:t>B.2.</w:t>
            </w:r>
            <w:r>
              <w:t>U6</w:t>
            </w:r>
            <w:r>
              <w:t>.</w:t>
            </w:r>
          </w:p>
        </w:tc>
      </w:tr>
      <w:tr xmlns:wp14="http://schemas.microsoft.com/office/word/2010/wordml" w:rsidR="00854483" w:rsidTr="002A5890" w14:paraId="5E0222DA" wp14:textId="77777777">
        <w:tc>
          <w:tcPr>
            <w:tcW w:w="1094" w:type="dxa"/>
          </w:tcPr>
          <w:p w:rsidR="00854483" w:rsidP="002A5890" w:rsidRDefault="00854483" w14:paraId="68A868EB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830" w:type="dxa"/>
          </w:tcPr>
          <w:p w:rsidR="00854483" w:rsidP="00B10829" w:rsidRDefault="00854483" w14:paraId="3D68428C" wp14:textId="77777777">
            <w:pPr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S</w:t>
            </w:r>
            <w:r w:rsidRPr="00511DC0">
              <w:rPr>
                <w:rFonts w:ascii="Calibri" w:hAnsi="Calibri" w:eastAsia="Calibri"/>
              </w:rPr>
              <w:t xml:space="preserve">tudent </w:t>
            </w:r>
            <w:r w:rsidR="00B10829">
              <w:rPr>
                <w:rFonts w:ascii="Calibri" w:hAnsi="Calibri" w:eastAsia="Calibri"/>
              </w:rPr>
              <w:t>potrafi planować dz</w:t>
            </w:r>
            <w:r w:rsidR="00B10829">
              <w:t>iałania profilaktyczne w przedszkolu, szkole lub placówce systemu oświaty</w:t>
            </w:r>
            <w:r w:rsidR="00B10829">
              <w:t xml:space="preserve"> oraz nawiązywać współpracę z na</w:t>
            </w:r>
            <w:r w:rsidR="00B10829">
              <w:t>uczycielami oraz ze środowiskiem pozaszkolnym.</w:t>
            </w:r>
          </w:p>
        </w:tc>
        <w:tc>
          <w:tcPr>
            <w:tcW w:w="2138" w:type="dxa"/>
          </w:tcPr>
          <w:p w:rsidR="00854483" w:rsidP="00B10829" w:rsidRDefault="00B10829" w14:paraId="3BBE6032" wp14:textId="77777777">
            <w:r>
              <w:t>B.2.U</w:t>
            </w:r>
            <w:r>
              <w:t>4</w:t>
            </w:r>
            <w:r>
              <w:t>.</w:t>
            </w:r>
          </w:p>
          <w:p w:rsidR="00B10829" w:rsidP="00B10829" w:rsidRDefault="00B10829" w14:paraId="6776FC55" wp14:textId="77777777">
            <w:pPr>
              <w:rPr>
                <w:rFonts w:ascii="Calibri" w:hAnsi="Calibri" w:eastAsia="Calibri"/>
              </w:rPr>
            </w:pPr>
            <w:r>
              <w:t>B.2.U</w:t>
            </w:r>
            <w:r>
              <w:t>7</w:t>
            </w:r>
            <w:r>
              <w:t>.</w:t>
            </w:r>
          </w:p>
        </w:tc>
      </w:tr>
      <w:tr xmlns:wp14="http://schemas.microsoft.com/office/word/2010/wordml" w:rsidR="00854483" w:rsidTr="002A5890" w14:paraId="10322A71" wp14:textId="77777777">
        <w:tc>
          <w:tcPr>
            <w:tcW w:w="9062" w:type="dxa"/>
            <w:gridSpan w:val="3"/>
          </w:tcPr>
          <w:p w:rsidR="00854483" w:rsidP="002A5890" w:rsidRDefault="00854483" w14:paraId="47AA6A88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xmlns:wp14="http://schemas.microsoft.com/office/word/2010/wordml" w:rsidR="00854483" w:rsidTr="002A5890" w14:paraId="5FF43F85" wp14:textId="77777777">
        <w:tc>
          <w:tcPr>
            <w:tcW w:w="1094" w:type="dxa"/>
          </w:tcPr>
          <w:p w:rsidR="00854483" w:rsidP="002A5890" w:rsidRDefault="00854483" w14:paraId="59B02358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:rsidR="00854483" w:rsidP="002A5890" w:rsidRDefault="00854483" w14:paraId="7FB97BFA" wp14:textId="77777777">
            <w:pPr>
              <w:rPr>
                <w:rFonts w:ascii="Calibri" w:hAnsi="Calibri" w:eastAsia="Calibri"/>
              </w:rPr>
            </w:pPr>
            <w:r>
              <w:t xml:space="preserve">Student rozwija postawę otwartości wobec odmiennych postaw, emocji i </w:t>
            </w:r>
            <w:proofErr w:type="spellStart"/>
            <w:r>
              <w:t>zachowań</w:t>
            </w:r>
            <w:proofErr w:type="spellEnd"/>
            <w:r>
              <w:t xml:space="preserve"> człowieka wynikających w pracy zespołowej</w:t>
            </w:r>
          </w:p>
        </w:tc>
        <w:tc>
          <w:tcPr>
            <w:tcW w:w="2138" w:type="dxa"/>
          </w:tcPr>
          <w:p w:rsidR="00854483" w:rsidP="002A5890" w:rsidRDefault="00B10829" w14:paraId="2168E5B4" wp14:textId="77777777">
            <w:pPr>
              <w:rPr>
                <w:rFonts w:ascii="Calibri" w:hAnsi="Calibri" w:eastAsia="Calibri"/>
              </w:rPr>
            </w:pPr>
            <w:r>
              <w:t>B</w:t>
            </w:r>
            <w:r>
              <w:t>.2.K2.</w:t>
            </w:r>
          </w:p>
        </w:tc>
      </w:tr>
    </w:tbl>
    <w:p xmlns:wp14="http://schemas.microsoft.com/office/word/2010/wordml" w:rsidR="00854483" w:rsidP="00854483" w:rsidRDefault="00854483" w14:paraId="6537F28F" wp14:textId="77777777">
      <w:pPr>
        <w:pStyle w:val="Akapitzlist"/>
        <w:ind w:left="1080"/>
        <w:rPr>
          <w:b/>
        </w:rPr>
      </w:pPr>
    </w:p>
    <w:p xmlns:wp14="http://schemas.microsoft.com/office/word/2010/wordml" w:rsidR="00854483" w:rsidP="00854483" w:rsidRDefault="00854483" w14:paraId="0D16BDF1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854483" w:rsidTr="002A5890" w14:paraId="7522A44C" wp14:textId="77777777">
        <w:tc>
          <w:tcPr>
            <w:tcW w:w="9062" w:type="dxa"/>
          </w:tcPr>
          <w:p w:rsidRPr="00B10829" w:rsidR="00B10829" w:rsidP="00B10829" w:rsidRDefault="00B10829" w14:paraId="158D25F2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Psychopedagogika społeczna – geneza, zakres, metody badań.</w:t>
            </w:r>
          </w:p>
          <w:p w:rsidRPr="00B10829" w:rsidR="00B10829" w:rsidP="00B10829" w:rsidRDefault="00B10829" w14:paraId="5FA0F71C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Edukacja i wychowanie jako procesy społeczne – wymiar indywidualny i zbiorowy.</w:t>
            </w:r>
          </w:p>
          <w:p w:rsidRPr="00B10829" w:rsidR="00B10829" w:rsidP="00B10829" w:rsidRDefault="00B10829" w14:paraId="0BD16680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Funkcjonowanie jednostki w środowisku społecznym: wpływ rodziny, rówieśników, instytucji.</w:t>
            </w:r>
          </w:p>
          <w:p w:rsidRPr="00B10829" w:rsidR="00B10829" w:rsidP="00B10829" w:rsidRDefault="00B10829" w14:paraId="222B6788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Rola pedagoga specjalnego w pracy środowiskowej i wychowawczej.</w:t>
            </w:r>
          </w:p>
          <w:p w:rsidRPr="00B10829" w:rsidR="00B10829" w:rsidP="00B10829" w:rsidRDefault="00B10829" w14:paraId="60786322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Marginalizacja, stygmatyzacja i wykluczenie społeczne – przyczyny, skutki, przeciwdziałanie.</w:t>
            </w:r>
          </w:p>
          <w:p w:rsidRPr="00B10829" w:rsidR="00B10829" w:rsidP="00B10829" w:rsidRDefault="00B10829" w14:paraId="4E5E11AF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Zasoby środowiskowe, kapitał społeczny i sieci wsparcia jako elementy wychowania i reintegracji społecznej.</w:t>
            </w:r>
          </w:p>
          <w:p w:rsidRPr="00B10829" w:rsidR="00B10829" w:rsidP="00B10829" w:rsidRDefault="00B10829" w14:paraId="50A85088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Edukacja włączająca jako wyraz społecznej odpowiedzialności pedagogiki.</w:t>
            </w:r>
          </w:p>
          <w:p w:rsidRPr="00B10829" w:rsidR="00B10829" w:rsidP="00B10829" w:rsidRDefault="00B10829" w14:paraId="6B4B2540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Diagnoza środowiska społecznego ucznia z niepełnosprawnością – wsparcie instytucjonalne i pozainstytucjonalne.</w:t>
            </w:r>
          </w:p>
          <w:p w:rsidRPr="00B10829" w:rsidR="00B10829" w:rsidP="00B10829" w:rsidRDefault="00B10829" w14:paraId="7B26BC59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Wychowanie do wartości społecznych – solidarność, tolerancja, odpowiedzialność.</w:t>
            </w:r>
          </w:p>
          <w:p w:rsidRPr="00B10829" w:rsidR="00B10829" w:rsidP="00B10829" w:rsidRDefault="00B10829" w14:paraId="786B3436" wp14:textId="77777777">
            <w:pPr>
              <w:pStyle w:val="Akapitzlist"/>
              <w:numPr>
                <w:ilvl w:val="0"/>
                <w:numId w:val="6"/>
              </w:numPr>
              <w:rPr>
                <w:rFonts w:ascii="Calibri" w:hAnsi="Calibri" w:eastAsia="Calibri"/>
              </w:rPr>
            </w:pPr>
            <w:r w:rsidRPr="00B10829">
              <w:rPr>
                <w:rFonts w:ascii="Calibri" w:hAnsi="Calibri" w:eastAsia="Calibri"/>
                <w:bCs/>
              </w:rPr>
              <w:t>Psychopedagogiczne aspekty działań profilaktycznych i interwencyjnych w pracy edukacyjnej.</w:t>
            </w:r>
          </w:p>
          <w:p w:rsidR="00854483" w:rsidP="00B10829" w:rsidRDefault="00854483" w14:paraId="6DFB9E20" wp14:textId="77777777">
            <w:pPr>
              <w:rPr>
                <w:rFonts w:ascii="Calibri" w:hAnsi="Calibri" w:eastAsia="Calibri"/>
              </w:rPr>
            </w:pPr>
          </w:p>
        </w:tc>
      </w:tr>
    </w:tbl>
    <w:p xmlns:wp14="http://schemas.microsoft.com/office/word/2010/wordml" w:rsidR="00854483" w:rsidP="00854483" w:rsidRDefault="00854483" w14:paraId="70DF9E56" wp14:textId="77777777">
      <w:pPr>
        <w:rPr>
          <w:b/>
        </w:rPr>
      </w:pPr>
    </w:p>
    <w:p xmlns:wp14="http://schemas.microsoft.com/office/word/2010/wordml" w:rsidR="00854483" w:rsidP="00854483" w:rsidRDefault="00854483" w14:paraId="077A84DE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56"/>
        <w:gridCol w:w="2774"/>
        <w:gridCol w:w="2539"/>
      </w:tblGrid>
      <w:tr xmlns:wp14="http://schemas.microsoft.com/office/word/2010/wordml" w:rsidR="00854483" w:rsidTr="002A5890" w14:paraId="1689BF88" wp14:textId="77777777">
        <w:tc>
          <w:tcPr>
            <w:tcW w:w="1093" w:type="dxa"/>
            <w:vAlign w:val="center"/>
          </w:tcPr>
          <w:p w:rsidR="00854483" w:rsidP="002A5890" w:rsidRDefault="00854483" w14:paraId="59C1A4F7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56" w:type="dxa"/>
            <w:vAlign w:val="center"/>
          </w:tcPr>
          <w:p w:rsidR="00854483" w:rsidP="002A5890" w:rsidRDefault="00854483" w14:paraId="55E86910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Metody dydaktyczne</w:t>
            </w:r>
          </w:p>
          <w:p w:rsidR="00854483" w:rsidP="002A5890" w:rsidRDefault="00854483" w14:paraId="10B4B039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4" w:type="dxa"/>
            <w:vAlign w:val="center"/>
          </w:tcPr>
          <w:p w:rsidR="00854483" w:rsidP="002A5890" w:rsidRDefault="00854483" w14:paraId="6108D6B5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Metody weryfikacji</w:t>
            </w:r>
          </w:p>
          <w:p w:rsidR="00854483" w:rsidP="002A5890" w:rsidRDefault="00854483" w14:paraId="243D084B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39" w:type="dxa"/>
            <w:vAlign w:val="center"/>
          </w:tcPr>
          <w:p w:rsidR="00854483" w:rsidP="002A5890" w:rsidRDefault="00854483" w14:paraId="788706B2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Sposoby dokumentacji</w:t>
            </w:r>
          </w:p>
          <w:p w:rsidR="00854483" w:rsidP="002A5890" w:rsidRDefault="00854483" w14:paraId="6963A01D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:rsidR="00854483" w:rsidTr="002A5890" w14:paraId="5F309F4E" wp14:textId="77777777">
        <w:tc>
          <w:tcPr>
            <w:tcW w:w="9062" w:type="dxa"/>
            <w:gridSpan w:val="4"/>
            <w:vAlign w:val="center"/>
          </w:tcPr>
          <w:p w:rsidR="00854483" w:rsidP="002A5890" w:rsidRDefault="00854483" w14:paraId="56C913C0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WIEDZA</w:t>
            </w:r>
          </w:p>
        </w:tc>
      </w:tr>
      <w:tr xmlns:wp14="http://schemas.microsoft.com/office/word/2010/wordml" w:rsidRPr="00C55AC7" w:rsidR="00854483" w:rsidTr="002A5890" w14:paraId="0C901BA6" wp14:textId="77777777">
        <w:tc>
          <w:tcPr>
            <w:tcW w:w="1093" w:type="dxa"/>
          </w:tcPr>
          <w:p w:rsidRPr="00C55AC7" w:rsidR="00854483" w:rsidP="002A5890" w:rsidRDefault="00854483" w14:paraId="10898DAA" wp14:textId="77777777">
            <w:pPr>
              <w:rPr>
                <w:rFonts w:ascii="Calibri" w:hAnsi="Calibri" w:eastAsia="Calibri"/>
              </w:rPr>
            </w:pPr>
            <w:r w:rsidRPr="00C55AC7">
              <w:rPr>
                <w:rFonts w:eastAsia="Calibri"/>
              </w:rPr>
              <w:t>W_01</w:t>
            </w:r>
          </w:p>
        </w:tc>
        <w:tc>
          <w:tcPr>
            <w:tcW w:w="2656" w:type="dxa"/>
          </w:tcPr>
          <w:p w:rsidRPr="00C55AC7" w:rsidR="00854483" w:rsidP="002A5890" w:rsidRDefault="00854483" w14:paraId="21BCB7C6" wp14:textId="77777777">
            <w:pPr>
              <w:rPr>
                <w:rFonts w:ascii="Calibri" w:hAnsi="Calibri" w:eastAsia="Calibri"/>
              </w:rPr>
            </w:pPr>
            <w:r w:rsidRPr="00C55AC7">
              <w:t>Wykład konwersatoryjny</w:t>
            </w:r>
          </w:p>
        </w:tc>
        <w:tc>
          <w:tcPr>
            <w:tcW w:w="2774" w:type="dxa"/>
          </w:tcPr>
          <w:p w:rsidRPr="00C55AC7" w:rsidR="00854483" w:rsidP="002A5890" w:rsidRDefault="00854483" w14:paraId="5C5CF913" wp14:textId="77777777">
            <w:pPr>
              <w:rPr>
                <w:rFonts w:ascii="Calibri" w:hAnsi="Calibri" w:eastAsia="Calibri"/>
              </w:rPr>
            </w:pPr>
            <w:r w:rsidRPr="00C55AC7"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Pr="00C55AC7" w:rsidR="00854483" w:rsidP="002A5890" w:rsidRDefault="00854483" w14:paraId="70EC7818" wp14:textId="77777777">
            <w:pPr>
              <w:rPr>
                <w:rFonts w:ascii="Calibri" w:hAnsi="Calibri" w:eastAsia="Calibri"/>
              </w:rPr>
            </w:pPr>
            <w:r w:rsidRPr="00C55AC7">
              <w:rPr>
                <w:rFonts w:eastAsia="Calibri"/>
              </w:rPr>
              <w:t xml:space="preserve">Sprawdzone prace egzaminacyjne </w:t>
            </w:r>
          </w:p>
        </w:tc>
      </w:tr>
      <w:tr xmlns:wp14="http://schemas.microsoft.com/office/word/2010/wordml" w:rsidR="00B10829" w:rsidTr="002A5890" w14:paraId="7AA0C828" wp14:textId="77777777">
        <w:tc>
          <w:tcPr>
            <w:tcW w:w="1093" w:type="dxa"/>
          </w:tcPr>
          <w:p w:rsidR="00B10829" w:rsidP="002A5890" w:rsidRDefault="00B10829" w14:paraId="5A1A509E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56" w:type="dxa"/>
          </w:tcPr>
          <w:p w:rsidR="00B10829" w:rsidP="002A5890" w:rsidRDefault="00B10829" w14:paraId="3D9491C6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B10829" w:rsidP="002A5890" w:rsidRDefault="00B10829" w14:paraId="30FE133B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B10829" w:rsidP="002A5890" w:rsidRDefault="00B10829" w14:paraId="26D7D0A3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  <w:tr xmlns:wp14="http://schemas.microsoft.com/office/word/2010/wordml" w:rsidR="00B10829" w:rsidTr="002A5890" w14:paraId="55DD3806" wp14:textId="77777777">
        <w:tc>
          <w:tcPr>
            <w:tcW w:w="1093" w:type="dxa"/>
          </w:tcPr>
          <w:p w:rsidR="00B10829" w:rsidP="00B10829" w:rsidRDefault="00B10829" w14:paraId="2F9C9FA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W_0</w:t>
            </w:r>
            <w:r>
              <w:rPr>
                <w:rFonts w:eastAsia="Calibri"/>
              </w:rPr>
              <w:t>3</w:t>
            </w:r>
          </w:p>
        </w:tc>
        <w:tc>
          <w:tcPr>
            <w:tcW w:w="2656" w:type="dxa"/>
          </w:tcPr>
          <w:p w:rsidR="00B10829" w:rsidP="002A5890" w:rsidRDefault="00B10829" w14:paraId="22940985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B10829" w:rsidP="002A5890" w:rsidRDefault="00B10829" w14:paraId="6A861AF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B10829" w:rsidP="002A5890" w:rsidRDefault="00B10829" w14:paraId="0916429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  <w:tr xmlns:wp14="http://schemas.microsoft.com/office/word/2010/wordml" w:rsidR="00854483" w:rsidTr="002A5890" w14:paraId="3770D4F1" wp14:textId="77777777">
        <w:tc>
          <w:tcPr>
            <w:tcW w:w="1093" w:type="dxa"/>
          </w:tcPr>
          <w:p w:rsidR="00854483" w:rsidP="00B10829" w:rsidRDefault="00854483" w14:paraId="2A34FD19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W_0</w:t>
            </w:r>
            <w:r w:rsidR="00B10829">
              <w:rPr>
                <w:rFonts w:eastAsia="Calibri"/>
              </w:rPr>
              <w:t>4</w:t>
            </w:r>
          </w:p>
        </w:tc>
        <w:tc>
          <w:tcPr>
            <w:tcW w:w="2656" w:type="dxa"/>
          </w:tcPr>
          <w:p w:rsidR="00854483" w:rsidP="002A5890" w:rsidRDefault="00854483" w14:paraId="17B398F8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854483" w:rsidP="002A5890" w:rsidRDefault="00854483" w14:paraId="46C8A245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854483" w:rsidP="002A5890" w:rsidRDefault="00854483" w14:paraId="60731060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  <w:tr xmlns:wp14="http://schemas.microsoft.com/office/word/2010/wordml" w:rsidR="00854483" w:rsidTr="002A5890" w14:paraId="72C7CB58" wp14:textId="77777777">
        <w:tc>
          <w:tcPr>
            <w:tcW w:w="9062" w:type="dxa"/>
            <w:gridSpan w:val="4"/>
            <w:vAlign w:val="center"/>
          </w:tcPr>
          <w:p w:rsidR="00854483" w:rsidP="002A5890" w:rsidRDefault="00854483" w14:paraId="57287308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xmlns:wp14="http://schemas.microsoft.com/office/word/2010/wordml" w:rsidR="00B10829" w:rsidTr="002A5890" w14:paraId="5AED7219" wp14:textId="77777777">
        <w:tc>
          <w:tcPr>
            <w:tcW w:w="1093" w:type="dxa"/>
          </w:tcPr>
          <w:p w:rsidR="00B10829" w:rsidP="002A5890" w:rsidRDefault="00B10829" w14:paraId="6CD1F4B9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56" w:type="dxa"/>
          </w:tcPr>
          <w:p w:rsidR="00B10829" w:rsidP="002A5890" w:rsidRDefault="00B10829" w14:paraId="2C08922B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B10829" w:rsidP="002A5890" w:rsidRDefault="00B10829" w14:paraId="2CA20E05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B10829" w:rsidP="002A5890" w:rsidRDefault="00B10829" w14:paraId="078B26F1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  <w:tr xmlns:wp14="http://schemas.microsoft.com/office/word/2010/wordml" w:rsidR="00854483" w:rsidTr="002A5890" w14:paraId="30841333" wp14:textId="77777777">
        <w:tc>
          <w:tcPr>
            <w:tcW w:w="1093" w:type="dxa"/>
          </w:tcPr>
          <w:p w:rsidR="00854483" w:rsidP="00B10829" w:rsidRDefault="00854483" w14:paraId="0A8BA376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U_0</w:t>
            </w:r>
            <w:r w:rsidR="00B10829">
              <w:rPr>
                <w:rFonts w:eastAsia="Calibri"/>
              </w:rPr>
              <w:t>2</w:t>
            </w:r>
          </w:p>
        </w:tc>
        <w:tc>
          <w:tcPr>
            <w:tcW w:w="2656" w:type="dxa"/>
          </w:tcPr>
          <w:p w:rsidR="00854483" w:rsidP="002A5890" w:rsidRDefault="00B10829" w14:paraId="17511B5D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854483" w:rsidP="002A5890" w:rsidRDefault="00B10829" w14:paraId="4F01A81C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854483" w:rsidP="002A5890" w:rsidRDefault="00B10829" w14:paraId="5F16FCFE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  <w:tr xmlns:wp14="http://schemas.microsoft.com/office/word/2010/wordml" w:rsidR="00854483" w:rsidTr="002A5890" w14:paraId="605C5AC6" wp14:textId="77777777">
        <w:tc>
          <w:tcPr>
            <w:tcW w:w="9062" w:type="dxa"/>
            <w:gridSpan w:val="4"/>
            <w:vAlign w:val="center"/>
          </w:tcPr>
          <w:p w:rsidR="00854483" w:rsidP="002A5890" w:rsidRDefault="00854483" w14:paraId="78B16450" wp14:textId="77777777">
            <w:pPr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xmlns:wp14="http://schemas.microsoft.com/office/word/2010/wordml" w:rsidR="00854483" w:rsidTr="002A5890" w14:paraId="3D28AD90" wp14:textId="77777777">
        <w:tc>
          <w:tcPr>
            <w:tcW w:w="1093" w:type="dxa"/>
          </w:tcPr>
          <w:p w:rsidR="00854483" w:rsidP="002A5890" w:rsidRDefault="00854483" w14:paraId="00DEB65C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56" w:type="dxa"/>
          </w:tcPr>
          <w:p w:rsidR="00854483" w:rsidP="002A5890" w:rsidRDefault="00B10829" w14:paraId="4C89B989" wp14:textId="77777777">
            <w:pPr>
              <w:rPr>
                <w:rFonts w:ascii="Calibri" w:hAnsi="Calibri" w:eastAsia="Calibri"/>
              </w:rPr>
            </w:pPr>
            <w:r>
              <w:t>Wykład konwersatoryjny</w:t>
            </w:r>
          </w:p>
        </w:tc>
        <w:tc>
          <w:tcPr>
            <w:tcW w:w="2774" w:type="dxa"/>
          </w:tcPr>
          <w:p w:rsidR="00854483" w:rsidP="002A5890" w:rsidRDefault="00B10829" w14:paraId="73C20A6D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Egzamin pisemny</w:t>
            </w:r>
          </w:p>
        </w:tc>
        <w:tc>
          <w:tcPr>
            <w:tcW w:w="2539" w:type="dxa"/>
          </w:tcPr>
          <w:p w:rsidR="00854483" w:rsidP="002A5890" w:rsidRDefault="00B10829" w14:paraId="1ACE582A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Sprawdzone prace egzaminacyjne</w:t>
            </w:r>
          </w:p>
        </w:tc>
      </w:tr>
    </w:tbl>
    <w:p xmlns:wp14="http://schemas.microsoft.com/office/word/2010/wordml" w:rsidR="00854483" w:rsidP="00854483" w:rsidRDefault="00854483" w14:paraId="44E871BC" wp14:textId="77777777">
      <w:pPr>
        <w:spacing w:after="0"/>
      </w:pPr>
    </w:p>
    <w:p xmlns:wp14="http://schemas.microsoft.com/office/word/2010/wordml" w:rsidR="00854483" w:rsidP="00854483" w:rsidRDefault="00854483" w14:paraId="144A5D23" wp14:textId="77777777">
      <w:pPr>
        <w:pStyle w:val="Akapitzlist"/>
        <w:ind w:left="1080"/>
        <w:rPr>
          <w:b/>
        </w:rPr>
      </w:pPr>
    </w:p>
    <w:p xmlns:wp14="http://schemas.microsoft.com/office/word/2010/wordml" w:rsidR="00854483" w:rsidP="00854483" w:rsidRDefault="00854483" w14:paraId="74239522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xmlns:wp14="http://schemas.microsoft.com/office/word/2010/wordml" w:rsidRPr="00511DC0" w:rsidR="00854483" w:rsidP="00854483" w:rsidRDefault="00854483" w14:paraId="5FDC3BE2" wp14:textId="77777777">
      <w:pPr>
        <w:spacing w:after="0"/>
        <w:rPr>
          <w:b/>
          <w:u w:val="single"/>
        </w:rPr>
      </w:pPr>
      <w:r w:rsidRPr="00511DC0">
        <w:rPr>
          <w:b/>
          <w:u w:val="single"/>
        </w:rPr>
        <w:t>Wykład</w:t>
      </w:r>
    </w:p>
    <w:p xmlns:wp14="http://schemas.microsoft.com/office/word/2010/wordml" w:rsidR="00854483" w:rsidP="00854483" w:rsidRDefault="00854483" w14:paraId="738610EB" wp14:textId="77777777">
      <w:pPr>
        <w:spacing w:after="0"/>
      </w:pPr>
    </w:p>
    <w:p xmlns:wp14="http://schemas.microsoft.com/office/word/2010/wordml" w:rsidR="00854483" w:rsidP="00854483" w:rsidRDefault="00854483" w14:paraId="140CF670" wp14:textId="77777777">
      <w:pPr>
        <w:spacing w:after="0"/>
      </w:pPr>
      <w:r>
        <w:t xml:space="preserve">Egzamin pisemny 100%. </w:t>
      </w:r>
    </w:p>
    <w:p xmlns:wp14="http://schemas.microsoft.com/office/word/2010/wordml" w:rsidR="00854483" w:rsidP="00854483" w:rsidRDefault="00854483" w14:paraId="637805D2" wp14:textId="77777777">
      <w:pPr>
        <w:spacing w:after="0"/>
      </w:pPr>
    </w:p>
    <w:p xmlns:wp14="http://schemas.microsoft.com/office/word/2010/wordml" w:rsidR="00854483" w:rsidP="00854483" w:rsidRDefault="00854483" w14:paraId="7598CC9E" wp14:textId="77777777">
      <w:pPr>
        <w:spacing w:after="0"/>
      </w:pPr>
      <w:r>
        <w:t>Kryteria oceniania egzaminu:</w:t>
      </w:r>
    </w:p>
    <w:p xmlns:wp14="http://schemas.microsoft.com/office/word/2010/wordml" w:rsidR="00854483" w:rsidP="00854483" w:rsidRDefault="00854483" w14:paraId="463F29E8" wp14:textId="77777777">
      <w:pPr>
        <w:spacing w:after="0"/>
      </w:pPr>
    </w:p>
    <w:p xmlns:wp14="http://schemas.microsoft.com/office/word/2010/wordml" w:rsidR="00854483" w:rsidP="00854483" w:rsidRDefault="00854483" w14:paraId="3539A803" wp14:textId="77777777">
      <w:pPr>
        <w:spacing w:after="0"/>
      </w:pPr>
      <w:r>
        <w:t>91 - 100% punktów z egzaminu - ocena 5,0</w:t>
      </w:r>
    </w:p>
    <w:p xmlns:wp14="http://schemas.microsoft.com/office/word/2010/wordml" w:rsidR="00854483" w:rsidP="00854483" w:rsidRDefault="00854483" w14:paraId="2A90E002" wp14:textId="77777777">
      <w:pPr>
        <w:spacing w:after="0"/>
      </w:pPr>
      <w:r>
        <w:t>81 - 90% punktów z egzaminu - ocena 4,5</w:t>
      </w:r>
    </w:p>
    <w:p xmlns:wp14="http://schemas.microsoft.com/office/word/2010/wordml" w:rsidR="00854483" w:rsidP="00854483" w:rsidRDefault="00854483" w14:paraId="774A6244" wp14:textId="77777777">
      <w:pPr>
        <w:spacing w:after="0"/>
      </w:pPr>
      <w:r>
        <w:t>71 - 80% punktów z egzaminu - ocena 4,0</w:t>
      </w:r>
    </w:p>
    <w:p xmlns:wp14="http://schemas.microsoft.com/office/word/2010/wordml" w:rsidR="00854483" w:rsidP="00854483" w:rsidRDefault="00854483" w14:paraId="34C5032C" wp14:textId="77777777">
      <w:pPr>
        <w:spacing w:after="0"/>
      </w:pPr>
      <w:r>
        <w:t>61 - 70% punktów z egzaminu - ocena 3,5</w:t>
      </w:r>
    </w:p>
    <w:p xmlns:wp14="http://schemas.microsoft.com/office/word/2010/wordml" w:rsidR="00854483" w:rsidP="00854483" w:rsidRDefault="00854483" w14:paraId="6DE102D7" wp14:textId="77777777">
      <w:pPr>
        <w:spacing w:after="0"/>
      </w:pPr>
      <w:r>
        <w:t>50 - 60% punktów z egzaminu - ocena 3,0</w:t>
      </w:r>
    </w:p>
    <w:p xmlns:wp14="http://schemas.microsoft.com/office/word/2010/wordml" w:rsidR="00854483" w:rsidP="00854483" w:rsidRDefault="00854483" w14:paraId="3B7B4B86" wp14:textId="77777777">
      <w:pPr>
        <w:spacing w:after="0"/>
      </w:pPr>
    </w:p>
    <w:p xmlns:wp14="http://schemas.microsoft.com/office/word/2010/wordml" w:rsidR="00854483" w:rsidP="00854483" w:rsidRDefault="00854483" w14:paraId="79EF87A7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xmlns:wp14="http://schemas.microsoft.com/office/word/2010/wordml" w:rsidR="00854483" w:rsidTr="002A5890" w14:paraId="7D5DE7A8" wp14:textId="77777777">
        <w:tc>
          <w:tcPr>
            <w:tcW w:w="4538" w:type="dxa"/>
          </w:tcPr>
          <w:p w:rsidR="00854483" w:rsidP="002A5890" w:rsidRDefault="00854483" w14:paraId="0EBE9EAF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:rsidR="00854483" w:rsidP="002A5890" w:rsidRDefault="00854483" w14:paraId="737112D3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xmlns:wp14="http://schemas.microsoft.com/office/word/2010/wordml" w:rsidR="00854483" w:rsidTr="002A5890" w14:paraId="3014F0E9" wp14:textId="77777777">
        <w:tc>
          <w:tcPr>
            <w:tcW w:w="4538" w:type="dxa"/>
          </w:tcPr>
          <w:p w:rsidR="00854483" w:rsidP="002A5890" w:rsidRDefault="00854483" w14:paraId="0DC38E94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:rsidR="00854483" w:rsidP="002A5890" w:rsidRDefault="00854483" w14:paraId="3A0FF5F2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:rsidR="00854483" w:rsidP="002A5890" w:rsidRDefault="00B10829" w14:paraId="60DA3216" wp14:textId="77777777">
            <w:pPr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xmlns:wp14="http://schemas.microsoft.com/office/word/2010/wordml" w:rsidR="00854483" w:rsidTr="002A5890" w14:paraId="48E28FD6" wp14:textId="77777777">
        <w:tc>
          <w:tcPr>
            <w:tcW w:w="4538" w:type="dxa"/>
          </w:tcPr>
          <w:p w:rsidR="00854483" w:rsidP="002A5890" w:rsidRDefault="00854483" w14:paraId="6F1B0E04" wp14:textId="77777777">
            <w:pPr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:rsidR="00854483" w:rsidP="002A5890" w:rsidRDefault="00854483" w14:paraId="5630AD66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:rsidR="00854483" w:rsidP="002A5890" w:rsidRDefault="00B10829" w14:paraId="18E8C380" wp14:textId="77777777">
            <w:pPr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</w:tbl>
    <w:p xmlns:wp14="http://schemas.microsoft.com/office/word/2010/wordml" w:rsidR="00854483" w:rsidP="00854483" w:rsidRDefault="00854483" w14:paraId="61829076" wp14:textId="77777777">
      <w:pPr>
        <w:spacing w:after="0"/>
        <w:rPr>
          <w:b/>
        </w:rPr>
      </w:pPr>
    </w:p>
    <w:p xmlns:wp14="http://schemas.microsoft.com/office/word/2010/wordml" w:rsidR="00B10829" w:rsidP="00854483" w:rsidRDefault="00B10829" w14:paraId="2BA226A1" wp14:textId="77777777">
      <w:pPr>
        <w:spacing w:after="0"/>
        <w:rPr>
          <w:b/>
        </w:rPr>
      </w:pPr>
    </w:p>
    <w:p xmlns:wp14="http://schemas.microsoft.com/office/word/2010/wordml" w:rsidR="00B10829" w:rsidP="00854483" w:rsidRDefault="00B10829" w14:paraId="17AD93B2" wp14:textId="77777777">
      <w:pPr>
        <w:spacing w:after="0"/>
        <w:rPr>
          <w:b/>
        </w:rPr>
      </w:pPr>
    </w:p>
    <w:p xmlns:wp14="http://schemas.microsoft.com/office/word/2010/wordml" w:rsidR="00854483" w:rsidP="00854483" w:rsidRDefault="00854483" w14:paraId="5B3EF4A0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p xmlns:wp14="http://schemas.microsoft.com/office/word/2010/wordml" w:rsidR="00854483" w:rsidP="00854483" w:rsidRDefault="00854483" w14:paraId="0DE4B5B7" wp14:textId="77777777">
      <w:pPr>
        <w:rPr>
          <w:b/>
          <w:bCs/>
        </w:rPr>
      </w:pPr>
    </w:p>
    <w:p xmlns:wp14="http://schemas.microsoft.com/office/word/2010/wordml" w:rsidRPr="00056363" w:rsidR="00854483" w:rsidP="00854483" w:rsidRDefault="00854483" w14:paraId="729C9695" wp14:textId="77777777">
      <w:pPr>
        <w:rPr>
          <w:b/>
          <w:bCs/>
        </w:rPr>
      </w:pPr>
      <w:r w:rsidRPr="00056363">
        <w:rPr>
          <w:b/>
          <w:bCs/>
        </w:rPr>
        <w:t xml:space="preserve">Literatura </w:t>
      </w:r>
      <w:r>
        <w:rPr>
          <w:b/>
          <w:bCs/>
        </w:rPr>
        <w:t>podstawowa:</w:t>
      </w:r>
    </w:p>
    <w:p xmlns:wp14="http://schemas.microsoft.com/office/word/2010/wordml" w:rsidRPr="00B10829" w:rsidR="00B10829" w:rsidP="00B10829" w:rsidRDefault="00B10829" w14:paraId="049590D6" wp14:textId="77777777">
      <w:pPr>
        <w:numPr>
          <w:ilvl w:val="0"/>
          <w:numId w:val="8"/>
        </w:numPr>
        <w:rPr>
          <w:bCs/>
        </w:rPr>
      </w:pPr>
      <w:r w:rsidRPr="00B10829">
        <w:rPr>
          <w:bCs/>
        </w:rPr>
        <w:t xml:space="preserve">Piekarski, J., &amp; Szymańska, J. (red.) (2021). </w:t>
      </w:r>
      <w:r w:rsidRPr="00B10829">
        <w:rPr>
          <w:bCs/>
          <w:i/>
          <w:iCs/>
        </w:rPr>
        <w:t>Pedagogika społeczna. Podręcznik akademicki</w:t>
      </w:r>
      <w:r w:rsidRPr="00B10829">
        <w:rPr>
          <w:bCs/>
        </w:rPr>
        <w:t>. Kraków: Impuls.</w:t>
      </w:r>
    </w:p>
    <w:p xmlns:wp14="http://schemas.microsoft.com/office/word/2010/wordml" w:rsidRPr="00B10829" w:rsidR="00B10829" w:rsidP="00B10829" w:rsidRDefault="00B10829" w14:paraId="1E45064D" wp14:textId="77777777">
      <w:pPr>
        <w:numPr>
          <w:ilvl w:val="0"/>
          <w:numId w:val="8"/>
        </w:numPr>
        <w:rPr>
          <w:bCs/>
        </w:rPr>
      </w:pPr>
      <w:r w:rsidRPr="00B10829">
        <w:rPr>
          <w:bCs/>
        </w:rPr>
        <w:t xml:space="preserve">Kawula, S. (2020). </w:t>
      </w:r>
      <w:r w:rsidRPr="00B10829">
        <w:rPr>
          <w:bCs/>
          <w:i/>
          <w:iCs/>
        </w:rPr>
        <w:t>Psychopedagogika społeczna. Człowiek – środowisko – edukacja</w:t>
      </w:r>
      <w:r w:rsidRPr="00B10829">
        <w:rPr>
          <w:bCs/>
        </w:rPr>
        <w:t>. Toruń: UMK.</w:t>
      </w:r>
    </w:p>
    <w:p xmlns:wp14="http://schemas.microsoft.com/office/word/2010/wordml" w:rsidRPr="00B10829" w:rsidR="00B10829" w:rsidP="00B10829" w:rsidRDefault="00B10829" w14:paraId="49F792FC" wp14:textId="77777777">
      <w:pPr>
        <w:numPr>
          <w:ilvl w:val="0"/>
          <w:numId w:val="8"/>
        </w:numPr>
        <w:rPr>
          <w:bCs/>
        </w:rPr>
      </w:pPr>
      <w:proofErr w:type="spellStart"/>
      <w:r w:rsidRPr="00B10829">
        <w:rPr>
          <w:bCs/>
        </w:rPr>
        <w:t>Czerka</w:t>
      </w:r>
      <w:proofErr w:type="spellEnd"/>
      <w:r w:rsidRPr="00B10829">
        <w:rPr>
          <w:bCs/>
        </w:rPr>
        <w:t xml:space="preserve">, A. (2022). </w:t>
      </w:r>
      <w:r w:rsidRPr="00B10829">
        <w:rPr>
          <w:bCs/>
          <w:i/>
          <w:iCs/>
        </w:rPr>
        <w:t>Wprowadzenie do psychopedagogiki społecznej</w:t>
      </w:r>
      <w:r w:rsidRPr="00B10829">
        <w:rPr>
          <w:bCs/>
        </w:rPr>
        <w:t>. Warszawa: PWN.</w:t>
      </w:r>
    </w:p>
    <w:p xmlns:wp14="http://schemas.microsoft.com/office/word/2010/wordml" w:rsidRPr="00B10829" w:rsidR="00B10829" w:rsidP="00B10829" w:rsidRDefault="00B10829" w14:paraId="6B36F74E" wp14:textId="77777777">
      <w:pPr>
        <w:numPr>
          <w:ilvl w:val="0"/>
          <w:numId w:val="8"/>
        </w:numPr>
        <w:rPr>
          <w:bCs/>
        </w:rPr>
      </w:pPr>
      <w:r w:rsidRPr="00B10829">
        <w:rPr>
          <w:bCs/>
        </w:rPr>
        <w:t xml:space="preserve">Śliwerski, B. (2021). </w:t>
      </w:r>
      <w:r w:rsidRPr="00B10829">
        <w:rPr>
          <w:bCs/>
          <w:i/>
          <w:iCs/>
        </w:rPr>
        <w:t>Wychowanie. Pojęcia – procesy – konteksty</w:t>
      </w:r>
      <w:r w:rsidRPr="00B10829">
        <w:rPr>
          <w:bCs/>
        </w:rPr>
        <w:t>. Warszawa: PWN.</w:t>
      </w:r>
    </w:p>
    <w:p xmlns:wp14="http://schemas.microsoft.com/office/word/2010/wordml" w:rsidRPr="00056363" w:rsidR="00854483" w:rsidP="00854483" w:rsidRDefault="00854483" w14:paraId="66204FF1" wp14:textId="77777777">
      <w:pPr>
        <w:ind w:left="360"/>
        <w:rPr>
          <w:b/>
          <w:bCs/>
        </w:rPr>
      </w:pPr>
      <w:bookmarkStart w:name="_GoBack" w:id="0"/>
      <w:bookmarkEnd w:id="0"/>
    </w:p>
    <w:p xmlns:wp14="http://schemas.microsoft.com/office/word/2010/wordml" w:rsidRPr="00056363" w:rsidR="00854483" w:rsidP="00854483" w:rsidRDefault="00854483" w14:paraId="218CA5F3" wp14:textId="77777777">
      <w:pPr>
        <w:rPr>
          <w:b/>
          <w:bCs/>
        </w:rPr>
      </w:pPr>
      <w:r w:rsidRPr="00056363">
        <w:rPr>
          <w:b/>
          <w:bCs/>
        </w:rPr>
        <w:t>Literatura uzupełniająca:</w:t>
      </w:r>
    </w:p>
    <w:p xmlns:wp14="http://schemas.microsoft.com/office/word/2010/wordml" w:rsidRPr="00B10829" w:rsidR="00B10829" w:rsidP="00856E74" w:rsidRDefault="00B10829" w14:paraId="1F9DC431" wp14:textId="77777777">
      <w:pPr>
        <w:pStyle w:val="Akapitzlist"/>
        <w:numPr>
          <w:ilvl w:val="0"/>
          <w:numId w:val="9"/>
        </w:numPr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  <w:r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B</w:t>
      </w:r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auman, Z. (2021). Wspólnota. Kraków: Znak.</w:t>
      </w:r>
    </w:p>
    <w:p xmlns:wp14="http://schemas.microsoft.com/office/word/2010/wordml" w:rsidRPr="00B10829" w:rsidR="00B10829" w:rsidP="00B10829" w:rsidRDefault="00B10829" w14:paraId="2DBF0D7D" wp14:textId="77777777">
      <w:pPr>
        <w:pStyle w:val="Akapitzlist"/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</w:p>
    <w:p xmlns:wp14="http://schemas.microsoft.com/office/word/2010/wordml" w:rsidRPr="00B10829" w:rsidR="00B10829" w:rsidP="00856E74" w:rsidRDefault="00B10829" w14:paraId="5150C86A" wp14:textId="77777777">
      <w:pPr>
        <w:pStyle w:val="Akapitzlist"/>
        <w:numPr>
          <w:ilvl w:val="0"/>
          <w:numId w:val="9"/>
        </w:numPr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Nowak-</w:t>
      </w:r>
      <w:proofErr w:type="spellStart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Dziemianowicz</w:t>
      </w:r>
      <w:proofErr w:type="spellEnd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 xml:space="preserve">, M. (2023). Pedagogika społeczna wobec nierówności i wykluczenia. Wrocław: WN </w:t>
      </w:r>
      <w:proofErr w:type="spellStart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UWr</w:t>
      </w:r>
      <w:proofErr w:type="spellEnd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.</w:t>
      </w:r>
    </w:p>
    <w:p xmlns:wp14="http://schemas.microsoft.com/office/word/2010/wordml" w:rsidRPr="00B10829" w:rsidR="00B10829" w:rsidP="00B10829" w:rsidRDefault="00B10829" w14:paraId="6B62F1B3" wp14:textId="77777777">
      <w:pPr>
        <w:pStyle w:val="Akapitzlist"/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</w:p>
    <w:p xmlns:wp14="http://schemas.microsoft.com/office/word/2010/wordml" w:rsidRPr="00B10829" w:rsidR="00B10829" w:rsidP="00856E74" w:rsidRDefault="00B10829" w14:paraId="73A75A02" wp14:textId="77777777">
      <w:pPr>
        <w:pStyle w:val="Akapitzlist"/>
        <w:numPr>
          <w:ilvl w:val="0"/>
          <w:numId w:val="9"/>
        </w:numPr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Artykuły z czasopism: Pedagogika Społeczna, Forum Oświatowe, Edukacja i Dialog.</w:t>
      </w:r>
    </w:p>
    <w:p xmlns:wp14="http://schemas.microsoft.com/office/word/2010/wordml" w:rsidRPr="00B10829" w:rsidR="00B10829" w:rsidP="00B10829" w:rsidRDefault="00B10829" w14:paraId="02F2C34E" wp14:textId="77777777">
      <w:pPr>
        <w:pStyle w:val="Akapitzlist"/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</w:p>
    <w:p xmlns:wp14="http://schemas.microsoft.com/office/word/2010/wordml" w:rsidRPr="00B10829" w:rsidR="00B10829" w:rsidP="00856E74" w:rsidRDefault="00B10829" w14:paraId="1B234236" wp14:textId="77777777">
      <w:pPr>
        <w:pStyle w:val="Akapitzlist"/>
        <w:numPr>
          <w:ilvl w:val="0"/>
          <w:numId w:val="9"/>
        </w:numPr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  <w:proofErr w:type="spellStart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Putnam</w:t>
      </w:r>
      <w:proofErr w:type="spellEnd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 xml:space="preserve">, R. D. (2020). Bowling </w:t>
      </w:r>
      <w:proofErr w:type="spellStart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Alone</w:t>
      </w:r>
      <w:proofErr w:type="spellEnd"/>
      <w:r w:rsidRPr="00B10829">
        <w:rPr>
          <w:rFonts w:ascii="Tahoma" w:hAnsi="Tahoma" w:eastAsia="Times New Roman" w:cs="Tahoma"/>
          <w:color w:val="000000"/>
          <w:sz w:val="20"/>
          <w:szCs w:val="20"/>
          <w:lang w:eastAsia="pl-PL"/>
        </w:rPr>
        <w:t>. New York: Simon &amp; Schuster.</w:t>
      </w:r>
    </w:p>
    <w:p xmlns:wp14="http://schemas.microsoft.com/office/word/2010/wordml" w:rsidRPr="00056363" w:rsidR="00854483" w:rsidP="00854483" w:rsidRDefault="00854483" w14:paraId="680A4E5D" wp14:textId="77777777">
      <w:pPr>
        <w:pStyle w:val="Akapitzlist"/>
        <w:spacing w:after="0"/>
        <w:rPr>
          <w:rFonts w:ascii="Tahoma" w:hAnsi="Tahoma" w:eastAsia="Times New Roman" w:cs="Tahoma"/>
          <w:color w:val="000000"/>
          <w:sz w:val="20"/>
          <w:szCs w:val="20"/>
          <w:lang w:eastAsia="pl-PL"/>
        </w:rPr>
      </w:pPr>
    </w:p>
    <w:p xmlns:wp14="http://schemas.microsoft.com/office/word/2010/wordml" w:rsidR="00854483" w:rsidP="5D0BBB22" w:rsidRDefault="00854483" w14:paraId="19219836" wp14:textId="77777777">
      <w:pPr>
        <w:rPr>
          <w:highlight w:val="green"/>
        </w:rPr>
      </w:pPr>
    </w:p>
    <w:p xmlns:wp14="http://schemas.microsoft.com/office/word/2010/wordml" w:rsidR="00854483" w:rsidP="5D0BBB22" w:rsidRDefault="00854483" w14:paraId="296FEF7D" wp14:textId="484FC91C">
      <w:pPr>
        <w:rPr>
          <w:highlight w:val="green"/>
        </w:rPr>
      </w:pPr>
      <w:r w:rsidRPr="5D0BBB22" w:rsidR="54C217DB">
        <w:rPr>
          <w:highlight w:val="green"/>
        </w:rPr>
        <w:t>Weryfikacja koordynator kierunku</w:t>
      </w:r>
      <w:r w:rsidR="54C217DB">
        <w:rPr/>
        <w:t xml:space="preserve"> </w:t>
      </w:r>
    </w:p>
    <w:p w:rsidR="5D0BBB22" w:rsidP="5D0BBB22" w:rsidRDefault="5D0BBB22" w14:paraId="5A656EA5" w14:textId="14CF651F">
      <w:pPr>
        <w:rPr>
          <w:highlight w:val="green"/>
        </w:rPr>
      </w:pPr>
    </w:p>
    <w:p w:rsidR="54C217DB" w:rsidP="5D0BBB22" w:rsidRDefault="54C217DB" w14:paraId="423B6B72" w14:textId="33E8E6AB">
      <w:pPr>
        <w:rPr>
          <w:highlight w:val="green"/>
        </w:rPr>
      </w:pPr>
      <w:r w:rsidRPr="5D0BBB22" w:rsidR="54C217DB">
        <w:rPr>
          <w:highlight w:val="green"/>
        </w:rPr>
        <w:t>8.1.26</w:t>
      </w:r>
    </w:p>
    <w:p w:rsidR="5D0BBB22" w:rsidP="5D0BBB22" w:rsidRDefault="5D0BBB22" w14:paraId="21A7805B" w14:textId="3C838D69">
      <w:pPr>
        <w:rPr>
          <w:highlight w:val="green"/>
        </w:rPr>
      </w:pPr>
    </w:p>
    <w:p w:rsidR="54C217DB" w:rsidP="5D0BBB22" w:rsidRDefault="54C217DB" w14:paraId="688FB869" w14:textId="13E56C0C">
      <w:pPr>
        <w:rPr>
          <w:highlight w:val="green"/>
        </w:rPr>
      </w:pPr>
      <w:r w:rsidRPr="5D0BBB22" w:rsidR="54C217DB">
        <w:rPr>
          <w:highlight w:val="green"/>
        </w:rPr>
        <w:t>Dziękuje!</w:t>
      </w:r>
    </w:p>
    <w:p xmlns:wp14="http://schemas.microsoft.com/office/word/2010/wordml" w:rsidR="00854483" w:rsidP="00854483" w:rsidRDefault="00854483" w14:paraId="7194DBDC" wp14:textId="77777777"/>
    <w:p xmlns:wp14="http://schemas.microsoft.com/office/word/2010/wordml" w:rsidR="00854483" w:rsidP="00854483" w:rsidRDefault="00854483" w14:paraId="769D0D3C" wp14:textId="77777777"/>
    <w:p xmlns:wp14="http://schemas.microsoft.com/office/word/2010/wordml" w:rsidR="00E2700A" w:rsidRDefault="00E2700A" w14:paraId="54CD245A" wp14:textId="77777777"/>
    <w:sectPr w:rsidR="00E2700A">
      <w:headerReference w:type="default" r:id="rId6"/>
      <w:pgSz w:w="11906" w:h="16838" w:orient="portrait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314752" w:rsidRDefault="00856E74" w14:paraId="6AC7D472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314752" w:rsidRDefault="00856E74" w14:paraId="1231BE67" wp14:textId="777777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9A056F"/>
    <w:multiLevelType w:val="multilevel"/>
    <w:tmpl w:val="27EE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40D80"/>
    <w:multiLevelType w:val="multilevel"/>
    <w:tmpl w:val="235CFA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4DB2C5D"/>
    <w:multiLevelType w:val="multilevel"/>
    <w:tmpl w:val="58B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920E1"/>
    <w:multiLevelType w:val="hybridMultilevel"/>
    <w:tmpl w:val="25860AF8"/>
    <w:lvl w:ilvl="0" w:tplc="B6847EA8">
      <w:start w:val="1"/>
      <w:numFmt w:val="bullet"/>
      <w:lvlText w:val="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0385691"/>
    <w:multiLevelType w:val="hybridMultilevel"/>
    <w:tmpl w:val="76C024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644DBC"/>
    <w:multiLevelType w:val="hybridMultilevel"/>
    <w:tmpl w:val="E8A6E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56E38"/>
    <w:multiLevelType w:val="multilevel"/>
    <w:tmpl w:val="57B2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02F7F"/>
    <w:multiLevelType w:val="multilevel"/>
    <w:tmpl w:val="A0D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83"/>
    <w:rsid w:val="00200985"/>
    <w:rsid w:val="00854483"/>
    <w:rsid w:val="00856E74"/>
    <w:rsid w:val="00B10829"/>
    <w:rsid w:val="00E2700A"/>
    <w:rsid w:val="54C217DB"/>
    <w:rsid w:val="5D0BB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FB87"/>
  <w15:docId w15:val="{28AD9329-F483-48E9-822F-5C69A8F32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54483"/>
    <w:pPr>
      <w:suppressAutoHyphens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54483"/>
  </w:style>
  <w:style w:type="paragraph" w:styleId="Nagwek">
    <w:name w:val="header"/>
    <w:basedOn w:val="Normalny"/>
    <w:next w:val="Tekstpodstawowy"/>
    <w:link w:val="NagwekZnak"/>
    <w:uiPriority w:val="99"/>
    <w:unhideWhenUsed/>
    <w:rsid w:val="00854483"/>
    <w:pPr>
      <w:tabs>
        <w:tab w:val="center" w:pos="4536"/>
        <w:tab w:val="right" w:pos="9072"/>
      </w:tabs>
      <w:spacing w:after="0" w:line="240" w:lineRule="auto"/>
    </w:pPr>
  </w:style>
  <w:style w:type="character" w:styleId="NagwekZnak1" w:customStyle="1">
    <w:name w:val="Nagłówek Znak1"/>
    <w:basedOn w:val="Domylnaczcionkaakapitu"/>
    <w:uiPriority w:val="99"/>
    <w:semiHidden/>
    <w:rsid w:val="00854483"/>
  </w:style>
  <w:style w:type="paragraph" w:styleId="Akapitzlist">
    <w:name w:val="List Paragraph"/>
    <w:basedOn w:val="Normalny"/>
    <w:uiPriority w:val="34"/>
    <w:qFormat/>
    <w:rsid w:val="00854483"/>
    <w:pPr>
      <w:ind w:left="720"/>
      <w:contextualSpacing/>
    </w:pPr>
  </w:style>
  <w:style w:type="table" w:styleId="Tabela-Siatka">
    <w:name w:val="Table Grid"/>
    <w:basedOn w:val="Standardowy"/>
    <w:uiPriority w:val="59"/>
    <w:rsid w:val="00854483"/>
    <w:pPr>
      <w:suppressAutoHyphens/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54483"/>
    <w:rPr>
      <w:b/>
      <w:bCs/>
    </w:rPr>
  </w:style>
  <w:style w:type="character" w:styleId="Uwydatnienie">
    <w:name w:val="Emphasis"/>
    <w:basedOn w:val="Domylnaczcionkaakapitu"/>
    <w:uiPriority w:val="20"/>
    <w:qFormat/>
    <w:rsid w:val="008544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4483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85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83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54483"/>
  </w:style>
  <w:style w:type="paragraph" w:styleId="Nagwek">
    <w:name w:val="header"/>
    <w:basedOn w:val="Normalny"/>
    <w:next w:val="Tekstpodstawowy"/>
    <w:link w:val="NagwekZnak"/>
    <w:uiPriority w:val="99"/>
    <w:unhideWhenUsed/>
    <w:rsid w:val="0085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854483"/>
  </w:style>
  <w:style w:type="paragraph" w:styleId="Akapitzlist">
    <w:name w:val="List Paragraph"/>
    <w:basedOn w:val="Normalny"/>
    <w:uiPriority w:val="34"/>
    <w:qFormat/>
    <w:rsid w:val="00854483"/>
    <w:pPr>
      <w:ind w:left="720"/>
      <w:contextualSpacing/>
    </w:pPr>
  </w:style>
  <w:style w:type="table" w:styleId="Tabela-Siatka">
    <w:name w:val="Table Grid"/>
    <w:basedOn w:val="Standardowy"/>
    <w:uiPriority w:val="59"/>
    <w:rsid w:val="0085448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54483"/>
    <w:rPr>
      <w:b/>
      <w:bCs/>
    </w:rPr>
  </w:style>
  <w:style w:type="character" w:styleId="Uwydatnienie">
    <w:name w:val="Emphasis"/>
    <w:basedOn w:val="Domylnaczcionkaakapitu"/>
    <w:uiPriority w:val="20"/>
    <w:qFormat/>
    <w:rsid w:val="008544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4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2690D-15B5-4F1E-9729-F3E24F243EC3}"/>
</file>

<file path=customXml/itemProps2.xml><?xml version="1.0" encoding="utf-8"?>
<ds:datastoreItem xmlns:ds="http://schemas.openxmlformats.org/officeDocument/2006/customXml" ds:itemID="{FD2232E8-D225-4949-AA90-4DD6131850ED}"/>
</file>

<file path=customXml/itemProps3.xml><?xml version="1.0" encoding="utf-8"?>
<ds:datastoreItem xmlns:ds="http://schemas.openxmlformats.org/officeDocument/2006/customXml" ds:itemID="{938A83AC-5928-407B-92E3-7B61FCD506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Ewa Domagała-Zyśk</cp:lastModifiedBy>
  <cp:revision>2</cp:revision>
  <dcterms:created xsi:type="dcterms:W3CDTF">2025-07-20T10:49:00Z</dcterms:created>
  <dcterms:modified xsi:type="dcterms:W3CDTF">2026-01-08T20:27:49Z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Order">
    <vt:r8>49800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