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1CF87" w14:textId="77777777" w:rsidR="003077D7" w:rsidRPr="002C5642" w:rsidRDefault="003077D7" w:rsidP="003077D7">
      <w:pPr>
        <w:rPr>
          <w:rFonts w:asciiTheme="majorHAnsi" w:hAnsiTheme="majorHAnsi" w:cstheme="majorHAnsi"/>
          <w:b/>
          <w:sz w:val="24"/>
          <w:szCs w:val="24"/>
        </w:rPr>
      </w:pPr>
      <w:r w:rsidRPr="002C5642">
        <w:rPr>
          <w:rFonts w:asciiTheme="majorHAnsi" w:hAnsiTheme="majorHAnsi" w:cstheme="majorHAnsi"/>
          <w:b/>
          <w:sz w:val="24"/>
          <w:szCs w:val="24"/>
        </w:rPr>
        <w:t xml:space="preserve">KARTA PRZEDMIOTU </w:t>
      </w:r>
    </w:p>
    <w:p w14:paraId="42435C90" w14:textId="77777777" w:rsidR="003077D7" w:rsidRPr="002C5642" w:rsidRDefault="003077D7" w:rsidP="003077D7">
      <w:pPr>
        <w:rPr>
          <w:rFonts w:asciiTheme="majorHAnsi" w:hAnsiTheme="majorHAnsi" w:cstheme="majorHAnsi"/>
          <w:b/>
          <w:sz w:val="24"/>
          <w:szCs w:val="24"/>
        </w:rPr>
      </w:pPr>
    </w:p>
    <w:p w14:paraId="2D42D715" w14:textId="77777777" w:rsidR="003077D7" w:rsidRPr="002C5642" w:rsidRDefault="003077D7" w:rsidP="003077D7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b/>
          <w:sz w:val="24"/>
          <w:szCs w:val="24"/>
        </w:rPr>
      </w:pPr>
      <w:r w:rsidRPr="002C5642">
        <w:rPr>
          <w:rFonts w:asciiTheme="majorHAnsi" w:hAnsiTheme="majorHAnsi" w:cstheme="majorHAnsi"/>
          <w:b/>
          <w:sz w:val="24"/>
          <w:szCs w:val="24"/>
        </w:rPr>
        <w:t>Dane podstawowe</w:t>
      </w: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45"/>
        <w:gridCol w:w="4517"/>
      </w:tblGrid>
      <w:tr w:rsidR="003077D7" w:rsidRPr="002C5642" w14:paraId="0DD61E0D" w14:textId="77777777" w:rsidTr="00B32E8B">
        <w:tc>
          <w:tcPr>
            <w:tcW w:w="4544" w:type="dxa"/>
          </w:tcPr>
          <w:p w14:paraId="78420124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Nazwa przedmiotu</w:t>
            </w:r>
          </w:p>
        </w:tc>
        <w:tc>
          <w:tcPr>
            <w:tcW w:w="4517" w:type="dxa"/>
          </w:tcPr>
          <w:p w14:paraId="1732AAFB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Pedagogika osób z niepełnosprawnością ruchową i przewlekle chorych</w:t>
            </w:r>
          </w:p>
        </w:tc>
      </w:tr>
      <w:tr w:rsidR="003077D7" w:rsidRPr="003E12C6" w14:paraId="1C8A3FB9" w14:textId="77777777" w:rsidTr="00B32E8B">
        <w:tc>
          <w:tcPr>
            <w:tcW w:w="4544" w:type="dxa"/>
          </w:tcPr>
          <w:p w14:paraId="6A4B9B68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Nazwa przedmiotu w języku angielskim</w:t>
            </w:r>
          </w:p>
        </w:tc>
        <w:tc>
          <w:tcPr>
            <w:tcW w:w="4517" w:type="dxa"/>
          </w:tcPr>
          <w:p w14:paraId="7195D7F1" w14:textId="0607947F" w:rsidR="003077D7" w:rsidRPr="002C5642" w:rsidRDefault="009E3786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Pedagogy of people with physical disabilities and chronic diseases</w:t>
            </w:r>
          </w:p>
        </w:tc>
      </w:tr>
      <w:tr w:rsidR="003077D7" w:rsidRPr="002C5642" w14:paraId="67034260" w14:textId="77777777" w:rsidTr="00B32E8B">
        <w:tc>
          <w:tcPr>
            <w:tcW w:w="4544" w:type="dxa"/>
          </w:tcPr>
          <w:p w14:paraId="7EBB69C1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Kierunek studiów </w:t>
            </w:r>
          </w:p>
        </w:tc>
        <w:tc>
          <w:tcPr>
            <w:tcW w:w="4517" w:type="dxa"/>
          </w:tcPr>
          <w:p w14:paraId="76D5113D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Pedagogika specjalna</w:t>
            </w:r>
          </w:p>
        </w:tc>
      </w:tr>
      <w:tr w:rsidR="003077D7" w:rsidRPr="002C5642" w14:paraId="371D3BC2" w14:textId="77777777" w:rsidTr="00B32E8B">
        <w:tc>
          <w:tcPr>
            <w:tcW w:w="4544" w:type="dxa"/>
          </w:tcPr>
          <w:p w14:paraId="03164867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Poziom studiów (I, II, jednolite magisterskie)</w:t>
            </w:r>
          </w:p>
        </w:tc>
        <w:tc>
          <w:tcPr>
            <w:tcW w:w="4517" w:type="dxa"/>
          </w:tcPr>
          <w:p w14:paraId="08E43DA3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jednolite</w:t>
            </w:r>
          </w:p>
        </w:tc>
      </w:tr>
      <w:tr w:rsidR="003077D7" w:rsidRPr="002C5642" w14:paraId="1F69C9BE" w14:textId="77777777" w:rsidTr="00B32E8B">
        <w:tc>
          <w:tcPr>
            <w:tcW w:w="4544" w:type="dxa"/>
          </w:tcPr>
          <w:p w14:paraId="778A4C05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Forma studiów (stacjonarne, niestacjonarne)</w:t>
            </w:r>
          </w:p>
        </w:tc>
        <w:tc>
          <w:tcPr>
            <w:tcW w:w="4517" w:type="dxa"/>
          </w:tcPr>
          <w:p w14:paraId="0F934279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stacjonarne</w:t>
            </w:r>
          </w:p>
        </w:tc>
      </w:tr>
      <w:tr w:rsidR="003077D7" w:rsidRPr="002C5642" w14:paraId="4F22315B" w14:textId="77777777" w:rsidTr="00B32E8B">
        <w:tc>
          <w:tcPr>
            <w:tcW w:w="4544" w:type="dxa"/>
          </w:tcPr>
          <w:p w14:paraId="386D30D3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Dyscyplina</w:t>
            </w:r>
          </w:p>
        </w:tc>
        <w:tc>
          <w:tcPr>
            <w:tcW w:w="4517" w:type="dxa"/>
          </w:tcPr>
          <w:p w14:paraId="4FF6EE56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pedagogika</w:t>
            </w:r>
          </w:p>
        </w:tc>
      </w:tr>
      <w:tr w:rsidR="003077D7" w:rsidRPr="002C5642" w14:paraId="64346E7F" w14:textId="77777777" w:rsidTr="00B32E8B">
        <w:tc>
          <w:tcPr>
            <w:tcW w:w="4544" w:type="dxa"/>
          </w:tcPr>
          <w:p w14:paraId="6DCC6146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Język wykładowy</w:t>
            </w:r>
          </w:p>
        </w:tc>
        <w:tc>
          <w:tcPr>
            <w:tcW w:w="4517" w:type="dxa"/>
          </w:tcPr>
          <w:p w14:paraId="54BCA5E0" w14:textId="28D77F34" w:rsidR="003077D7" w:rsidRPr="002C5642" w:rsidRDefault="00365361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p</w:t>
            </w:r>
            <w:r w:rsidR="003077D7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olski </w:t>
            </w:r>
          </w:p>
        </w:tc>
      </w:tr>
    </w:tbl>
    <w:p w14:paraId="4A7FDC19" w14:textId="77777777" w:rsidR="003077D7" w:rsidRPr="002C5642" w:rsidRDefault="003077D7" w:rsidP="003077D7">
      <w:pPr>
        <w:spacing w:after="0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49"/>
        <w:gridCol w:w="4513"/>
      </w:tblGrid>
      <w:tr w:rsidR="003077D7" w:rsidRPr="002C5642" w14:paraId="3B677D2B" w14:textId="77777777" w:rsidTr="00B32E8B">
        <w:tc>
          <w:tcPr>
            <w:tcW w:w="4548" w:type="dxa"/>
          </w:tcPr>
          <w:p w14:paraId="262B7C62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Koordynator przedmiotu/osoba odpowiedzialna</w:t>
            </w:r>
          </w:p>
        </w:tc>
        <w:tc>
          <w:tcPr>
            <w:tcW w:w="4513" w:type="dxa"/>
          </w:tcPr>
          <w:p w14:paraId="6D4F7226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1BDAFEA3" w14:textId="775AC35E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dr Monika Nowak</w:t>
            </w:r>
            <w:r w:rsidR="00BE314F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 w:rsidR="00365361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od edycji 202</w:t>
            </w:r>
            <w:r w:rsidR="003E12C6">
              <w:rPr>
                <w:rFonts w:asciiTheme="majorHAnsi" w:eastAsia="Calibri" w:hAnsiTheme="majorHAnsi" w:cstheme="majorHAnsi"/>
                <w:sz w:val="24"/>
                <w:szCs w:val="24"/>
              </w:rPr>
              <w:t>6</w:t>
            </w:r>
            <w:r w:rsidR="00365361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/202</w:t>
            </w:r>
            <w:r w:rsidR="003E12C6">
              <w:rPr>
                <w:rFonts w:asciiTheme="majorHAnsi" w:eastAsia="Calibri" w:hAnsiTheme="majorHAnsi" w:cstheme="majorHAnsi"/>
                <w:sz w:val="24"/>
                <w:szCs w:val="24"/>
              </w:rPr>
              <w:t>7</w:t>
            </w:r>
          </w:p>
        </w:tc>
      </w:tr>
    </w:tbl>
    <w:p w14:paraId="0C39BF2E" w14:textId="77777777" w:rsidR="003077D7" w:rsidRPr="002C5642" w:rsidRDefault="003077D7" w:rsidP="003077D7">
      <w:pPr>
        <w:spacing w:after="0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286"/>
        <w:gridCol w:w="2257"/>
        <w:gridCol w:w="2261"/>
        <w:gridCol w:w="2258"/>
      </w:tblGrid>
      <w:tr w:rsidR="003077D7" w:rsidRPr="002C5642" w14:paraId="1EA20DDF" w14:textId="77777777" w:rsidTr="00B32E8B">
        <w:tc>
          <w:tcPr>
            <w:tcW w:w="2285" w:type="dxa"/>
          </w:tcPr>
          <w:p w14:paraId="1E67F20C" w14:textId="77777777" w:rsidR="003077D7" w:rsidRPr="002C5642" w:rsidRDefault="003077D7" w:rsidP="00B32E8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Forma zajęć </w:t>
            </w:r>
            <w:r w:rsidRPr="002C5642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(katalog zamknięty ze słownika)</w:t>
            </w:r>
          </w:p>
        </w:tc>
        <w:tc>
          <w:tcPr>
            <w:tcW w:w="2257" w:type="dxa"/>
          </w:tcPr>
          <w:p w14:paraId="14BD81E4" w14:textId="77777777" w:rsidR="003077D7" w:rsidRPr="002C5642" w:rsidRDefault="003077D7" w:rsidP="00B32E8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Liczba godzin</w:t>
            </w:r>
          </w:p>
        </w:tc>
        <w:tc>
          <w:tcPr>
            <w:tcW w:w="2261" w:type="dxa"/>
          </w:tcPr>
          <w:p w14:paraId="452CBEE7" w14:textId="77777777" w:rsidR="003077D7" w:rsidRPr="002C5642" w:rsidRDefault="003077D7" w:rsidP="00B32E8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semestr</w:t>
            </w:r>
          </w:p>
        </w:tc>
        <w:tc>
          <w:tcPr>
            <w:tcW w:w="2258" w:type="dxa"/>
          </w:tcPr>
          <w:p w14:paraId="60A46ACC" w14:textId="77777777" w:rsidR="003077D7" w:rsidRPr="002C5642" w:rsidRDefault="003077D7" w:rsidP="00B32E8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Punkty ECTS</w:t>
            </w:r>
          </w:p>
        </w:tc>
      </w:tr>
      <w:tr w:rsidR="003077D7" w:rsidRPr="002C5642" w14:paraId="0C590931" w14:textId="77777777" w:rsidTr="00B32E8B">
        <w:tc>
          <w:tcPr>
            <w:tcW w:w="2285" w:type="dxa"/>
          </w:tcPr>
          <w:p w14:paraId="49FADDDB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wykład</w:t>
            </w:r>
          </w:p>
        </w:tc>
        <w:tc>
          <w:tcPr>
            <w:tcW w:w="2257" w:type="dxa"/>
          </w:tcPr>
          <w:p w14:paraId="381DFD17" w14:textId="471A558D" w:rsidR="003077D7" w:rsidRPr="002C5642" w:rsidRDefault="00A907F2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15</w:t>
            </w:r>
          </w:p>
        </w:tc>
        <w:tc>
          <w:tcPr>
            <w:tcW w:w="2261" w:type="dxa"/>
          </w:tcPr>
          <w:p w14:paraId="71832FB9" w14:textId="77777777" w:rsidR="003077D7" w:rsidRPr="002C5642" w:rsidRDefault="00B32E8B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II</w:t>
            </w:r>
          </w:p>
        </w:tc>
        <w:tc>
          <w:tcPr>
            <w:tcW w:w="2258" w:type="dxa"/>
            <w:vMerge w:val="restart"/>
          </w:tcPr>
          <w:p w14:paraId="50CABA47" w14:textId="77777777" w:rsidR="003077D7" w:rsidRPr="002C5642" w:rsidRDefault="008E4C16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4</w:t>
            </w:r>
          </w:p>
        </w:tc>
      </w:tr>
      <w:tr w:rsidR="003077D7" w:rsidRPr="002C5642" w14:paraId="230BEC08" w14:textId="77777777" w:rsidTr="00B32E8B">
        <w:tc>
          <w:tcPr>
            <w:tcW w:w="2285" w:type="dxa"/>
          </w:tcPr>
          <w:p w14:paraId="4EC256A5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konwersatorium</w:t>
            </w:r>
          </w:p>
        </w:tc>
        <w:tc>
          <w:tcPr>
            <w:tcW w:w="2257" w:type="dxa"/>
          </w:tcPr>
          <w:p w14:paraId="1082DA7A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7042855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458BE639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3077D7" w:rsidRPr="002C5642" w14:paraId="61F193C0" w14:textId="77777777" w:rsidTr="00B32E8B">
        <w:tc>
          <w:tcPr>
            <w:tcW w:w="2285" w:type="dxa"/>
          </w:tcPr>
          <w:p w14:paraId="1B6AA1C9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ćwiczenia</w:t>
            </w:r>
          </w:p>
        </w:tc>
        <w:tc>
          <w:tcPr>
            <w:tcW w:w="2257" w:type="dxa"/>
          </w:tcPr>
          <w:p w14:paraId="64CD5C4E" w14:textId="5617979C" w:rsidR="003077D7" w:rsidRPr="002C5642" w:rsidRDefault="0094403E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30</w:t>
            </w:r>
          </w:p>
        </w:tc>
        <w:tc>
          <w:tcPr>
            <w:tcW w:w="2261" w:type="dxa"/>
          </w:tcPr>
          <w:p w14:paraId="355B16B2" w14:textId="0704E3FC" w:rsidR="003077D7" w:rsidRPr="002C5642" w:rsidRDefault="009C385F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II</w:t>
            </w:r>
          </w:p>
        </w:tc>
        <w:tc>
          <w:tcPr>
            <w:tcW w:w="2258" w:type="dxa"/>
            <w:vMerge/>
          </w:tcPr>
          <w:p w14:paraId="028275E5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3077D7" w:rsidRPr="002C5642" w14:paraId="4CF598F9" w14:textId="77777777" w:rsidTr="00B32E8B">
        <w:tc>
          <w:tcPr>
            <w:tcW w:w="2285" w:type="dxa"/>
          </w:tcPr>
          <w:p w14:paraId="0BBE2A7C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laboratorium</w:t>
            </w:r>
          </w:p>
        </w:tc>
        <w:tc>
          <w:tcPr>
            <w:tcW w:w="2257" w:type="dxa"/>
          </w:tcPr>
          <w:p w14:paraId="19709996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FC0CE5C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72B9621B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3077D7" w:rsidRPr="002C5642" w14:paraId="6CDA376E" w14:textId="77777777" w:rsidTr="00B32E8B">
        <w:tc>
          <w:tcPr>
            <w:tcW w:w="2285" w:type="dxa"/>
          </w:tcPr>
          <w:p w14:paraId="04FA6958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warsztaty</w:t>
            </w:r>
          </w:p>
        </w:tc>
        <w:tc>
          <w:tcPr>
            <w:tcW w:w="2257" w:type="dxa"/>
          </w:tcPr>
          <w:p w14:paraId="15A80321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698CB844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5685FA25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3077D7" w:rsidRPr="002C5642" w14:paraId="4FBC4837" w14:textId="77777777" w:rsidTr="00B32E8B">
        <w:tc>
          <w:tcPr>
            <w:tcW w:w="2285" w:type="dxa"/>
          </w:tcPr>
          <w:p w14:paraId="0A8D5693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seminarium</w:t>
            </w:r>
          </w:p>
        </w:tc>
        <w:tc>
          <w:tcPr>
            <w:tcW w:w="2257" w:type="dxa"/>
          </w:tcPr>
          <w:p w14:paraId="6B3EF02F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68913069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24FB175E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3077D7" w:rsidRPr="002C5642" w14:paraId="33ED81B1" w14:textId="77777777" w:rsidTr="00B32E8B">
        <w:tc>
          <w:tcPr>
            <w:tcW w:w="2285" w:type="dxa"/>
          </w:tcPr>
          <w:p w14:paraId="052B425F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proseminarium</w:t>
            </w:r>
          </w:p>
        </w:tc>
        <w:tc>
          <w:tcPr>
            <w:tcW w:w="2257" w:type="dxa"/>
          </w:tcPr>
          <w:p w14:paraId="679DE890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2FEFC30A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1C1A3199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3077D7" w:rsidRPr="002C5642" w14:paraId="02D85662" w14:textId="77777777" w:rsidTr="00B32E8B">
        <w:tc>
          <w:tcPr>
            <w:tcW w:w="2285" w:type="dxa"/>
          </w:tcPr>
          <w:p w14:paraId="3995253D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lektorat</w:t>
            </w:r>
          </w:p>
        </w:tc>
        <w:tc>
          <w:tcPr>
            <w:tcW w:w="2257" w:type="dxa"/>
          </w:tcPr>
          <w:p w14:paraId="29C26902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22432F05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066F9CA0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3077D7" w:rsidRPr="002C5642" w14:paraId="7763C01A" w14:textId="77777777" w:rsidTr="00B32E8B">
        <w:tc>
          <w:tcPr>
            <w:tcW w:w="2285" w:type="dxa"/>
          </w:tcPr>
          <w:p w14:paraId="4076A02E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praktyki</w:t>
            </w:r>
          </w:p>
        </w:tc>
        <w:tc>
          <w:tcPr>
            <w:tcW w:w="2257" w:type="dxa"/>
          </w:tcPr>
          <w:p w14:paraId="21EBCF7E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6E83E9E4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55B0B6DB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3077D7" w:rsidRPr="002C5642" w14:paraId="6B088870" w14:textId="77777777" w:rsidTr="00B32E8B">
        <w:tc>
          <w:tcPr>
            <w:tcW w:w="2285" w:type="dxa"/>
          </w:tcPr>
          <w:p w14:paraId="48CDAFC3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zajęcia terenowe</w:t>
            </w:r>
          </w:p>
        </w:tc>
        <w:tc>
          <w:tcPr>
            <w:tcW w:w="2257" w:type="dxa"/>
          </w:tcPr>
          <w:p w14:paraId="15DCB1AC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4E98C131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553846FF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3077D7" w:rsidRPr="002C5642" w14:paraId="4273B6B6" w14:textId="77777777" w:rsidTr="00B32E8B">
        <w:tc>
          <w:tcPr>
            <w:tcW w:w="2285" w:type="dxa"/>
          </w:tcPr>
          <w:p w14:paraId="41672ECB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pracownia dyplomowa</w:t>
            </w:r>
          </w:p>
        </w:tc>
        <w:tc>
          <w:tcPr>
            <w:tcW w:w="2257" w:type="dxa"/>
          </w:tcPr>
          <w:p w14:paraId="2E7AF033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3D5D8ED2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493CF444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3077D7" w:rsidRPr="002C5642" w14:paraId="7433F045" w14:textId="77777777" w:rsidTr="00B32E8B">
        <w:tc>
          <w:tcPr>
            <w:tcW w:w="2285" w:type="dxa"/>
          </w:tcPr>
          <w:p w14:paraId="6C352E12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proofErr w:type="spellStart"/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translatorium</w:t>
            </w:r>
            <w:proofErr w:type="spellEnd"/>
          </w:p>
        </w:tc>
        <w:tc>
          <w:tcPr>
            <w:tcW w:w="2257" w:type="dxa"/>
          </w:tcPr>
          <w:p w14:paraId="4F354D18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4ADB6291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5D612E24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3077D7" w:rsidRPr="002C5642" w14:paraId="3348125D" w14:textId="77777777" w:rsidTr="00B32E8B">
        <w:tc>
          <w:tcPr>
            <w:tcW w:w="2285" w:type="dxa"/>
          </w:tcPr>
          <w:p w14:paraId="07957511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wizyta studyjna</w:t>
            </w:r>
          </w:p>
        </w:tc>
        <w:tc>
          <w:tcPr>
            <w:tcW w:w="2257" w:type="dxa"/>
          </w:tcPr>
          <w:p w14:paraId="0BB8B32B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47BE2F9E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6635A6AC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</w:tbl>
    <w:p w14:paraId="6EF5599E" w14:textId="77777777" w:rsidR="003077D7" w:rsidRPr="002C5642" w:rsidRDefault="003077D7" w:rsidP="003077D7">
      <w:pPr>
        <w:spacing w:after="0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215"/>
        <w:gridCol w:w="6847"/>
      </w:tblGrid>
      <w:tr w:rsidR="003077D7" w:rsidRPr="002C5642" w14:paraId="1E1315A0" w14:textId="77777777" w:rsidTr="00B32E8B">
        <w:tc>
          <w:tcPr>
            <w:tcW w:w="2215" w:type="dxa"/>
          </w:tcPr>
          <w:p w14:paraId="557BE873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Wymagania wstępne</w:t>
            </w:r>
          </w:p>
        </w:tc>
        <w:tc>
          <w:tcPr>
            <w:tcW w:w="6846" w:type="dxa"/>
          </w:tcPr>
          <w:p w14:paraId="0D916CE8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W1. Ogólna wiedza pedagogiczna</w:t>
            </w:r>
            <w:r w:rsidR="00E474FE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oraz z zakresu pedagogiki specjalnej</w:t>
            </w:r>
          </w:p>
          <w:p w14:paraId="1F0BADB1" w14:textId="22A3CF2B" w:rsidR="003077D7" w:rsidRPr="002C5642" w:rsidRDefault="00657E8C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W 2. Otwartość, ciekawość drugiego człowieka i chęć działania  </w:t>
            </w:r>
          </w:p>
        </w:tc>
      </w:tr>
    </w:tbl>
    <w:p w14:paraId="5D31690D" w14:textId="77777777" w:rsidR="003077D7" w:rsidRPr="002C5642" w:rsidRDefault="003077D7" w:rsidP="003077D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4B97EDF7" w14:textId="77777777" w:rsidR="003077D7" w:rsidRPr="002C5642" w:rsidRDefault="003077D7" w:rsidP="003077D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1E90F932" w14:textId="77777777" w:rsidR="003077D7" w:rsidRPr="002C5642" w:rsidRDefault="003077D7" w:rsidP="003077D7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b/>
          <w:sz w:val="24"/>
          <w:szCs w:val="24"/>
        </w:rPr>
      </w:pPr>
      <w:r w:rsidRPr="002C5642">
        <w:rPr>
          <w:rFonts w:asciiTheme="majorHAnsi" w:hAnsiTheme="majorHAnsi" w:cstheme="majorHAnsi"/>
          <w:b/>
          <w:sz w:val="24"/>
          <w:szCs w:val="24"/>
        </w:rPr>
        <w:t xml:space="preserve">Cele kształcenia dla przedmiotu </w:t>
      </w: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3077D7" w:rsidRPr="002C5642" w14:paraId="403E69AE" w14:textId="77777777" w:rsidTr="00B32E8B">
        <w:tc>
          <w:tcPr>
            <w:tcW w:w="9062" w:type="dxa"/>
          </w:tcPr>
          <w:p w14:paraId="3AB4AC2F" w14:textId="7581766E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lastRenderedPageBreak/>
              <w:t xml:space="preserve">C1. </w:t>
            </w:r>
            <w:r w:rsidR="008E4C16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 w:rsidR="00A03813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Zapoznanie studentów z problematyką chorób przewlekłych u dzieci oraz ich wpływem na funkcjonowanie dziecka i jego rodziny</w:t>
            </w:r>
          </w:p>
        </w:tc>
      </w:tr>
      <w:tr w:rsidR="003077D7" w:rsidRPr="002C5642" w14:paraId="1B1FCBD0" w14:textId="77777777" w:rsidTr="00B32E8B">
        <w:tc>
          <w:tcPr>
            <w:tcW w:w="9062" w:type="dxa"/>
          </w:tcPr>
          <w:p w14:paraId="3569138D" w14:textId="2E348B19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C2.</w:t>
            </w:r>
            <w:r w:rsidR="00A03813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Przygotowanie studentów do stosowania wybranych technik terapeutycznych, z uwzględnieniem indywidualnych potrzeb i możliwości dziecka chorego przewlekle, rodzaju schorzenia oraz dostępnych zasobów.</w:t>
            </w:r>
          </w:p>
        </w:tc>
      </w:tr>
      <w:tr w:rsidR="003077D7" w:rsidRPr="002C5642" w14:paraId="360201E9" w14:textId="77777777" w:rsidTr="00B32E8B">
        <w:tc>
          <w:tcPr>
            <w:tcW w:w="9062" w:type="dxa"/>
          </w:tcPr>
          <w:p w14:paraId="7BDC0B19" w14:textId="77777777" w:rsidR="00A03813" w:rsidRPr="002C5642" w:rsidRDefault="003077D7" w:rsidP="00A03813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C3. </w:t>
            </w:r>
            <w:r w:rsidR="00A03813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Uświadomienie studentom znaczenia relacji między pedagogiem a dzieckiem chorym przewlekle jako kluczowego elementu skutecznego wsparcia, a także roli rozwoju osobistego pedagoga w budowaniu profesjonalnej i empatycznej pomocy dostosowanej do potrzeb dziecka.</w:t>
            </w:r>
          </w:p>
          <w:p w14:paraId="2DDA97E5" w14:textId="43A2BE96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</w:tbl>
    <w:p w14:paraId="061019B2" w14:textId="77777777" w:rsidR="003077D7" w:rsidRPr="002C5642" w:rsidRDefault="003077D7" w:rsidP="003077D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1C205E9B" w14:textId="77777777" w:rsidR="003077D7" w:rsidRPr="002C5642" w:rsidRDefault="003077D7" w:rsidP="003077D7">
      <w:pPr>
        <w:rPr>
          <w:rFonts w:asciiTheme="majorHAnsi" w:hAnsiTheme="majorHAnsi" w:cstheme="majorHAnsi"/>
          <w:sz w:val="24"/>
          <w:szCs w:val="24"/>
        </w:rPr>
      </w:pPr>
    </w:p>
    <w:p w14:paraId="1398FD72" w14:textId="31D52DE9" w:rsidR="003077D7" w:rsidRPr="002C5642" w:rsidRDefault="003077D7" w:rsidP="006A69FC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2C5642">
        <w:rPr>
          <w:rFonts w:asciiTheme="majorHAnsi" w:hAnsiTheme="majorHAnsi" w:cstheme="majorHAnsi"/>
          <w:b/>
          <w:sz w:val="24"/>
          <w:szCs w:val="24"/>
        </w:rPr>
        <w:t>Efekty uczenia się dla przedmiotu wraz z odniesieniem do efektów kierunkowych</w:t>
      </w: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94"/>
        <w:gridCol w:w="6"/>
        <w:gridCol w:w="5820"/>
        <w:gridCol w:w="2142"/>
      </w:tblGrid>
      <w:tr w:rsidR="003077D7" w:rsidRPr="002C5642" w14:paraId="4F1220BD" w14:textId="77777777" w:rsidTr="006A0250">
        <w:tc>
          <w:tcPr>
            <w:tcW w:w="1094" w:type="dxa"/>
            <w:vAlign w:val="center"/>
          </w:tcPr>
          <w:p w14:paraId="6F3FB050" w14:textId="77777777" w:rsidR="003077D7" w:rsidRPr="002C5642" w:rsidRDefault="003077D7" w:rsidP="00B32E8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Symbol</w:t>
            </w:r>
          </w:p>
        </w:tc>
        <w:tc>
          <w:tcPr>
            <w:tcW w:w="5826" w:type="dxa"/>
            <w:gridSpan w:val="2"/>
            <w:vAlign w:val="center"/>
          </w:tcPr>
          <w:p w14:paraId="795BEC36" w14:textId="77777777" w:rsidR="003077D7" w:rsidRPr="002C5642" w:rsidRDefault="003077D7" w:rsidP="00B32E8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Opis efektu przedmiotowego</w:t>
            </w:r>
          </w:p>
        </w:tc>
        <w:tc>
          <w:tcPr>
            <w:tcW w:w="2142" w:type="dxa"/>
            <w:vAlign w:val="center"/>
          </w:tcPr>
          <w:p w14:paraId="5681DD42" w14:textId="77777777" w:rsidR="003077D7" w:rsidRPr="002C5642" w:rsidRDefault="003077D7" w:rsidP="00B32E8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Odniesienie do efektu kierunkowego</w:t>
            </w:r>
          </w:p>
        </w:tc>
      </w:tr>
      <w:tr w:rsidR="003077D7" w:rsidRPr="002C5642" w14:paraId="701E5223" w14:textId="77777777" w:rsidTr="006A0250">
        <w:trPr>
          <w:trHeight w:val="240"/>
        </w:trPr>
        <w:tc>
          <w:tcPr>
            <w:tcW w:w="9062" w:type="dxa"/>
            <w:gridSpan w:val="4"/>
          </w:tcPr>
          <w:p w14:paraId="057EE4DB" w14:textId="3302B25B" w:rsidR="006A0250" w:rsidRPr="002C5642" w:rsidRDefault="003077D7" w:rsidP="00B32E8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WIEDZA</w:t>
            </w:r>
            <w:r w:rsidR="00C67A48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 w:rsidR="00A62C7C">
              <w:rPr>
                <w:rFonts w:asciiTheme="majorHAnsi" w:eastAsia="Calibri" w:hAnsiTheme="majorHAnsi" w:cstheme="majorHAnsi"/>
                <w:sz w:val="24"/>
                <w:szCs w:val="24"/>
              </w:rPr>
              <w:t>–</w:t>
            </w:r>
            <w:r w:rsidR="00E0147D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 w:rsidR="00A62C7C">
              <w:rPr>
                <w:rFonts w:asciiTheme="majorHAnsi" w:eastAsia="Calibri" w:hAnsiTheme="majorHAnsi" w:cstheme="majorHAnsi"/>
                <w:sz w:val="24"/>
                <w:szCs w:val="24"/>
              </w:rPr>
              <w:t>zna i rozumie</w:t>
            </w:r>
          </w:p>
        </w:tc>
      </w:tr>
      <w:tr w:rsidR="006A0250" w:rsidRPr="002C5642" w14:paraId="70A5707C" w14:textId="44DE34E3" w:rsidTr="006A0250">
        <w:trPr>
          <w:trHeight w:val="520"/>
        </w:trPr>
        <w:tc>
          <w:tcPr>
            <w:tcW w:w="1100" w:type="dxa"/>
            <w:gridSpan w:val="2"/>
          </w:tcPr>
          <w:p w14:paraId="49FE5551" w14:textId="77777777" w:rsidR="006A0250" w:rsidRPr="002C5642" w:rsidRDefault="006A0250" w:rsidP="006A0250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025421E8" w14:textId="27D6FCF8" w:rsidR="006A0250" w:rsidRPr="002C5642" w:rsidRDefault="00C46DCB" w:rsidP="00C46DC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W_01</w:t>
            </w:r>
          </w:p>
        </w:tc>
        <w:tc>
          <w:tcPr>
            <w:tcW w:w="5820" w:type="dxa"/>
          </w:tcPr>
          <w:p w14:paraId="3D1BEFF3" w14:textId="77777777" w:rsidR="006A0250" w:rsidRPr="002C5642" w:rsidRDefault="006A0250" w:rsidP="006A0250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5F0EF8FF" w14:textId="633DD5A9" w:rsidR="006A0250" w:rsidRPr="002C5642" w:rsidRDefault="00E0147D" w:rsidP="00C46DC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 w:rsidR="00C46DCB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cele, zadania, zasady, historyczny kontekst </w:t>
            </w:r>
            <w:r w:rsidR="00A16968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pedagogiki</w:t>
            </w:r>
            <w:r w:rsidR="00C46DCB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leczniczej, a także </w:t>
            </w:r>
            <w:r w:rsidR="002527C7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specyficzne problemy uczniów przewlekle chorych i z niepełnosprawnością fizyczną oraz system ich kształcenia</w:t>
            </w:r>
            <w:r w:rsidR="00A16968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2142" w:type="dxa"/>
          </w:tcPr>
          <w:p w14:paraId="5AA8FF1C" w14:textId="7FC23084" w:rsidR="006A0250" w:rsidRPr="002C5642" w:rsidRDefault="00C46DCB">
            <w:pPr>
              <w:suppressAutoHyphens w:val="0"/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C3</w:t>
            </w:r>
            <w:r w:rsidR="00365361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.</w:t>
            </w: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W1</w:t>
            </w:r>
            <w:r w:rsidR="00125C36">
              <w:rPr>
                <w:rFonts w:asciiTheme="majorHAnsi" w:eastAsia="Calibri" w:hAnsiTheme="majorHAnsi" w:cstheme="majorHAnsi"/>
                <w:sz w:val="24"/>
                <w:szCs w:val="24"/>
              </w:rPr>
              <w:t>.</w:t>
            </w:r>
          </w:p>
          <w:p w14:paraId="1B9FC082" w14:textId="77777777" w:rsidR="006A0250" w:rsidRPr="002C5642" w:rsidRDefault="006A0250" w:rsidP="00B32E8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6A0250" w:rsidRPr="002C5642" w14:paraId="35AF5AFB" w14:textId="0688F9A7" w:rsidTr="006A0250">
        <w:trPr>
          <w:trHeight w:val="540"/>
        </w:trPr>
        <w:tc>
          <w:tcPr>
            <w:tcW w:w="1100" w:type="dxa"/>
            <w:gridSpan w:val="2"/>
          </w:tcPr>
          <w:p w14:paraId="66E68CAB" w14:textId="6ECCCBFC" w:rsidR="006A0250" w:rsidRPr="002C5642" w:rsidRDefault="00C46DCB" w:rsidP="00C46DC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W_02</w:t>
            </w:r>
          </w:p>
        </w:tc>
        <w:tc>
          <w:tcPr>
            <w:tcW w:w="5820" w:type="dxa"/>
          </w:tcPr>
          <w:p w14:paraId="35E4A635" w14:textId="5FB5BB58" w:rsidR="006A0250" w:rsidRPr="002C5642" w:rsidRDefault="00E0147D" w:rsidP="002527C7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 w:rsidR="002527C7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zakres pedagogiki leczniczo-terapeutycznej</w:t>
            </w:r>
            <w:r w:rsidR="00A16968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2142" w:type="dxa"/>
          </w:tcPr>
          <w:p w14:paraId="4FDE3C55" w14:textId="57CC2652" w:rsidR="006A0250" w:rsidRPr="002C5642" w:rsidRDefault="00C46DCB" w:rsidP="00C46DC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C3</w:t>
            </w:r>
            <w:r w:rsidR="00365361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.</w:t>
            </w: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W2</w:t>
            </w:r>
            <w:r w:rsidR="00125C36">
              <w:rPr>
                <w:rFonts w:asciiTheme="majorHAnsi" w:eastAsia="Calibri" w:hAnsiTheme="majorHAnsi" w:cstheme="majorHAnsi"/>
                <w:sz w:val="24"/>
                <w:szCs w:val="24"/>
              </w:rPr>
              <w:t>.</w:t>
            </w:r>
          </w:p>
        </w:tc>
      </w:tr>
      <w:tr w:rsidR="003077D7" w:rsidRPr="002C5642" w14:paraId="574D0BE1" w14:textId="77777777" w:rsidTr="006A0250">
        <w:tc>
          <w:tcPr>
            <w:tcW w:w="1094" w:type="dxa"/>
          </w:tcPr>
          <w:p w14:paraId="56420BD7" w14:textId="2A50DBD8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W_0</w:t>
            </w:r>
            <w:r w:rsidR="00C46DCB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5826" w:type="dxa"/>
            <w:gridSpan w:val="2"/>
          </w:tcPr>
          <w:p w14:paraId="3ECD0C26" w14:textId="7BFA43E5" w:rsidR="003077D7" w:rsidRPr="002C5642" w:rsidRDefault="00E0147D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 w:rsidR="002527C7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regulacje prawne odno</w:t>
            </w:r>
            <w:r w:rsidR="00C67A48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szące się </w:t>
            </w:r>
            <w:r w:rsidR="002527C7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do kształcenia dzieci </w:t>
            </w:r>
            <w:r w:rsidR="003F6F58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z niepełnosprawnością ruchową i </w:t>
            </w:r>
            <w:r w:rsidR="002527C7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przewlekle chorych oraz zasady organizacji pomocy psychologiczno-pedagogicznej, jak też podstawy klasyfikacji i oceny uczniów </w:t>
            </w:r>
            <w:r w:rsidR="003F6F58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z niepełnosprawnością ruchową i </w:t>
            </w:r>
            <w:r w:rsidR="002527C7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przewlekle chorych</w:t>
            </w:r>
            <w:r w:rsidR="00A16968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2142" w:type="dxa"/>
          </w:tcPr>
          <w:p w14:paraId="5B57EDDD" w14:textId="4DE7070F" w:rsidR="003077D7" w:rsidRPr="002C5642" w:rsidRDefault="00C46DCB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C3</w:t>
            </w:r>
            <w:r w:rsidR="00365361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.</w:t>
            </w: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W3</w:t>
            </w:r>
            <w:r w:rsidR="00125C36">
              <w:rPr>
                <w:rFonts w:asciiTheme="majorHAnsi" w:eastAsia="Calibri" w:hAnsiTheme="majorHAnsi" w:cstheme="majorHAnsi"/>
                <w:sz w:val="24"/>
                <w:szCs w:val="24"/>
              </w:rPr>
              <w:t>.</w:t>
            </w:r>
          </w:p>
        </w:tc>
      </w:tr>
      <w:tr w:rsidR="003077D7" w:rsidRPr="002C5642" w14:paraId="4C2845FE" w14:textId="77777777" w:rsidTr="006A0250">
        <w:tc>
          <w:tcPr>
            <w:tcW w:w="1094" w:type="dxa"/>
          </w:tcPr>
          <w:p w14:paraId="41CD935A" w14:textId="7FA52304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W_0</w:t>
            </w:r>
            <w:r w:rsidR="00C46DCB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5826" w:type="dxa"/>
            <w:gridSpan w:val="2"/>
          </w:tcPr>
          <w:p w14:paraId="069AAAA8" w14:textId="2D50746F" w:rsidR="003077D7" w:rsidRPr="002C5642" w:rsidRDefault="00E0147D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 w:rsidR="00533E03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specyfikę pracy opiekuńczo-wychowawczej w placówkach szkolnych dla uczniów przewlekle chorych oraz zasady, metody i formy tejże opieki.</w:t>
            </w:r>
          </w:p>
        </w:tc>
        <w:tc>
          <w:tcPr>
            <w:tcW w:w="2142" w:type="dxa"/>
          </w:tcPr>
          <w:p w14:paraId="7691A307" w14:textId="33069A2D" w:rsidR="003077D7" w:rsidRPr="002C5642" w:rsidRDefault="00C46DCB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C3</w:t>
            </w:r>
            <w:r w:rsidR="00365361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.</w:t>
            </w: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W4</w:t>
            </w:r>
            <w:r w:rsidR="00125C36">
              <w:rPr>
                <w:rFonts w:asciiTheme="majorHAnsi" w:eastAsia="Calibri" w:hAnsiTheme="majorHAnsi" w:cstheme="majorHAnsi"/>
                <w:sz w:val="24"/>
                <w:szCs w:val="24"/>
              </w:rPr>
              <w:t>.</w:t>
            </w:r>
          </w:p>
        </w:tc>
      </w:tr>
      <w:tr w:rsidR="003077D7" w:rsidRPr="002C5642" w14:paraId="09FB03E8" w14:textId="77777777" w:rsidTr="006A0250">
        <w:tc>
          <w:tcPr>
            <w:tcW w:w="1094" w:type="dxa"/>
          </w:tcPr>
          <w:p w14:paraId="40120441" w14:textId="343ACF8E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W_0</w:t>
            </w:r>
            <w:r w:rsidR="00C46DCB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5826" w:type="dxa"/>
            <w:gridSpan w:val="2"/>
          </w:tcPr>
          <w:p w14:paraId="0E3A096F" w14:textId="22F3B6EA" w:rsidR="003077D7" w:rsidRPr="002C5642" w:rsidRDefault="00E0147D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 w:rsidR="00533E03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sytuację rodziny dziecka i ucznia </w:t>
            </w:r>
            <w:r w:rsidR="003F6F58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z niepełnosprawnością ruchową i </w:t>
            </w:r>
            <w:r w:rsidR="00533E03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przewlekle chorego, ich problemy adaptacji do nowej </w:t>
            </w:r>
            <w:r w:rsidR="00A16968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sytuacji, zagadnienia relacji rodzinnych</w:t>
            </w:r>
            <w:r w:rsidR="003F6F58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, </w:t>
            </w:r>
            <w:r w:rsidR="00533E03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utrudnie</w:t>
            </w:r>
            <w:r w:rsidR="00A16968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ń</w:t>
            </w:r>
            <w:r w:rsidR="00533E03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życiow</w:t>
            </w:r>
            <w:r w:rsidR="00A16968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ych</w:t>
            </w:r>
            <w:r w:rsidR="00533E03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oraz potrzebę wsparcia społeczneg</w:t>
            </w:r>
            <w:r w:rsidR="00A16968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o.</w:t>
            </w:r>
          </w:p>
        </w:tc>
        <w:tc>
          <w:tcPr>
            <w:tcW w:w="2142" w:type="dxa"/>
          </w:tcPr>
          <w:p w14:paraId="6388964D" w14:textId="1F556E04" w:rsidR="003077D7" w:rsidRPr="002C5642" w:rsidRDefault="00C46DCB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C3</w:t>
            </w:r>
            <w:r w:rsidR="00365361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.</w:t>
            </w: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W5</w:t>
            </w:r>
            <w:r w:rsidR="00125C36">
              <w:rPr>
                <w:rFonts w:asciiTheme="majorHAnsi" w:eastAsia="Calibri" w:hAnsiTheme="majorHAnsi" w:cstheme="majorHAnsi"/>
                <w:sz w:val="24"/>
                <w:szCs w:val="24"/>
              </w:rPr>
              <w:t>.</w:t>
            </w:r>
          </w:p>
        </w:tc>
      </w:tr>
      <w:tr w:rsidR="003077D7" w:rsidRPr="002C5642" w14:paraId="6DDC9D70" w14:textId="77777777" w:rsidTr="006A0250">
        <w:trPr>
          <w:trHeight w:val="200"/>
        </w:trPr>
        <w:tc>
          <w:tcPr>
            <w:tcW w:w="9062" w:type="dxa"/>
            <w:gridSpan w:val="4"/>
          </w:tcPr>
          <w:p w14:paraId="7DD19F63" w14:textId="16D735B1" w:rsidR="006A0250" w:rsidRPr="002C5642" w:rsidRDefault="003077D7" w:rsidP="00B32E8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UMIEJĘTNOŚCI</w:t>
            </w:r>
            <w:r w:rsidR="00C67A48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 w:rsidR="00A62C7C">
              <w:rPr>
                <w:rFonts w:asciiTheme="majorHAnsi" w:eastAsia="Calibri" w:hAnsiTheme="majorHAnsi" w:cstheme="majorHAnsi"/>
                <w:sz w:val="24"/>
                <w:szCs w:val="24"/>
              </w:rPr>
              <w:t>–</w:t>
            </w:r>
            <w:r w:rsidR="00C67A48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absolwent</w:t>
            </w:r>
            <w:r w:rsidR="00A62C7C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potrafi</w:t>
            </w:r>
          </w:p>
        </w:tc>
      </w:tr>
      <w:tr w:rsidR="006A0250" w:rsidRPr="002C5642" w14:paraId="38F21A86" w14:textId="0D81E71A" w:rsidTr="00E0147D">
        <w:trPr>
          <w:trHeight w:val="1484"/>
        </w:trPr>
        <w:tc>
          <w:tcPr>
            <w:tcW w:w="1100" w:type="dxa"/>
            <w:gridSpan w:val="2"/>
          </w:tcPr>
          <w:p w14:paraId="4C2360FC" w14:textId="281296AC" w:rsidR="006A0250" w:rsidRPr="002C5642" w:rsidRDefault="00C46DCB" w:rsidP="00C46DC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U_01</w:t>
            </w:r>
          </w:p>
          <w:p w14:paraId="5742CE53" w14:textId="77777777" w:rsidR="006A0250" w:rsidRPr="002C5642" w:rsidRDefault="006A0250" w:rsidP="00B32E8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5820" w:type="dxa"/>
          </w:tcPr>
          <w:p w14:paraId="43DFCC22" w14:textId="4FBD4AAB" w:rsidR="00E0147D" w:rsidRPr="002C5642" w:rsidRDefault="00E0147D" w:rsidP="00A16968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w</w:t>
            </w:r>
            <w:r w:rsidR="00A16968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ykorzys</w:t>
            </w:r>
            <w:r w:rsidR="00A62C7C">
              <w:rPr>
                <w:rFonts w:asciiTheme="majorHAnsi" w:eastAsia="Calibri" w:hAnsiTheme="majorHAnsi" w:cstheme="majorHAnsi"/>
                <w:sz w:val="24"/>
                <w:szCs w:val="24"/>
              </w:rPr>
              <w:t>tywać</w:t>
            </w: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 w:rsidR="00A16968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i łącz</w:t>
            </w: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y</w:t>
            </w:r>
            <w:r w:rsidR="00A62C7C">
              <w:rPr>
                <w:rFonts w:asciiTheme="majorHAnsi" w:eastAsia="Calibri" w:hAnsiTheme="majorHAnsi" w:cstheme="majorHAnsi"/>
                <w:sz w:val="24"/>
                <w:szCs w:val="24"/>
              </w:rPr>
              <w:t>ć</w:t>
            </w:r>
            <w:r w:rsidR="00A16968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wiedzę z zakresu pedagogiki specjalnej z wiedzą z innych dyscyplin z nią powiązanych (medycyna, nauki społeczne, nauki humanistyczne)</w:t>
            </w:r>
            <w:r w:rsidR="00DB6909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i</w:t>
            </w:r>
            <w:r w:rsidR="00DB6909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Identyfik</w:t>
            </w:r>
            <w:r w:rsidR="00DB6909">
              <w:rPr>
                <w:rFonts w:asciiTheme="majorHAnsi" w:eastAsia="Calibri" w:hAnsiTheme="majorHAnsi" w:cstheme="majorHAnsi"/>
                <w:sz w:val="24"/>
                <w:szCs w:val="24"/>
              </w:rPr>
              <w:t>ować</w:t>
            </w:r>
            <w:r w:rsidR="00DB6909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oraz interpret</w:t>
            </w:r>
            <w:r w:rsidR="00DB6909">
              <w:rPr>
                <w:rFonts w:asciiTheme="majorHAnsi" w:eastAsia="Calibri" w:hAnsiTheme="majorHAnsi" w:cstheme="majorHAnsi"/>
                <w:sz w:val="24"/>
                <w:szCs w:val="24"/>
              </w:rPr>
              <w:t>ować</w:t>
            </w:r>
            <w:r w:rsidR="00DB6909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specyficzne zjawiska oraz systemy wsparcia dzieci i uczniów</w:t>
            </w:r>
            <w:r w:rsidR="003F6F58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z niepełnosprawnością ruchową i</w:t>
            </w:r>
            <w:r w:rsidR="00DB6909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przewlekle chorych</w:t>
            </w:r>
          </w:p>
          <w:p w14:paraId="7B795300" w14:textId="77777777" w:rsidR="006A0250" w:rsidRPr="002C5642" w:rsidRDefault="006A0250" w:rsidP="00B32E8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142" w:type="dxa"/>
          </w:tcPr>
          <w:p w14:paraId="43E8F40B" w14:textId="77777777" w:rsidR="006A0250" w:rsidRPr="002C5642" w:rsidRDefault="006A0250">
            <w:pPr>
              <w:suppressAutoHyphens w:val="0"/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4B8B8E8F" w14:textId="2B6A55BD" w:rsidR="006A0250" w:rsidRPr="002C5642" w:rsidRDefault="00C46DCB" w:rsidP="00C46DC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C3</w:t>
            </w:r>
            <w:r w:rsidR="00365361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.</w:t>
            </w: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U1</w:t>
            </w:r>
            <w:r w:rsidR="00125C36">
              <w:rPr>
                <w:rFonts w:asciiTheme="majorHAnsi" w:eastAsia="Calibri" w:hAnsiTheme="majorHAnsi" w:cstheme="majorHAnsi"/>
                <w:sz w:val="24"/>
                <w:szCs w:val="24"/>
              </w:rPr>
              <w:t>.</w:t>
            </w:r>
          </w:p>
        </w:tc>
      </w:tr>
      <w:tr w:rsidR="006A0250" w:rsidRPr="002C5642" w14:paraId="2A2FEDC2" w14:textId="6D1028BC" w:rsidTr="006A0250">
        <w:trPr>
          <w:trHeight w:val="317"/>
        </w:trPr>
        <w:tc>
          <w:tcPr>
            <w:tcW w:w="1100" w:type="dxa"/>
            <w:gridSpan w:val="2"/>
          </w:tcPr>
          <w:p w14:paraId="2A4B6A0B" w14:textId="290D8098" w:rsidR="006A0250" w:rsidRPr="002C5642" w:rsidRDefault="00C46DCB" w:rsidP="00C46DC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lastRenderedPageBreak/>
              <w:t>U_0</w:t>
            </w:r>
            <w:r w:rsidR="00DB6909">
              <w:rPr>
                <w:rFonts w:asciiTheme="majorHAnsi" w:eastAsia="Calibr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5820" w:type="dxa"/>
          </w:tcPr>
          <w:p w14:paraId="5E825E9B" w14:textId="468C8DC5" w:rsidR="006A0250" w:rsidRPr="002C5642" w:rsidRDefault="00DB6909" w:rsidP="00A16968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 w:rsidRPr="1372206D">
              <w:rPr>
                <w:rFonts w:ascii="Calibri" w:eastAsia="Calibri" w:hAnsi="Calibri" w:cs="Calibri"/>
                <w:sz w:val="24"/>
                <w:szCs w:val="24"/>
              </w:rPr>
              <w:t xml:space="preserve">dokonać krytycznej analizy systemów wsparcia dzieci i uczniów </w:t>
            </w:r>
            <w:r w:rsidR="003F6F58">
              <w:rPr>
                <w:rFonts w:ascii="Calibri" w:eastAsia="Calibri" w:hAnsi="Calibri" w:cs="Calibri"/>
                <w:sz w:val="24"/>
                <w:szCs w:val="24"/>
              </w:rPr>
              <w:t xml:space="preserve">z niepełnosprawnością ruchową i </w:t>
            </w:r>
            <w:r w:rsidR="00B20B69">
              <w:rPr>
                <w:rFonts w:ascii="Calibri" w:eastAsia="Calibri" w:hAnsi="Calibri" w:cs="Calibri"/>
                <w:sz w:val="24"/>
                <w:szCs w:val="24"/>
              </w:rPr>
              <w:t>chorych przewlekle</w:t>
            </w:r>
            <w:r w:rsidRPr="1372206D">
              <w:rPr>
                <w:rFonts w:ascii="Calibri" w:eastAsia="Calibri" w:hAnsi="Calibri" w:cs="Calibri"/>
                <w:sz w:val="24"/>
                <w:szCs w:val="24"/>
              </w:rPr>
              <w:t xml:space="preserve">, wykorzystując wybrane aktualne ujęcia </w:t>
            </w:r>
            <w:proofErr w:type="gramStart"/>
            <w:r w:rsidRPr="1372206D">
              <w:rPr>
                <w:rFonts w:ascii="Calibri" w:eastAsia="Calibri" w:hAnsi="Calibri" w:cs="Calibri"/>
                <w:sz w:val="24"/>
                <w:szCs w:val="24"/>
              </w:rPr>
              <w:t>koncepcyjne;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 </w:t>
            </w:r>
            <w:proofErr w:type="gramEnd"/>
          </w:p>
        </w:tc>
        <w:tc>
          <w:tcPr>
            <w:tcW w:w="2142" w:type="dxa"/>
          </w:tcPr>
          <w:p w14:paraId="1FF7AECF" w14:textId="2967F5AC" w:rsidR="006A0250" w:rsidRPr="002C5642" w:rsidRDefault="00C46DCB" w:rsidP="00C46DC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C3</w:t>
            </w:r>
            <w:r w:rsidR="00365361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.</w:t>
            </w: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U2</w:t>
            </w:r>
            <w:r w:rsidR="00125C36">
              <w:rPr>
                <w:rFonts w:asciiTheme="majorHAnsi" w:eastAsia="Calibri" w:hAnsiTheme="majorHAnsi" w:cstheme="majorHAnsi"/>
                <w:sz w:val="24"/>
                <w:szCs w:val="24"/>
              </w:rPr>
              <w:t>.</w:t>
            </w:r>
          </w:p>
        </w:tc>
      </w:tr>
      <w:tr w:rsidR="006A0250" w:rsidRPr="002C5642" w14:paraId="70E7DDD3" w14:textId="19018052" w:rsidTr="006A0250">
        <w:trPr>
          <w:trHeight w:val="480"/>
        </w:trPr>
        <w:tc>
          <w:tcPr>
            <w:tcW w:w="1100" w:type="dxa"/>
            <w:gridSpan w:val="2"/>
          </w:tcPr>
          <w:p w14:paraId="6431DBF7" w14:textId="77777777" w:rsidR="006A0250" w:rsidRPr="002C5642" w:rsidRDefault="006A0250" w:rsidP="006A0250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6D019617" w14:textId="54DAC375" w:rsidR="006A0250" w:rsidRPr="002C5642" w:rsidRDefault="00C46DCB" w:rsidP="00C46DC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U_0</w:t>
            </w:r>
            <w:r w:rsidR="00DB6909">
              <w:rPr>
                <w:rFonts w:asciiTheme="majorHAnsi" w:eastAsia="Calibr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5820" w:type="dxa"/>
          </w:tcPr>
          <w:p w14:paraId="1844014E" w14:textId="1E7F8176" w:rsidR="00DB6909" w:rsidRDefault="00DB6909" w:rsidP="00A16968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1372206D">
              <w:rPr>
                <w:rFonts w:ascii="Calibri" w:eastAsia="Calibri" w:hAnsi="Calibri" w:cs="Calibri"/>
                <w:sz w:val="24"/>
                <w:szCs w:val="24"/>
              </w:rPr>
              <w:t xml:space="preserve">poddać analizie zachowania, procesy i zjawiska dotyczące psychospołecznych potrzeb dzieci </w:t>
            </w:r>
            <w:r w:rsidR="003F6F58">
              <w:rPr>
                <w:rFonts w:ascii="Calibri" w:eastAsia="Calibri" w:hAnsi="Calibri" w:cs="Calibri"/>
                <w:sz w:val="24"/>
                <w:szCs w:val="24"/>
              </w:rPr>
              <w:t xml:space="preserve">z niepełnosprawnością ruchową i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przewlekle chorych</w:t>
            </w:r>
            <w:r w:rsidR="00786E5B">
              <w:rPr>
                <w:rFonts w:ascii="Calibri" w:eastAsia="Calibri" w:hAnsi="Calibri" w:cs="Calibri"/>
                <w:sz w:val="24"/>
                <w:szCs w:val="24"/>
              </w:rPr>
              <w:t xml:space="preserve"> oraz ich rodzin</w:t>
            </w:r>
            <w:r w:rsidRPr="1372206D"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  <w:p w14:paraId="4166B325" w14:textId="77777777" w:rsidR="006A0250" w:rsidRPr="002C5642" w:rsidRDefault="006A0250" w:rsidP="00DB6909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142" w:type="dxa"/>
          </w:tcPr>
          <w:p w14:paraId="69E74306" w14:textId="1448A24D" w:rsidR="006A0250" w:rsidRPr="002C5642" w:rsidRDefault="00C46DCB">
            <w:pPr>
              <w:suppressAutoHyphens w:val="0"/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C3</w:t>
            </w:r>
            <w:r w:rsidR="00365361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.</w:t>
            </w: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U3</w:t>
            </w:r>
            <w:r w:rsidR="00125C36">
              <w:rPr>
                <w:rFonts w:asciiTheme="majorHAnsi" w:eastAsia="Calibri" w:hAnsiTheme="majorHAnsi" w:cstheme="majorHAnsi"/>
                <w:sz w:val="24"/>
                <w:szCs w:val="24"/>
              </w:rPr>
              <w:t>.</w:t>
            </w:r>
          </w:p>
          <w:p w14:paraId="69A494A4" w14:textId="77777777" w:rsidR="006A0250" w:rsidRPr="002C5642" w:rsidRDefault="006A0250" w:rsidP="00B32E8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B20B69" w:rsidRPr="002C5642" w14:paraId="30FF09BE" w14:textId="48312FFE" w:rsidTr="006A0250">
        <w:trPr>
          <w:trHeight w:val="400"/>
        </w:trPr>
        <w:tc>
          <w:tcPr>
            <w:tcW w:w="1100" w:type="dxa"/>
            <w:gridSpan w:val="2"/>
          </w:tcPr>
          <w:p w14:paraId="5F007E6D" w14:textId="497CC279" w:rsidR="00B20B69" w:rsidRPr="002C5642" w:rsidRDefault="00B20B69" w:rsidP="00B20B69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U_0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5820" w:type="dxa"/>
          </w:tcPr>
          <w:p w14:paraId="4C81C4C4" w14:textId="489E0CB5" w:rsidR="00B20B69" w:rsidRPr="002C5642" w:rsidRDefault="00B20B69" w:rsidP="00B20B69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1372206D">
              <w:rPr>
                <w:rFonts w:ascii="Calibri" w:eastAsia="Calibri" w:hAnsi="Calibri" w:cs="Calibri"/>
                <w:sz w:val="24"/>
                <w:szCs w:val="24"/>
              </w:rPr>
              <w:t xml:space="preserve">wyjaśnić i określić czynniki moderujące zróżnicowanie rodzin z dzieckiem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 niepełnosprawnością ruchową i przewlekle chorym</w:t>
            </w:r>
            <w:r w:rsidRPr="1372206D">
              <w:rPr>
                <w:rFonts w:ascii="Calibri" w:eastAsia="Calibri" w:hAnsi="Calibri" w:cs="Calibri"/>
                <w:sz w:val="24"/>
                <w:szCs w:val="24"/>
              </w:rPr>
              <w:t xml:space="preserve"> w zależności od rodzaju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choroby</w:t>
            </w:r>
            <w:r w:rsidRPr="1372206D">
              <w:rPr>
                <w:rFonts w:ascii="Calibri" w:eastAsia="Calibri" w:hAnsi="Calibri" w:cs="Calibri"/>
                <w:sz w:val="24"/>
                <w:szCs w:val="24"/>
              </w:rPr>
              <w:t xml:space="preserve"> dziecka lub ucznia i stylu radzenia sobie rodziców lub opiekunów z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powstałymi w związku z nią</w:t>
            </w:r>
            <w:r w:rsidRPr="1372206D">
              <w:rPr>
                <w:rFonts w:ascii="Calibri" w:eastAsia="Calibri" w:hAnsi="Calibri" w:cs="Calibri"/>
                <w:sz w:val="24"/>
                <w:szCs w:val="24"/>
              </w:rPr>
              <w:t xml:space="preserve"> zaburzeniami;</w:t>
            </w:r>
          </w:p>
        </w:tc>
        <w:tc>
          <w:tcPr>
            <w:tcW w:w="2142" w:type="dxa"/>
          </w:tcPr>
          <w:p w14:paraId="220AFD1D" w14:textId="41871D25" w:rsidR="00B20B69" w:rsidRPr="002C5642" w:rsidRDefault="00B20B69" w:rsidP="00B20B69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C3.U4</w:t>
            </w:r>
            <w:r w:rsidR="00125C36">
              <w:rPr>
                <w:rFonts w:asciiTheme="majorHAnsi" w:eastAsia="Calibri" w:hAnsiTheme="majorHAnsi" w:cstheme="majorHAnsi"/>
                <w:sz w:val="24"/>
                <w:szCs w:val="24"/>
              </w:rPr>
              <w:t>.</w:t>
            </w:r>
          </w:p>
        </w:tc>
      </w:tr>
      <w:tr w:rsidR="00B20B69" w:rsidRPr="002C5642" w14:paraId="1F7EBC23" w14:textId="089E5015" w:rsidTr="00E0147D">
        <w:trPr>
          <w:trHeight w:val="785"/>
        </w:trPr>
        <w:tc>
          <w:tcPr>
            <w:tcW w:w="1100" w:type="dxa"/>
            <w:gridSpan w:val="2"/>
          </w:tcPr>
          <w:p w14:paraId="04006DBE" w14:textId="198F73C9" w:rsidR="00B20B69" w:rsidRPr="002C5642" w:rsidRDefault="00B20B69" w:rsidP="00B20B69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U_0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5820" w:type="dxa"/>
          </w:tcPr>
          <w:p w14:paraId="10A009B7" w14:textId="098F71F6" w:rsidR="00B20B69" w:rsidRPr="002C5642" w:rsidRDefault="00B20B69" w:rsidP="00B20B69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1372206D">
              <w:rPr>
                <w:rFonts w:ascii="Calibri" w:eastAsia="Calibri" w:hAnsi="Calibri" w:cs="Calibri"/>
                <w:sz w:val="24"/>
                <w:szCs w:val="24"/>
              </w:rPr>
              <w:t xml:space="preserve">rozpoznać i zinterpretować potrzeby rodziny z dzieckiem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 niepełnosprawnością ruchową i przewlekle chorym</w:t>
            </w:r>
            <w:r w:rsidRPr="1372206D">
              <w:rPr>
                <w:rFonts w:ascii="Calibri" w:eastAsia="Calibri" w:hAnsi="Calibri" w:cs="Calibri"/>
                <w:sz w:val="24"/>
                <w:szCs w:val="24"/>
              </w:rPr>
              <w:t xml:space="preserve"> w odniesieniu do konkretnych problemów rodziny;</w:t>
            </w:r>
          </w:p>
          <w:p w14:paraId="715E9A03" w14:textId="33645FF2" w:rsidR="00B20B69" w:rsidRPr="002C5642" w:rsidRDefault="00B20B69" w:rsidP="00B20B69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142" w:type="dxa"/>
          </w:tcPr>
          <w:p w14:paraId="3C72E3C9" w14:textId="7775DE9E" w:rsidR="00B20B69" w:rsidRPr="002C5642" w:rsidRDefault="00B20B69" w:rsidP="00B20B69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C3.U5</w:t>
            </w:r>
            <w:r w:rsidR="00125C36">
              <w:rPr>
                <w:rFonts w:asciiTheme="majorHAnsi" w:eastAsia="Calibri" w:hAnsiTheme="majorHAnsi" w:cstheme="majorHAnsi"/>
                <w:sz w:val="24"/>
                <w:szCs w:val="24"/>
              </w:rPr>
              <w:t>.</w:t>
            </w:r>
          </w:p>
        </w:tc>
      </w:tr>
      <w:tr w:rsidR="00B20B69" w:rsidRPr="002C5642" w14:paraId="3E0405BA" w14:textId="77777777" w:rsidTr="006A0250">
        <w:tc>
          <w:tcPr>
            <w:tcW w:w="1094" w:type="dxa"/>
          </w:tcPr>
          <w:p w14:paraId="4390B0EC" w14:textId="1DF79111" w:rsidR="00B20B69" w:rsidRPr="002C5642" w:rsidRDefault="00B20B69" w:rsidP="00B20B69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U_0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5826" w:type="dxa"/>
            <w:gridSpan w:val="2"/>
          </w:tcPr>
          <w:p w14:paraId="20E0227B" w14:textId="1683D0A3" w:rsidR="00B20B69" w:rsidRPr="002C5642" w:rsidRDefault="00B20B69" w:rsidP="00B20B69">
            <w:pPr>
              <w:widowControl w:val="0"/>
              <w:suppressAutoHyphens w:val="0"/>
              <w:autoSpaceDE w:val="0"/>
              <w:autoSpaceDN w:val="0"/>
              <w:adjustRightInd w:val="0"/>
              <w:spacing w:after="240" w:line="280" w:lineRule="atLeas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1372206D">
              <w:rPr>
                <w:rFonts w:ascii="Calibri" w:eastAsia="Calibri" w:hAnsi="Calibri" w:cs="Calibri"/>
                <w:sz w:val="24"/>
                <w:szCs w:val="24"/>
              </w:rPr>
              <w:t xml:space="preserve">zaprojektować proces wspierania rodziny z dzieckiem </w:t>
            </w:r>
            <w:r w:rsidR="003F6F58">
              <w:rPr>
                <w:rFonts w:ascii="Calibri" w:eastAsia="Calibri" w:hAnsi="Calibri" w:cs="Calibri"/>
                <w:sz w:val="24"/>
                <w:szCs w:val="24"/>
              </w:rPr>
              <w:t xml:space="preserve">z niepełnosprawnością ruchową i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przewlekle chorym</w:t>
            </w:r>
            <w:r w:rsidRPr="1372206D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142" w:type="dxa"/>
          </w:tcPr>
          <w:p w14:paraId="51978CDE" w14:textId="7FEA4CDB" w:rsidR="00B20B69" w:rsidRPr="002C5642" w:rsidRDefault="00B20B69" w:rsidP="00B20B69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C3.U6</w:t>
            </w:r>
            <w:r w:rsidR="00125C36">
              <w:rPr>
                <w:rFonts w:asciiTheme="majorHAnsi" w:eastAsia="Calibri" w:hAnsiTheme="majorHAnsi" w:cstheme="majorHAnsi"/>
                <w:sz w:val="24"/>
                <w:szCs w:val="24"/>
              </w:rPr>
              <w:t>.</w:t>
            </w:r>
          </w:p>
        </w:tc>
      </w:tr>
      <w:tr w:rsidR="00B20B69" w:rsidRPr="002C5642" w14:paraId="2057D608" w14:textId="77777777" w:rsidTr="006A0250">
        <w:trPr>
          <w:trHeight w:val="300"/>
        </w:trPr>
        <w:tc>
          <w:tcPr>
            <w:tcW w:w="9062" w:type="dxa"/>
            <w:gridSpan w:val="4"/>
          </w:tcPr>
          <w:p w14:paraId="4BB2AB06" w14:textId="67F1C5D6" w:rsidR="00B20B69" w:rsidRPr="002C5642" w:rsidRDefault="00B20B69" w:rsidP="00B20B6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KOMPETENCJE SPOŁECZNE – absolwent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jest gotów do</w:t>
            </w:r>
          </w:p>
        </w:tc>
      </w:tr>
      <w:tr w:rsidR="00B20B69" w:rsidRPr="002C5642" w14:paraId="459FA2BB" w14:textId="4912734A" w:rsidTr="006A0250">
        <w:trPr>
          <w:trHeight w:val="360"/>
        </w:trPr>
        <w:tc>
          <w:tcPr>
            <w:tcW w:w="1100" w:type="dxa"/>
            <w:gridSpan w:val="2"/>
          </w:tcPr>
          <w:p w14:paraId="0BDF8558" w14:textId="77777777" w:rsidR="00B20B69" w:rsidRPr="002C5642" w:rsidRDefault="00B20B69" w:rsidP="00B20B6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7EC423D5" w14:textId="58C4880C" w:rsidR="00B20B69" w:rsidRPr="002C5642" w:rsidRDefault="00B20B69" w:rsidP="00B20B69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K_01</w:t>
            </w:r>
          </w:p>
        </w:tc>
        <w:tc>
          <w:tcPr>
            <w:tcW w:w="5820" w:type="dxa"/>
          </w:tcPr>
          <w:p w14:paraId="2360F372" w14:textId="07CCA32C" w:rsidR="00B20B69" w:rsidRPr="002C5642" w:rsidRDefault="00B20B69" w:rsidP="00B20B69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1372206D">
              <w:rPr>
                <w:rFonts w:ascii="Calibri" w:eastAsia="Calibri" w:hAnsi="Calibri" w:cs="Calibri"/>
                <w:sz w:val="24"/>
                <w:szCs w:val="24"/>
              </w:rPr>
              <w:t xml:space="preserve">organizowania </w:t>
            </w:r>
            <w:r w:rsidR="00B57A0B" w:rsidRPr="1372206D">
              <w:rPr>
                <w:rFonts w:ascii="Calibri" w:eastAsia="Calibri" w:hAnsi="Calibri" w:cs="Calibri"/>
                <w:sz w:val="24"/>
                <w:szCs w:val="24"/>
              </w:rPr>
              <w:t>kształcenia</w:t>
            </w:r>
            <w:r w:rsidR="00B57A0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B57A0B" w:rsidRPr="1372206D">
              <w:rPr>
                <w:rFonts w:ascii="Calibri" w:eastAsia="Calibri" w:hAnsi="Calibri" w:cs="Calibri"/>
                <w:sz w:val="24"/>
                <w:szCs w:val="24"/>
              </w:rPr>
              <w:t>dzieci</w:t>
            </w:r>
            <w:r w:rsidRPr="1372206D">
              <w:rPr>
                <w:rFonts w:ascii="Calibri" w:eastAsia="Calibri" w:hAnsi="Calibri" w:cs="Calibri"/>
                <w:sz w:val="24"/>
                <w:szCs w:val="24"/>
              </w:rPr>
              <w:t xml:space="preserve"> i uczniów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przewlekle chorych </w:t>
            </w:r>
            <w:r w:rsidRPr="1372206D">
              <w:rPr>
                <w:rFonts w:ascii="Calibri" w:eastAsia="Calibri" w:hAnsi="Calibri" w:cs="Calibri"/>
                <w:sz w:val="24"/>
                <w:szCs w:val="24"/>
              </w:rPr>
              <w:t>zgodnie z przepisami</w:t>
            </w:r>
          </w:p>
        </w:tc>
        <w:tc>
          <w:tcPr>
            <w:tcW w:w="2142" w:type="dxa"/>
          </w:tcPr>
          <w:p w14:paraId="4B5CABB3" w14:textId="77777777" w:rsidR="00B20B69" w:rsidRPr="002C5642" w:rsidRDefault="00B20B69" w:rsidP="00B20B69">
            <w:pPr>
              <w:suppressAutoHyphens w:val="0"/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63DDB459" w14:textId="5A935855" w:rsidR="00B20B69" w:rsidRPr="002C5642" w:rsidRDefault="00B20B69" w:rsidP="00B20B69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C3.K1</w:t>
            </w:r>
            <w:r w:rsidR="00125C36">
              <w:rPr>
                <w:rFonts w:asciiTheme="majorHAnsi" w:eastAsia="Calibri" w:hAnsiTheme="majorHAnsi" w:cstheme="majorHAnsi"/>
                <w:sz w:val="24"/>
                <w:szCs w:val="24"/>
              </w:rPr>
              <w:t>.</w:t>
            </w:r>
          </w:p>
        </w:tc>
      </w:tr>
      <w:tr w:rsidR="00B20B69" w:rsidRPr="002C5642" w14:paraId="0CC225E8" w14:textId="4290F10B" w:rsidTr="006A0250">
        <w:trPr>
          <w:trHeight w:val="320"/>
        </w:trPr>
        <w:tc>
          <w:tcPr>
            <w:tcW w:w="1100" w:type="dxa"/>
            <w:gridSpan w:val="2"/>
          </w:tcPr>
          <w:p w14:paraId="7B4121FF" w14:textId="0FDE4FCA" w:rsidR="00B20B69" w:rsidRPr="002C5642" w:rsidRDefault="00B20B69" w:rsidP="00B20B69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K_02</w:t>
            </w:r>
          </w:p>
        </w:tc>
        <w:tc>
          <w:tcPr>
            <w:tcW w:w="5820" w:type="dxa"/>
          </w:tcPr>
          <w:p w14:paraId="155643E2" w14:textId="1D00ABD3" w:rsidR="00B20B69" w:rsidRPr="002C5642" w:rsidRDefault="00B20B69" w:rsidP="00B20B69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1372206D">
              <w:rPr>
                <w:rFonts w:ascii="Calibri" w:eastAsia="Calibri" w:hAnsi="Calibri" w:cs="Calibri"/>
                <w:sz w:val="24"/>
                <w:szCs w:val="24"/>
              </w:rPr>
              <w:t xml:space="preserve">przestrzegania zasad etyki w pracy z dziećmi i uczniami </w:t>
            </w:r>
            <w:r w:rsidR="003F6F58">
              <w:rPr>
                <w:rFonts w:ascii="Calibri" w:eastAsia="Calibri" w:hAnsi="Calibri" w:cs="Calibri"/>
                <w:sz w:val="24"/>
                <w:szCs w:val="24"/>
              </w:rPr>
              <w:t xml:space="preserve">z niepełnosprawnością ruchową i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chorymi przewlekle</w:t>
            </w:r>
            <w:r w:rsidRPr="1372206D"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</w:tc>
        <w:tc>
          <w:tcPr>
            <w:tcW w:w="2142" w:type="dxa"/>
          </w:tcPr>
          <w:p w14:paraId="4D7C02DF" w14:textId="61B08892" w:rsidR="00B20B69" w:rsidRPr="002C5642" w:rsidRDefault="00B20B69" w:rsidP="00B20B69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C3.K2</w:t>
            </w:r>
            <w:r w:rsidR="00125C36">
              <w:rPr>
                <w:rFonts w:asciiTheme="majorHAnsi" w:eastAsia="Calibri" w:hAnsiTheme="majorHAnsi" w:cstheme="majorHAnsi"/>
                <w:sz w:val="24"/>
                <w:szCs w:val="24"/>
              </w:rPr>
              <w:t>.</w:t>
            </w:r>
          </w:p>
        </w:tc>
      </w:tr>
      <w:tr w:rsidR="00B20B69" w:rsidRPr="002C5642" w14:paraId="22877081" w14:textId="77777777" w:rsidTr="006A0250">
        <w:trPr>
          <w:trHeight w:val="785"/>
        </w:trPr>
        <w:tc>
          <w:tcPr>
            <w:tcW w:w="1094" w:type="dxa"/>
          </w:tcPr>
          <w:p w14:paraId="64BAA401" w14:textId="62815CB2" w:rsidR="00B20B69" w:rsidRPr="002C5642" w:rsidRDefault="00B20B69" w:rsidP="00B20B69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K_03</w:t>
            </w:r>
          </w:p>
        </w:tc>
        <w:tc>
          <w:tcPr>
            <w:tcW w:w="5826" w:type="dxa"/>
            <w:gridSpan w:val="2"/>
          </w:tcPr>
          <w:p w14:paraId="6732B5EB" w14:textId="6D7E2BB5" w:rsidR="00B20B69" w:rsidRPr="002C5642" w:rsidRDefault="003F6F58" w:rsidP="00B20B69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1372206D">
              <w:rPr>
                <w:rFonts w:ascii="Calibri" w:eastAsia="Calibri" w:hAnsi="Calibri" w:cs="Calibri"/>
                <w:sz w:val="24"/>
                <w:szCs w:val="24"/>
              </w:rPr>
              <w:t>ciągłego dokształcania zawodowego;</w:t>
            </w:r>
          </w:p>
        </w:tc>
        <w:tc>
          <w:tcPr>
            <w:tcW w:w="2142" w:type="dxa"/>
          </w:tcPr>
          <w:p w14:paraId="1F79E65E" w14:textId="4C74451F" w:rsidR="00B20B69" w:rsidRPr="002C5642" w:rsidRDefault="00B20B69" w:rsidP="00B20B69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C3.K3</w:t>
            </w:r>
            <w:r w:rsidR="00125C36">
              <w:rPr>
                <w:rFonts w:asciiTheme="majorHAnsi" w:eastAsia="Calibri" w:hAnsiTheme="majorHAnsi" w:cstheme="majorHAnsi"/>
                <w:sz w:val="24"/>
                <w:szCs w:val="24"/>
              </w:rPr>
              <w:t>.</w:t>
            </w:r>
          </w:p>
        </w:tc>
      </w:tr>
      <w:tr w:rsidR="00B20B69" w:rsidRPr="002C5642" w14:paraId="4C605911" w14:textId="77777777" w:rsidTr="006A0250">
        <w:tc>
          <w:tcPr>
            <w:tcW w:w="1094" w:type="dxa"/>
          </w:tcPr>
          <w:p w14:paraId="40F3BBDC" w14:textId="5378498D" w:rsidR="00B20B69" w:rsidRPr="002C5642" w:rsidRDefault="00B20B69" w:rsidP="00B20B69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K_04</w:t>
            </w:r>
          </w:p>
        </w:tc>
        <w:tc>
          <w:tcPr>
            <w:tcW w:w="5826" w:type="dxa"/>
            <w:gridSpan w:val="2"/>
          </w:tcPr>
          <w:p w14:paraId="3F1EF50B" w14:textId="2168D0CA" w:rsidR="00B20B69" w:rsidRPr="003F6F58" w:rsidRDefault="00B20B69" w:rsidP="00B20B69">
            <w:pPr>
              <w:widowControl w:val="0"/>
              <w:suppressAutoHyphens w:val="0"/>
              <w:autoSpaceDE w:val="0"/>
              <w:autoSpaceDN w:val="0"/>
              <w:adjustRightInd w:val="0"/>
              <w:spacing w:after="240" w:line="280" w:lineRule="atLeas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C564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r w:rsidR="003F6F58" w:rsidRPr="1372206D">
              <w:rPr>
                <w:rFonts w:ascii="Calibri" w:eastAsia="Calibri" w:hAnsi="Calibri" w:cs="Calibri"/>
                <w:sz w:val="24"/>
                <w:szCs w:val="24"/>
              </w:rPr>
              <w:t>przyjęcia odpowiedzialności za własne przygotowanie do</w:t>
            </w:r>
            <w:r w:rsidRPr="002C564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pracy z rodziną z dzieckiem przewlekle chorym i z niepełnosprawnością ruchową.</w:t>
            </w:r>
          </w:p>
        </w:tc>
        <w:tc>
          <w:tcPr>
            <w:tcW w:w="2142" w:type="dxa"/>
          </w:tcPr>
          <w:p w14:paraId="21AB86D5" w14:textId="238C884F" w:rsidR="00B20B69" w:rsidRPr="002C5642" w:rsidRDefault="00B20B69" w:rsidP="00B20B69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C4.K4</w:t>
            </w:r>
            <w:r w:rsidR="00125C36">
              <w:rPr>
                <w:rFonts w:asciiTheme="majorHAnsi" w:eastAsia="Calibri" w:hAnsiTheme="majorHAnsi" w:cstheme="majorHAnsi"/>
                <w:sz w:val="24"/>
                <w:szCs w:val="24"/>
              </w:rPr>
              <w:t>.</w:t>
            </w:r>
          </w:p>
        </w:tc>
      </w:tr>
    </w:tbl>
    <w:p w14:paraId="2115090D" w14:textId="77777777" w:rsidR="009E3786" w:rsidRPr="002C5642" w:rsidRDefault="009E3786" w:rsidP="009E3786">
      <w:pPr>
        <w:rPr>
          <w:rFonts w:asciiTheme="majorHAnsi" w:hAnsiTheme="majorHAnsi" w:cstheme="majorHAnsi"/>
          <w:b/>
          <w:sz w:val="24"/>
          <w:szCs w:val="24"/>
        </w:rPr>
      </w:pPr>
    </w:p>
    <w:p w14:paraId="2FA9D2D0" w14:textId="5436567D" w:rsidR="003077D7" w:rsidRPr="002C5642" w:rsidRDefault="003077D7" w:rsidP="003077D7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b/>
          <w:sz w:val="24"/>
          <w:szCs w:val="24"/>
        </w:rPr>
      </w:pPr>
      <w:r w:rsidRPr="002C5642">
        <w:rPr>
          <w:rFonts w:asciiTheme="majorHAnsi" w:hAnsiTheme="majorHAnsi" w:cstheme="majorHAnsi"/>
          <w:b/>
          <w:sz w:val="24"/>
          <w:szCs w:val="24"/>
        </w:rPr>
        <w:t>Opis przedmiotu/ treści programowe</w:t>
      </w: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3077D7" w:rsidRPr="002C5642" w14:paraId="32548BEA" w14:textId="77777777" w:rsidTr="00B32E8B">
        <w:tc>
          <w:tcPr>
            <w:tcW w:w="9062" w:type="dxa"/>
          </w:tcPr>
          <w:p w14:paraId="135E0B38" w14:textId="3C89B845" w:rsidR="00470F5E" w:rsidRPr="002C5642" w:rsidRDefault="00470F5E" w:rsidP="00B32E8B">
            <w:pPr>
              <w:suppressAutoHyphens w:val="0"/>
              <w:spacing w:after="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hAnsiTheme="majorHAnsi" w:cstheme="majorHAnsi"/>
                <w:sz w:val="24"/>
                <w:szCs w:val="24"/>
              </w:rPr>
              <w:t>1. Rys historyczny pedagogiki leczniczej</w:t>
            </w:r>
          </w:p>
          <w:p w14:paraId="210941D7" w14:textId="7B17B658" w:rsidR="003077D7" w:rsidRPr="002C5642" w:rsidRDefault="00470F5E" w:rsidP="00B32E8B">
            <w:pPr>
              <w:suppressAutoHyphens w:val="0"/>
              <w:spacing w:after="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hAnsiTheme="majorHAnsi" w:cstheme="majorHAnsi"/>
                <w:sz w:val="24"/>
                <w:szCs w:val="24"/>
              </w:rPr>
              <w:t xml:space="preserve">2. </w:t>
            </w:r>
            <w:r w:rsidR="008E4C16" w:rsidRPr="002C5642">
              <w:rPr>
                <w:rFonts w:asciiTheme="majorHAnsi" w:hAnsiTheme="majorHAnsi" w:cstheme="majorHAnsi"/>
                <w:sz w:val="24"/>
                <w:szCs w:val="24"/>
              </w:rPr>
              <w:t>Przedmiot i podmiot pedagogiki leczniczej – cele, zadania</w:t>
            </w:r>
            <w:r w:rsidR="001C51C5" w:rsidRPr="002C5642">
              <w:rPr>
                <w:rFonts w:asciiTheme="majorHAnsi" w:hAnsiTheme="majorHAnsi" w:cstheme="majorHAnsi"/>
                <w:sz w:val="24"/>
                <w:szCs w:val="24"/>
              </w:rPr>
              <w:t xml:space="preserve">, funkcje, edukacja oraz </w:t>
            </w:r>
            <w:r w:rsidR="008E4C16" w:rsidRPr="002C5642">
              <w:rPr>
                <w:rFonts w:asciiTheme="majorHAnsi" w:hAnsiTheme="majorHAnsi" w:cstheme="majorHAnsi"/>
                <w:sz w:val="24"/>
                <w:szCs w:val="24"/>
              </w:rPr>
              <w:t>placówki oświatowe dla przewlekle chorych i niepełnosprawnych ruchowo dzieci</w:t>
            </w:r>
          </w:p>
          <w:p w14:paraId="7B2FAB7F" w14:textId="46E0E93F" w:rsidR="008E4C16" w:rsidRPr="002C5642" w:rsidRDefault="00470F5E" w:rsidP="00B32E8B">
            <w:pPr>
              <w:suppressAutoHyphens w:val="0"/>
              <w:spacing w:after="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hAnsiTheme="majorHAnsi" w:cstheme="majorHAnsi"/>
                <w:sz w:val="24"/>
                <w:szCs w:val="24"/>
              </w:rPr>
              <w:t>3</w:t>
            </w:r>
            <w:r w:rsidR="008E4C16" w:rsidRPr="002C564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="00486D76" w:rsidRPr="002C5642">
              <w:rPr>
                <w:rFonts w:asciiTheme="majorHAnsi" w:hAnsiTheme="majorHAnsi" w:cstheme="majorHAnsi"/>
                <w:sz w:val="24"/>
                <w:szCs w:val="24"/>
              </w:rPr>
              <w:t xml:space="preserve"> Choroba jako punkt zwrotny w życiu – czym jest choroba przewlekła w kontekście biografii chorego dziecka i jego rodziny.</w:t>
            </w:r>
          </w:p>
          <w:p w14:paraId="719DF0A4" w14:textId="4BF61770" w:rsidR="00470F5E" w:rsidRPr="002C5642" w:rsidRDefault="00470F5E" w:rsidP="00B32E8B">
            <w:pPr>
              <w:suppressAutoHyphens w:val="0"/>
              <w:spacing w:after="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hAnsiTheme="majorHAnsi" w:cstheme="majorHAnsi"/>
                <w:sz w:val="24"/>
                <w:szCs w:val="24"/>
              </w:rPr>
              <w:t>4. Nagła a stopniowa utrata sprawności ruchowej – aspekty psychospołeczne.</w:t>
            </w:r>
          </w:p>
          <w:p w14:paraId="6FE52117" w14:textId="592C3E4E" w:rsidR="009C385F" w:rsidRPr="002C5642" w:rsidRDefault="00470F5E" w:rsidP="00B32E8B">
            <w:pPr>
              <w:suppressAutoHyphens w:val="0"/>
              <w:spacing w:after="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="009C385F" w:rsidRPr="002C5642">
              <w:rPr>
                <w:rFonts w:asciiTheme="majorHAnsi" w:hAnsiTheme="majorHAnsi" w:cstheme="majorHAnsi"/>
                <w:sz w:val="24"/>
                <w:szCs w:val="24"/>
              </w:rPr>
              <w:t>. Rodzina i biografia – 2 obszary działań pedagogicznych</w:t>
            </w:r>
          </w:p>
          <w:p w14:paraId="50383F5E" w14:textId="0A1E5BF1" w:rsidR="00486D76" w:rsidRPr="002C5642" w:rsidRDefault="00470F5E" w:rsidP="00B32E8B">
            <w:pPr>
              <w:suppressAutoHyphens w:val="0"/>
              <w:spacing w:after="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hAnsiTheme="majorHAnsi" w:cstheme="majorHAnsi"/>
                <w:sz w:val="24"/>
                <w:szCs w:val="24"/>
              </w:rPr>
              <w:t>6</w:t>
            </w:r>
            <w:r w:rsidR="00486D76" w:rsidRPr="002C5642">
              <w:rPr>
                <w:rFonts w:asciiTheme="majorHAnsi" w:hAnsiTheme="majorHAnsi" w:cstheme="majorHAnsi"/>
                <w:sz w:val="24"/>
                <w:szCs w:val="24"/>
              </w:rPr>
              <w:t>. Wpływ choroby na życie i funkcjonowanie dziecka.</w:t>
            </w:r>
          </w:p>
          <w:p w14:paraId="377D6074" w14:textId="7AEE1D0C" w:rsidR="00486D76" w:rsidRPr="002C5642" w:rsidRDefault="00470F5E" w:rsidP="00B32E8B">
            <w:pPr>
              <w:suppressAutoHyphens w:val="0"/>
              <w:spacing w:after="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7</w:t>
            </w:r>
            <w:r w:rsidR="00486D76" w:rsidRPr="002C564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="00F15F5E" w:rsidRPr="002C5642">
              <w:rPr>
                <w:rFonts w:asciiTheme="majorHAnsi" w:hAnsiTheme="majorHAnsi" w:cstheme="majorHAnsi"/>
                <w:sz w:val="24"/>
                <w:szCs w:val="24"/>
              </w:rPr>
              <w:t xml:space="preserve"> Wpływ choroby </w:t>
            </w:r>
            <w:r w:rsidR="00E2468D" w:rsidRPr="002C5642">
              <w:rPr>
                <w:rFonts w:asciiTheme="majorHAnsi" w:hAnsiTheme="majorHAnsi" w:cstheme="majorHAnsi"/>
                <w:sz w:val="24"/>
                <w:szCs w:val="24"/>
              </w:rPr>
              <w:t xml:space="preserve">dziecka na </w:t>
            </w:r>
            <w:r w:rsidR="009F7915" w:rsidRPr="002C5642">
              <w:rPr>
                <w:rFonts w:asciiTheme="majorHAnsi" w:hAnsiTheme="majorHAnsi" w:cstheme="majorHAnsi"/>
                <w:sz w:val="24"/>
                <w:szCs w:val="24"/>
              </w:rPr>
              <w:t xml:space="preserve">życie i funkcjonowanie </w:t>
            </w:r>
            <w:r w:rsidR="00E2468D" w:rsidRPr="002C5642">
              <w:rPr>
                <w:rFonts w:asciiTheme="majorHAnsi" w:hAnsiTheme="majorHAnsi" w:cstheme="majorHAnsi"/>
                <w:sz w:val="24"/>
                <w:szCs w:val="24"/>
              </w:rPr>
              <w:t>rodziców</w:t>
            </w:r>
            <w:r w:rsidR="001C51C5" w:rsidRPr="002C5642">
              <w:rPr>
                <w:rFonts w:asciiTheme="majorHAnsi" w:hAnsiTheme="majorHAnsi" w:cstheme="majorHAnsi"/>
                <w:sz w:val="24"/>
                <w:szCs w:val="24"/>
              </w:rPr>
              <w:t xml:space="preserve"> – reakcje na chorobę, postawy rodzicielski</w:t>
            </w:r>
            <w:r w:rsidR="00E2468D" w:rsidRPr="002C5642"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r w:rsidR="001C51C5" w:rsidRPr="002C5642">
              <w:rPr>
                <w:rFonts w:asciiTheme="majorHAnsi" w:hAnsiTheme="majorHAnsi" w:cstheme="majorHAnsi"/>
                <w:sz w:val="24"/>
                <w:szCs w:val="24"/>
              </w:rPr>
              <w:t xml:space="preserve"> i relacje małżeńskie</w:t>
            </w:r>
            <w:r w:rsidR="00E2468D" w:rsidRPr="002C564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69837669" w14:textId="1547E5B7" w:rsidR="00E2468D" w:rsidRPr="002C5642" w:rsidRDefault="00470F5E" w:rsidP="00B32E8B">
            <w:pPr>
              <w:suppressAutoHyphens w:val="0"/>
              <w:spacing w:after="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hAnsiTheme="majorHAnsi" w:cstheme="majorHAnsi"/>
                <w:sz w:val="24"/>
                <w:szCs w:val="24"/>
              </w:rPr>
              <w:t>8</w:t>
            </w:r>
            <w:r w:rsidR="009F7915" w:rsidRPr="002C5642">
              <w:rPr>
                <w:rFonts w:asciiTheme="majorHAnsi" w:hAnsiTheme="majorHAnsi" w:cstheme="majorHAnsi"/>
                <w:sz w:val="24"/>
                <w:szCs w:val="24"/>
              </w:rPr>
              <w:t>. Wpływ choroby na życie i funkcjonowanie r</w:t>
            </w:r>
            <w:r w:rsidR="00E2468D" w:rsidRPr="002C5642">
              <w:rPr>
                <w:rFonts w:asciiTheme="majorHAnsi" w:hAnsiTheme="majorHAnsi" w:cstheme="majorHAnsi"/>
                <w:sz w:val="24"/>
                <w:szCs w:val="24"/>
              </w:rPr>
              <w:t>odzeństwo – reakcje na chorobę, nowe role społeczne, problemy wychowawcze.</w:t>
            </w:r>
          </w:p>
          <w:p w14:paraId="0A862383" w14:textId="5DCDE448" w:rsidR="00E2468D" w:rsidRPr="002C5642" w:rsidRDefault="00470F5E" w:rsidP="00B32E8B">
            <w:pPr>
              <w:suppressAutoHyphens w:val="0"/>
              <w:spacing w:after="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hAnsiTheme="majorHAnsi" w:cstheme="majorHAnsi"/>
                <w:sz w:val="24"/>
                <w:szCs w:val="24"/>
              </w:rPr>
              <w:t>9</w:t>
            </w:r>
            <w:r w:rsidR="00E2468D" w:rsidRPr="002C5642">
              <w:rPr>
                <w:rFonts w:asciiTheme="majorHAnsi" w:hAnsiTheme="majorHAnsi" w:cstheme="majorHAnsi"/>
                <w:sz w:val="24"/>
                <w:szCs w:val="24"/>
              </w:rPr>
              <w:t>. Punkty zwrotne w trajektorii choroby przewlekłej – etapy kształtowania się świadomości choroby u dzieci</w:t>
            </w:r>
            <w:r w:rsidR="00AC3DBC" w:rsidRPr="002C564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3925413D" w14:textId="79E6E5BB" w:rsidR="00470F5E" w:rsidRPr="002C5642" w:rsidRDefault="00470F5E" w:rsidP="00B32E8B">
            <w:pPr>
              <w:suppressAutoHyphens w:val="0"/>
              <w:spacing w:after="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hAnsiTheme="majorHAnsi" w:cstheme="majorHAnsi"/>
                <w:sz w:val="24"/>
                <w:szCs w:val="24"/>
              </w:rPr>
              <w:t>10. Faza schyłkowa – opieka paliatywna.</w:t>
            </w:r>
          </w:p>
          <w:p w14:paraId="419FDBA1" w14:textId="1591A9FC" w:rsidR="00122734" w:rsidRPr="002C5642" w:rsidRDefault="00470F5E" w:rsidP="0012273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hAnsiTheme="majorHAnsi" w:cstheme="majorHAnsi"/>
                <w:sz w:val="24"/>
                <w:szCs w:val="24"/>
              </w:rPr>
              <w:t>11</w:t>
            </w:r>
            <w:r w:rsidR="00E2468D" w:rsidRPr="002C564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="00122734" w:rsidRPr="002C5642">
              <w:rPr>
                <w:rFonts w:asciiTheme="majorHAnsi" w:hAnsiTheme="majorHAnsi" w:cstheme="majorHAnsi"/>
                <w:sz w:val="24"/>
                <w:szCs w:val="24"/>
              </w:rPr>
              <w:t xml:space="preserve"> Metody oddziaływań terapeutycznych: rysunek</w:t>
            </w:r>
            <w:r w:rsidR="009F7915" w:rsidRPr="002C5642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="00122734" w:rsidRPr="002C5642">
              <w:rPr>
                <w:rFonts w:asciiTheme="majorHAnsi" w:hAnsiTheme="majorHAnsi" w:cstheme="majorHAnsi"/>
                <w:sz w:val="24"/>
                <w:szCs w:val="24"/>
              </w:rPr>
              <w:t xml:space="preserve"> muzyka, bajka i metafora w pacy z chorym dzieckiem.</w:t>
            </w:r>
          </w:p>
          <w:p w14:paraId="083393A4" w14:textId="0D2F2153" w:rsidR="009C385F" w:rsidRPr="002C5642" w:rsidRDefault="00470F5E" w:rsidP="009C385F">
            <w:pPr>
              <w:suppressAutoHyphens w:val="0"/>
              <w:spacing w:after="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hAnsiTheme="majorHAnsi" w:cstheme="majorHAnsi"/>
                <w:sz w:val="24"/>
                <w:szCs w:val="24"/>
              </w:rPr>
              <w:t>12</w:t>
            </w:r>
            <w:r w:rsidR="009C385F" w:rsidRPr="002C5642">
              <w:rPr>
                <w:rFonts w:asciiTheme="majorHAnsi" w:hAnsiTheme="majorHAnsi" w:cstheme="majorHAnsi"/>
                <w:sz w:val="24"/>
                <w:szCs w:val="24"/>
              </w:rPr>
              <w:t>. Miejsce pedagoga w zespole interdyscyplinarnym.</w:t>
            </w:r>
          </w:p>
          <w:p w14:paraId="30DB8440" w14:textId="7499DDDA" w:rsidR="009C385F" w:rsidRPr="002C5642" w:rsidRDefault="00470F5E" w:rsidP="009C385F">
            <w:pPr>
              <w:suppressAutoHyphens w:val="0"/>
              <w:spacing w:after="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hAnsiTheme="majorHAnsi" w:cstheme="majorHAnsi"/>
                <w:sz w:val="24"/>
                <w:szCs w:val="24"/>
              </w:rPr>
              <w:t>13</w:t>
            </w:r>
            <w:r w:rsidR="009C385F" w:rsidRPr="002C5642">
              <w:rPr>
                <w:rFonts w:asciiTheme="majorHAnsi" w:hAnsiTheme="majorHAnsi" w:cstheme="majorHAnsi"/>
                <w:sz w:val="24"/>
                <w:szCs w:val="24"/>
              </w:rPr>
              <w:t xml:space="preserve">. Pedagogika </w:t>
            </w:r>
            <w:r w:rsidR="009E3786" w:rsidRPr="002C5642">
              <w:rPr>
                <w:rFonts w:asciiTheme="majorHAnsi" w:hAnsiTheme="majorHAnsi" w:cstheme="majorHAnsi"/>
                <w:sz w:val="24"/>
                <w:szCs w:val="24"/>
              </w:rPr>
              <w:t>Zabawy w</w:t>
            </w:r>
            <w:r w:rsidR="009C385F" w:rsidRPr="002C5642">
              <w:rPr>
                <w:rFonts w:asciiTheme="majorHAnsi" w:hAnsiTheme="majorHAnsi" w:cstheme="majorHAnsi"/>
                <w:sz w:val="24"/>
                <w:szCs w:val="24"/>
              </w:rPr>
              <w:t xml:space="preserve"> pracy pedagoga z chorym dziecka: znaczenie zabawy w sytuacji choroby </w:t>
            </w:r>
            <w:r w:rsidR="00372321" w:rsidRPr="002C5642">
              <w:rPr>
                <w:rFonts w:asciiTheme="majorHAnsi" w:hAnsiTheme="majorHAnsi" w:cstheme="majorHAnsi"/>
                <w:sz w:val="24"/>
                <w:szCs w:val="24"/>
              </w:rPr>
              <w:t>dziecka, rodzaje</w:t>
            </w:r>
            <w:r w:rsidR="009C385F" w:rsidRPr="002C5642">
              <w:rPr>
                <w:rFonts w:asciiTheme="majorHAnsi" w:hAnsiTheme="majorHAnsi" w:cstheme="majorHAnsi"/>
                <w:sz w:val="24"/>
                <w:szCs w:val="24"/>
              </w:rPr>
              <w:t xml:space="preserve"> i funkcje zabawy. </w:t>
            </w:r>
          </w:p>
          <w:p w14:paraId="706D60D1" w14:textId="4AC1D6BB" w:rsidR="009C385F" w:rsidRPr="002C5642" w:rsidRDefault="009C385F" w:rsidP="009C385F">
            <w:pPr>
              <w:suppressAutoHyphens w:val="0"/>
              <w:spacing w:after="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470F5E" w:rsidRPr="002C5642">
              <w:rPr>
                <w:rFonts w:asciiTheme="majorHAnsi" w:hAnsiTheme="majorHAnsi" w:cstheme="majorHAnsi"/>
                <w:sz w:val="24"/>
                <w:szCs w:val="24"/>
              </w:rPr>
              <w:t>4</w:t>
            </w:r>
            <w:r w:rsidRPr="002C5642">
              <w:rPr>
                <w:rFonts w:asciiTheme="majorHAnsi" w:hAnsiTheme="majorHAnsi" w:cstheme="majorHAnsi"/>
                <w:sz w:val="24"/>
                <w:szCs w:val="24"/>
              </w:rPr>
              <w:t>. Pedagogika śmiechu – wymiar terapeutyczny śmiechu</w:t>
            </w:r>
          </w:p>
          <w:p w14:paraId="30D6533E" w14:textId="7EE84225" w:rsidR="009C385F" w:rsidRPr="002C5642" w:rsidRDefault="009C385F" w:rsidP="009C385F">
            <w:pPr>
              <w:suppressAutoHyphens w:val="0"/>
              <w:spacing w:after="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470F5E" w:rsidRPr="002C5642"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Pr="002C5642">
              <w:rPr>
                <w:rFonts w:asciiTheme="majorHAnsi" w:hAnsiTheme="majorHAnsi" w:cstheme="majorHAnsi"/>
                <w:sz w:val="24"/>
                <w:szCs w:val="24"/>
              </w:rPr>
              <w:t>. Wybrane metody arteterapii wspierające proces leczenia</w:t>
            </w:r>
          </w:p>
          <w:p w14:paraId="424908C4" w14:textId="0BD94548" w:rsidR="00E2468D" w:rsidRPr="002C5642" w:rsidRDefault="009C385F" w:rsidP="009C385F">
            <w:pPr>
              <w:suppressAutoHyphens w:val="0"/>
              <w:spacing w:after="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470F5E" w:rsidRPr="002C5642">
              <w:rPr>
                <w:rFonts w:asciiTheme="majorHAnsi" w:hAnsiTheme="majorHAnsi" w:cstheme="majorHAnsi"/>
                <w:sz w:val="24"/>
                <w:szCs w:val="24"/>
              </w:rPr>
              <w:t>6</w:t>
            </w:r>
            <w:r w:rsidRPr="002C5642">
              <w:rPr>
                <w:rFonts w:asciiTheme="majorHAnsi" w:hAnsiTheme="majorHAnsi" w:cstheme="majorHAnsi"/>
                <w:sz w:val="24"/>
                <w:szCs w:val="24"/>
              </w:rPr>
              <w:t>. Pedagog jako osoba kreatywna - twórczość zasobem własnym w pracy terapeutycznej – potrzeba ciągłego rozwoju.</w:t>
            </w:r>
          </w:p>
          <w:p w14:paraId="6ED31188" w14:textId="77777777" w:rsidR="008E4C16" w:rsidRPr="002C5642" w:rsidRDefault="008E4C16" w:rsidP="00B32E8B">
            <w:pPr>
              <w:suppressAutoHyphens w:val="0"/>
              <w:spacing w:after="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0884D12" w14:textId="77777777" w:rsidR="003077D7" w:rsidRPr="002C5642" w:rsidRDefault="003077D7" w:rsidP="003077D7">
      <w:pPr>
        <w:rPr>
          <w:rFonts w:asciiTheme="majorHAnsi" w:hAnsiTheme="majorHAnsi" w:cstheme="majorHAnsi"/>
          <w:b/>
          <w:sz w:val="24"/>
          <w:szCs w:val="24"/>
        </w:rPr>
      </w:pPr>
    </w:p>
    <w:p w14:paraId="7E939062" w14:textId="77777777" w:rsidR="006A0250" w:rsidRPr="002C5642" w:rsidRDefault="006A0250" w:rsidP="003077D7">
      <w:pPr>
        <w:rPr>
          <w:rFonts w:asciiTheme="majorHAnsi" w:hAnsiTheme="majorHAnsi" w:cstheme="majorHAnsi"/>
          <w:b/>
          <w:sz w:val="24"/>
          <w:szCs w:val="24"/>
        </w:rPr>
      </w:pPr>
    </w:p>
    <w:p w14:paraId="53F00D1E" w14:textId="77777777" w:rsidR="006A0250" w:rsidRPr="002C5642" w:rsidRDefault="006A0250" w:rsidP="003077D7">
      <w:pPr>
        <w:rPr>
          <w:rFonts w:asciiTheme="majorHAnsi" w:hAnsiTheme="majorHAnsi" w:cstheme="majorHAnsi"/>
          <w:b/>
          <w:sz w:val="24"/>
          <w:szCs w:val="24"/>
        </w:rPr>
      </w:pPr>
    </w:p>
    <w:p w14:paraId="56741E86" w14:textId="77777777" w:rsidR="006A0250" w:rsidRPr="002C5642" w:rsidRDefault="006A0250" w:rsidP="003077D7">
      <w:pPr>
        <w:rPr>
          <w:rFonts w:asciiTheme="majorHAnsi" w:hAnsiTheme="majorHAnsi" w:cstheme="majorHAnsi"/>
          <w:b/>
          <w:sz w:val="24"/>
          <w:szCs w:val="24"/>
        </w:rPr>
      </w:pPr>
    </w:p>
    <w:p w14:paraId="3801AD2A" w14:textId="77777777" w:rsidR="003077D7" w:rsidRPr="002C5642" w:rsidRDefault="003077D7" w:rsidP="003077D7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b/>
          <w:sz w:val="24"/>
          <w:szCs w:val="24"/>
        </w:rPr>
      </w:pPr>
      <w:r w:rsidRPr="002C5642">
        <w:rPr>
          <w:rFonts w:asciiTheme="majorHAnsi" w:hAnsiTheme="majorHAnsi" w:cstheme="majorHAnsi"/>
          <w:b/>
          <w:sz w:val="24"/>
          <w:szCs w:val="24"/>
        </w:rPr>
        <w:t>Metody realizacji i weryfikacji efektów uczenia się</w:t>
      </w: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91"/>
        <w:gridCol w:w="8"/>
        <w:gridCol w:w="2640"/>
        <w:gridCol w:w="2760"/>
        <w:gridCol w:w="20"/>
        <w:gridCol w:w="2543"/>
      </w:tblGrid>
      <w:tr w:rsidR="003077D7" w:rsidRPr="002C5642" w14:paraId="2C127EEC" w14:textId="77777777" w:rsidTr="006A0250">
        <w:tc>
          <w:tcPr>
            <w:tcW w:w="1091" w:type="dxa"/>
            <w:vAlign w:val="center"/>
          </w:tcPr>
          <w:p w14:paraId="335D0764" w14:textId="77777777" w:rsidR="003077D7" w:rsidRPr="002C5642" w:rsidRDefault="003077D7" w:rsidP="00B32E8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Symbol efektu</w:t>
            </w:r>
          </w:p>
        </w:tc>
        <w:tc>
          <w:tcPr>
            <w:tcW w:w="2648" w:type="dxa"/>
            <w:gridSpan w:val="2"/>
            <w:vAlign w:val="center"/>
          </w:tcPr>
          <w:p w14:paraId="12F146B8" w14:textId="77777777" w:rsidR="003077D7" w:rsidRPr="002C5642" w:rsidRDefault="003077D7" w:rsidP="00B32E8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Metody dydaktyczne</w:t>
            </w:r>
          </w:p>
          <w:p w14:paraId="4D32CDF2" w14:textId="77777777" w:rsidR="003077D7" w:rsidRPr="002C5642" w:rsidRDefault="003077D7" w:rsidP="00B32E8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(lista wyboru)</w:t>
            </w:r>
          </w:p>
        </w:tc>
        <w:tc>
          <w:tcPr>
            <w:tcW w:w="2780" w:type="dxa"/>
            <w:gridSpan w:val="2"/>
            <w:vAlign w:val="center"/>
          </w:tcPr>
          <w:p w14:paraId="3113933C" w14:textId="77777777" w:rsidR="003077D7" w:rsidRPr="002C5642" w:rsidRDefault="003077D7" w:rsidP="00B32E8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Metody weryfikacji</w:t>
            </w:r>
          </w:p>
          <w:p w14:paraId="570421DD" w14:textId="77777777" w:rsidR="003077D7" w:rsidRPr="002C5642" w:rsidRDefault="003077D7" w:rsidP="00B32E8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(lista wyboru)</w:t>
            </w:r>
          </w:p>
        </w:tc>
        <w:tc>
          <w:tcPr>
            <w:tcW w:w="2543" w:type="dxa"/>
            <w:vAlign w:val="center"/>
          </w:tcPr>
          <w:p w14:paraId="5493F68C" w14:textId="77777777" w:rsidR="003077D7" w:rsidRPr="002C5642" w:rsidRDefault="003077D7" w:rsidP="00B32E8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Sposoby dokumentacji</w:t>
            </w:r>
          </w:p>
          <w:p w14:paraId="4B663BD7" w14:textId="77777777" w:rsidR="003077D7" w:rsidRPr="002C5642" w:rsidRDefault="003077D7" w:rsidP="00B32E8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(lista wyboru)</w:t>
            </w:r>
          </w:p>
        </w:tc>
      </w:tr>
      <w:tr w:rsidR="003077D7" w:rsidRPr="002C5642" w14:paraId="66AF49D5" w14:textId="77777777" w:rsidTr="006A0250">
        <w:trPr>
          <w:trHeight w:val="320"/>
        </w:trPr>
        <w:tc>
          <w:tcPr>
            <w:tcW w:w="9062" w:type="dxa"/>
            <w:gridSpan w:val="6"/>
            <w:vAlign w:val="center"/>
          </w:tcPr>
          <w:p w14:paraId="38C99B71" w14:textId="77777777" w:rsidR="003077D7" w:rsidRPr="002C5642" w:rsidRDefault="003077D7" w:rsidP="00B32E8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WIEDZA</w:t>
            </w:r>
          </w:p>
          <w:p w14:paraId="5C9BF914" w14:textId="77777777" w:rsidR="006A0250" w:rsidRPr="002C5642" w:rsidRDefault="006A0250" w:rsidP="00B32E8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6A0250" w:rsidRPr="002C5642" w14:paraId="60AAB3BB" w14:textId="5C6904E1" w:rsidTr="006A0250">
        <w:trPr>
          <w:trHeight w:val="445"/>
        </w:trPr>
        <w:tc>
          <w:tcPr>
            <w:tcW w:w="1099" w:type="dxa"/>
            <w:gridSpan w:val="2"/>
            <w:vAlign w:val="center"/>
          </w:tcPr>
          <w:p w14:paraId="169798CF" w14:textId="24643F5F" w:rsidR="006A0250" w:rsidRPr="002C5642" w:rsidRDefault="00734142" w:rsidP="00734142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W_01</w:t>
            </w:r>
          </w:p>
          <w:p w14:paraId="70CAB21E" w14:textId="77777777" w:rsidR="006A0250" w:rsidRPr="002C5642" w:rsidRDefault="006A0250" w:rsidP="006A0250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26B74A50" w14:textId="77777777" w:rsidR="006A0250" w:rsidRPr="002C5642" w:rsidRDefault="006A0250" w:rsidP="00B32E8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14:paraId="40613951" w14:textId="0F3C84CE" w:rsidR="009A0375" w:rsidRPr="002C5642" w:rsidRDefault="009A0375" w:rsidP="009A0375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Wykład z prezentacją</w:t>
            </w:r>
            <w:r w:rsidR="00C67A48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(</w:t>
            </w:r>
            <w:r w:rsidR="001F076F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W</w:t>
            </w:r>
            <w:r w:rsidR="00C67A48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)</w:t>
            </w:r>
          </w:p>
          <w:p w14:paraId="7172D4E8" w14:textId="77777777" w:rsidR="006A0250" w:rsidRPr="002C5642" w:rsidRDefault="006A0250" w:rsidP="009A0375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vAlign w:val="center"/>
          </w:tcPr>
          <w:p w14:paraId="110C9EC1" w14:textId="77777777" w:rsidR="002C5642" w:rsidRDefault="009A0375" w:rsidP="009A0375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Praca pisemna</w:t>
            </w:r>
            <w:r w:rsidR="001F076F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.</w:t>
            </w: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</w:p>
          <w:p w14:paraId="3DEE5212" w14:textId="77777777" w:rsidR="002C5642" w:rsidRDefault="002C5642" w:rsidP="009A0375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4BEC028C" w14:textId="2C330FB5" w:rsidR="006A0250" w:rsidRPr="002C5642" w:rsidRDefault="001F076F" w:rsidP="009A0375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E</w:t>
            </w:r>
            <w:r w:rsidR="00C67A48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gzamin ustny</w:t>
            </w: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2543" w:type="dxa"/>
            <w:vAlign w:val="center"/>
          </w:tcPr>
          <w:p w14:paraId="789C9DAF" w14:textId="77777777" w:rsidR="006A0250" w:rsidRPr="002C5642" w:rsidRDefault="006A0250">
            <w:pPr>
              <w:suppressAutoHyphens w:val="0"/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20D84090" w14:textId="2265B214" w:rsidR="002C5642" w:rsidRDefault="002C5642" w:rsidP="009A0375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Oceniona</w:t>
            </w:r>
            <w:r w:rsidR="001F076F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praca pisemna. </w:t>
            </w:r>
          </w:p>
          <w:p w14:paraId="375CBA5D" w14:textId="77777777" w:rsidR="002C5642" w:rsidRDefault="002C5642" w:rsidP="009A0375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43ED1071" w14:textId="25509E5E" w:rsidR="006A0250" w:rsidRPr="002C5642" w:rsidRDefault="002C5642" w:rsidP="009A0375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Zapis w dzienniku ocen</w:t>
            </w:r>
          </w:p>
        </w:tc>
      </w:tr>
      <w:tr w:rsidR="006A0250" w:rsidRPr="002C5642" w14:paraId="4A2BBBE3" w14:textId="203CEF23" w:rsidTr="006A0250">
        <w:trPr>
          <w:trHeight w:val="520"/>
        </w:trPr>
        <w:tc>
          <w:tcPr>
            <w:tcW w:w="1099" w:type="dxa"/>
            <w:gridSpan w:val="2"/>
            <w:vAlign w:val="center"/>
          </w:tcPr>
          <w:p w14:paraId="0BA4BE78" w14:textId="411FB66A" w:rsidR="006A0250" w:rsidRPr="002C5642" w:rsidRDefault="00734142" w:rsidP="00734142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W_02</w:t>
            </w:r>
          </w:p>
        </w:tc>
        <w:tc>
          <w:tcPr>
            <w:tcW w:w="2640" w:type="dxa"/>
            <w:vAlign w:val="center"/>
          </w:tcPr>
          <w:p w14:paraId="5B51E911" w14:textId="5A7C7785" w:rsidR="006A0250" w:rsidRPr="002C5642" w:rsidRDefault="009A0375" w:rsidP="009A0375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Wykład z prezentacją</w:t>
            </w:r>
            <w:r w:rsidR="001F076F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(W)</w:t>
            </w:r>
          </w:p>
        </w:tc>
        <w:tc>
          <w:tcPr>
            <w:tcW w:w="2780" w:type="dxa"/>
            <w:gridSpan w:val="2"/>
            <w:vAlign w:val="center"/>
          </w:tcPr>
          <w:p w14:paraId="7C3D9AEB" w14:textId="77777777" w:rsidR="002C5642" w:rsidRDefault="001F076F" w:rsidP="009A0375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Praca pisemna. </w:t>
            </w:r>
          </w:p>
          <w:p w14:paraId="12452E1E" w14:textId="77777777" w:rsidR="002C5642" w:rsidRDefault="002C5642" w:rsidP="009A0375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7B84556F" w14:textId="626D32DD" w:rsidR="006A0250" w:rsidRPr="002C5642" w:rsidRDefault="001F076F" w:rsidP="009A0375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Egzamin ustny</w:t>
            </w:r>
          </w:p>
        </w:tc>
        <w:tc>
          <w:tcPr>
            <w:tcW w:w="2543" w:type="dxa"/>
            <w:vAlign w:val="center"/>
          </w:tcPr>
          <w:p w14:paraId="0D7B9877" w14:textId="77777777" w:rsidR="002C5642" w:rsidRDefault="002C5642" w:rsidP="002C5642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Oceniona</w:t>
            </w: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praca pisemna. </w:t>
            </w:r>
          </w:p>
          <w:p w14:paraId="2A62207C" w14:textId="77777777" w:rsidR="002C5642" w:rsidRDefault="002C5642" w:rsidP="002C5642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5CAED513" w14:textId="5994D576" w:rsidR="006A0250" w:rsidRPr="002C5642" w:rsidRDefault="002C5642" w:rsidP="002C5642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lastRenderedPageBreak/>
              <w:t>Zapis w dzienniku ocen</w:t>
            </w:r>
          </w:p>
        </w:tc>
      </w:tr>
      <w:tr w:rsidR="003077D7" w:rsidRPr="002C5642" w14:paraId="7D983255" w14:textId="77777777" w:rsidTr="006A0250">
        <w:tc>
          <w:tcPr>
            <w:tcW w:w="1091" w:type="dxa"/>
          </w:tcPr>
          <w:p w14:paraId="6DB05AD9" w14:textId="0B9FB210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lastRenderedPageBreak/>
              <w:t>W_0</w:t>
            </w:r>
            <w:r w:rsidR="00734142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2648" w:type="dxa"/>
            <w:gridSpan w:val="2"/>
          </w:tcPr>
          <w:p w14:paraId="219A3B4F" w14:textId="4E2BC21A" w:rsidR="003077D7" w:rsidRPr="002C5642" w:rsidRDefault="008C73B0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W</w:t>
            </w:r>
            <w:r w:rsidR="009E3786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ykład</w:t>
            </w: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z prezentacją</w:t>
            </w:r>
            <w:r w:rsidR="00125C36">
              <w:rPr>
                <w:rFonts w:asciiTheme="majorHAnsi" w:eastAsia="Calibri" w:hAnsiTheme="majorHAnsi" w:cstheme="majorHAnsi"/>
                <w:sz w:val="24"/>
                <w:szCs w:val="24"/>
              </w:rPr>
              <w:t>,</w:t>
            </w:r>
            <w:r w:rsidR="00710A97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d</w:t>
            </w:r>
            <w:r w:rsidR="009E3786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yskusja</w:t>
            </w:r>
            <w:r w:rsidR="00125C36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(W)</w:t>
            </w:r>
          </w:p>
        </w:tc>
        <w:tc>
          <w:tcPr>
            <w:tcW w:w="2780" w:type="dxa"/>
            <w:gridSpan w:val="2"/>
          </w:tcPr>
          <w:p w14:paraId="3A302681" w14:textId="77777777" w:rsidR="002C5642" w:rsidRDefault="005D47DD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Praca </w:t>
            </w:r>
            <w:r w:rsidR="001F076F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pisemna. </w:t>
            </w:r>
          </w:p>
          <w:p w14:paraId="5406BCDD" w14:textId="77777777" w:rsidR="002C5642" w:rsidRDefault="002C5642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34E1FE92" w14:textId="644206AB" w:rsidR="003077D7" w:rsidRPr="002C5642" w:rsidRDefault="001F076F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E</w:t>
            </w:r>
            <w:r w:rsidR="005D47DD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gzamin ustny</w:t>
            </w: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2543" w:type="dxa"/>
          </w:tcPr>
          <w:p w14:paraId="1FB667BB" w14:textId="77777777" w:rsidR="002C5642" w:rsidRDefault="002C5642" w:rsidP="002C5642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Oceniona</w:t>
            </w: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praca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pisemna.</w:t>
            </w:r>
          </w:p>
          <w:p w14:paraId="7D226AE9" w14:textId="7B665421" w:rsidR="002C5642" w:rsidRDefault="002C5642" w:rsidP="002C5642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</w:p>
          <w:p w14:paraId="5CEFFBB5" w14:textId="2C6C5FD0" w:rsidR="003077D7" w:rsidRPr="002C5642" w:rsidRDefault="002C5642" w:rsidP="002C5642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Zapis w dzienniku ocen</w:t>
            </w:r>
          </w:p>
        </w:tc>
      </w:tr>
      <w:tr w:rsidR="003077D7" w:rsidRPr="002C5642" w14:paraId="544723A2" w14:textId="77777777" w:rsidTr="006A0250">
        <w:tc>
          <w:tcPr>
            <w:tcW w:w="1091" w:type="dxa"/>
          </w:tcPr>
          <w:p w14:paraId="52CFD014" w14:textId="01E8C1A1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W_0</w:t>
            </w:r>
            <w:r w:rsidR="00734142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2648" w:type="dxa"/>
            <w:gridSpan w:val="2"/>
          </w:tcPr>
          <w:p w14:paraId="443DD4FF" w14:textId="77777777" w:rsidR="003077D7" w:rsidRDefault="00C6305E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Projekt zespołowy </w:t>
            </w:r>
            <w:r w:rsidR="002C5642">
              <w:rPr>
                <w:rFonts w:asciiTheme="majorHAnsi" w:eastAsia="Calibri" w:hAnsiTheme="majorHAnsi" w:cstheme="majorHAnsi"/>
                <w:sz w:val="24"/>
                <w:szCs w:val="24"/>
              </w:rPr>
              <w:t>(</w:t>
            </w:r>
            <w:proofErr w:type="spellStart"/>
            <w:r w:rsidR="002C5642">
              <w:rPr>
                <w:rFonts w:asciiTheme="majorHAnsi" w:eastAsia="Calibri" w:hAnsiTheme="majorHAnsi" w:cstheme="majorHAnsi"/>
                <w:sz w:val="24"/>
                <w:szCs w:val="24"/>
              </w:rPr>
              <w:t>Ćw</w:t>
            </w:r>
            <w:proofErr w:type="spellEnd"/>
            <w:r w:rsidR="002C5642">
              <w:rPr>
                <w:rFonts w:asciiTheme="majorHAnsi" w:eastAsia="Calibri" w:hAnsiTheme="majorHAnsi" w:cstheme="majorHAnsi"/>
                <w:sz w:val="24"/>
                <w:szCs w:val="24"/>
              </w:rPr>
              <w:t>)</w:t>
            </w:r>
          </w:p>
          <w:p w14:paraId="79040801" w14:textId="77777777" w:rsidR="00FB7F8A" w:rsidRDefault="00FB7F8A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570D3487" w14:textId="77777777" w:rsidR="00FB7F8A" w:rsidRDefault="00FB7F8A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166C0F98" w14:textId="77777777" w:rsidR="00FB7F8A" w:rsidRDefault="00FB7F8A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4E6D9332" w14:textId="77777777" w:rsidR="00FB7F8A" w:rsidRDefault="00FB7F8A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096E6A02" w14:textId="4A9EF018" w:rsidR="00FB7F8A" w:rsidRPr="002C5642" w:rsidRDefault="00FB7F8A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Projekt zespołowy – zabawa ze scenariuszem (</w:t>
            </w:r>
            <w:proofErr w:type="spellStart"/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Ćw</w:t>
            </w:r>
            <w:proofErr w:type="spellEnd"/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2780" w:type="dxa"/>
            <w:gridSpan w:val="2"/>
          </w:tcPr>
          <w:p w14:paraId="51AD75E4" w14:textId="77777777" w:rsidR="003077D7" w:rsidRDefault="008C73B0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Przygotowanie </w:t>
            </w:r>
            <w:r w:rsidR="00C6305E">
              <w:rPr>
                <w:rFonts w:asciiTheme="majorHAnsi" w:eastAsia="Calibri" w:hAnsiTheme="majorHAnsi" w:cstheme="majorHAnsi"/>
                <w:sz w:val="24"/>
                <w:szCs w:val="24"/>
              </w:rPr>
              <w:t>i prezentacja idealnej szkoły, klasy dla ucznia z niepełnosprawnością ruchową</w:t>
            </w:r>
          </w:p>
          <w:p w14:paraId="74084466" w14:textId="02D82B49" w:rsidR="00FB7F8A" w:rsidRDefault="00FB7F8A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Przygotowanie zabawy ze scenariuszem dla dzieci przewlekle chorych przebywających w szpitalu</w:t>
            </w:r>
          </w:p>
          <w:p w14:paraId="6BE580ED" w14:textId="689DC02B" w:rsidR="00FB7F8A" w:rsidRPr="002C5642" w:rsidRDefault="00FB7F8A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543" w:type="dxa"/>
          </w:tcPr>
          <w:p w14:paraId="5DC19ED1" w14:textId="77777777" w:rsidR="003077D7" w:rsidRDefault="002C5642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Z</w:t>
            </w:r>
            <w:r w:rsidR="0094403E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apis w dzienniku ocen</w:t>
            </w:r>
          </w:p>
          <w:p w14:paraId="7D36B059" w14:textId="77777777" w:rsidR="00FB7F8A" w:rsidRDefault="00FB7F8A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5D597BE0" w14:textId="77777777" w:rsidR="00FB7F8A" w:rsidRDefault="00FB7F8A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01C7406B" w14:textId="77777777" w:rsidR="00FB7F8A" w:rsidRDefault="00FB7F8A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7A543AC9" w14:textId="77777777" w:rsidR="00FB7F8A" w:rsidRDefault="00FB7F8A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5E8FF8C2" w14:textId="380AC45E" w:rsidR="00FB7F8A" w:rsidRPr="002C5642" w:rsidRDefault="00FB7F8A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Zapis w dzienniku ocen</w:t>
            </w:r>
          </w:p>
        </w:tc>
      </w:tr>
      <w:tr w:rsidR="003077D7" w:rsidRPr="002C5642" w14:paraId="414DAEE3" w14:textId="77777777" w:rsidTr="006A0250">
        <w:tc>
          <w:tcPr>
            <w:tcW w:w="1091" w:type="dxa"/>
          </w:tcPr>
          <w:p w14:paraId="482EF30A" w14:textId="4271D8CE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W-0</w:t>
            </w:r>
            <w:r w:rsidR="00734142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2648" w:type="dxa"/>
            <w:gridSpan w:val="2"/>
          </w:tcPr>
          <w:p w14:paraId="4C2EA3C5" w14:textId="65FCD432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Prezentacja, metoda </w:t>
            </w:r>
            <w:r w:rsidR="00710A97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podająca, analiza</w:t>
            </w: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 w:rsidR="0059230F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wypowiedzi</w:t>
            </w:r>
            <w:r w:rsidR="008C73B0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chorych dzieci i ich rodziców</w:t>
            </w:r>
            <w:r w:rsidR="00ED05F7">
              <w:rPr>
                <w:rFonts w:asciiTheme="majorHAnsi" w:eastAsia="Calibri" w:hAnsiTheme="majorHAnsi" w:cstheme="majorHAnsi"/>
                <w:sz w:val="24"/>
                <w:szCs w:val="24"/>
              </w:rPr>
              <w:t>, projekt zespołowy</w:t>
            </w:r>
            <w:r w:rsidR="001F076F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(W, </w:t>
            </w:r>
            <w:proofErr w:type="spellStart"/>
            <w:r w:rsidR="001F076F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Ćw</w:t>
            </w:r>
            <w:proofErr w:type="spellEnd"/>
            <w:r w:rsidR="001F076F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2780" w:type="dxa"/>
            <w:gridSpan w:val="2"/>
          </w:tcPr>
          <w:p w14:paraId="29F95EC3" w14:textId="60C0A4B2" w:rsidR="00ED05F7" w:rsidRDefault="00ED05F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Prezentacja na temat wybranej arteterapii</w:t>
            </w:r>
          </w:p>
          <w:p w14:paraId="6940BD66" w14:textId="77777777" w:rsidR="00ED05F7" w:rsidRDefault="00ED05F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042B3151" w14:textId="48CD7347" w:rsidR="00ED05F7" w:rsidRDefault="00ED05F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Projekt zespołowy – idealna szkoła, klasa dostosowana do potrzeb dziecka niepełnosprawnego ruchowo</w:t>
            </w:r>
          </w:p>
          <w:p w14:paraId="16380631" w14:textId="77777777" w:rsidR="00ED05F7" w:rsidRDefault="00ED05F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768D7A08" w14:textId="73AEDBED" w:rsidR="002C5642" w:rsidRDefault="00BD6D4E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Praca pisemna. </w:t>
            </w:r>
          </w:p>
          <w:p w14:paraId="168570DB" w14:textId="77777777" w:rsidR="002C5642" w:rsidRDefault="002C5642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344D8DF1" w14:textId="2C8F74ED" w:rsidR="003077D7" w:rsidRPr="002C5642" w:rsidRDefault="00BD6D4E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Egzamin ustny.</w:t>
            </w:r>
          </w:p>
        </w:tc>
        <w:tc>
          <w:tcPr>
            <w:tcW w:w="2543" w:type="dxa"/>
          </w:tcPr>
          <w:p w14:paraId="640D8904" w14:textId="0C14D407" w:rsidR="00ED05F7" w:rsidRDefault="00ED05F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Zapis w dzienniku ocen</w:t>
            </w:r>
          </w:p>
          <w:p w14:paraId="32622074" w14:textId="77777777" w:rsidR="00ED05F7" w:rsidRDefault="00ED05F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50679734" w14:textId="77777777" w:rsidR="00ED05F7" w:rsidRDefault="00ED05F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4715F780" w14:textId="11A59272" w:rsidR="00ED05F7" w:rsidRDefault="00ED05F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Zapis w dzienniku ocen</w:t>
            </w:r>
          </w:p>
          <w:p w14:paraId="1520F921" w14:textId="77777777" w:rsidR="00ED05F7" w:rsidRDefault="00ED05F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4406212E" w14:textId="77777777" w:rsidR="00ED05F7" w:rsidRDefault="00ED05F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6CE5AAF2" w14:textId="77777777" w:rsidR="00ED05F7" w:rsidRDefault="00ED05F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2E0F1F3D" w14:textId="77777777" w:rsidR="00ED05F7" w:rsidRDefault="00ED05F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262240FB" w14:textId="77777777" w:rsidR="00ED05F7" w:rsidRDefault="00ED05F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00EF733F" w14:textId="152E23DB" w:rsidR="002C5642" w:rsidRDefault="00BD6D4E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Sprawdzona praca pisemna.</w:t>
            </w:r>
          </w:p>
          <w:p w14:paraId="086DF524" w14:textId="77777777" w:rsidR="003077D7" w:rsidRDefault="00BD6D4E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</w:p>
          <w:p w14:paraId="1E4B1412" w14:textId="5AC1F823" w:rsidR="002C5642" w:rsidRPr="002C5642" w:rsidRDefault="002C5642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Zapis w dzienniku ocen</w:t>
            </w:r>
          </w:p>
        </w:tc>
      </w:tr>
      <w:tr w:rsidR="003077D7" w:rsidRPr="002C5642" w14:paraId="5F30E0E8" w14:textId="77777777" w:rsidTr="006A0250">
        <w:trPr>
          <w:trHeight w:val="260"/>
        </w:trPr>
        <w:tc>
          <w:tcPr>
            <w:tcW w:w="9062" w:type="dxa"/>
            <w:gridSpan w:val="6"/>
            <w:vAlign w:val="center"/>
          </w:tcPr>
          <w:p w14:paraId="5C3B04B8" w14:textId="22A7351A" w:rsidR="006A0250" w:rsidRPr="002C5642" w:rsidRDefault="003077D7" w:rsidP="00B32E8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UMIEJĘTNOŚCI</w:t>
            </w:r>
          </w:p>
        </w:tc>
      </w:tr>
      <w:tr w:rsidR="006A0250" w:rsidRPr="002C5642" w14:paraId="787BBC81" w14:textId="193DBD72" w:rsidTr="00ED05F7">
        <w:trPr>
          <w:trHeight w:val="1811"/>
        </w:trPr>
        <w:tc>
          <w:tcPr>
            <w:tcW w:w="1099" w:type="dxa"/>
            <w:gridSpan w:val="2"/>
            <w:vAlign w:val="center"/>
          </w:tcPr>
          <w:p w14:paraId="555F6CA8" w14:textId="6D2367F4" w:rsidR="006A0250" w:rsidRPr="002C5642" w:rsidRDefault="00734142" w:rsidP="00734142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U_01</w:t>
            </w:r>
          </w:p>
          <w:p w14:paraId="4FB89D6A" w14:textId="77777777" w:rsidR="006A0250" w:rsidRPr="002C5642" w:rsidRDefault="006A0250" w:rsidP="00B32E8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14:paraId="780F8A21" w14:textId="22F80C8B" w:rsidR="006A0250" w:rsidRDefault="008C73B0" w:rsidP="008C73B0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Analiza wypowiedzi chorych przewlekle dzieci</w:t>
            </w:r>
            <w:r w:rsidR="00ED05F7">
              <w:rPr>
                <w:rFonts w:asciiTheme="majorHAnsi" w:eastAsia="Calibri" w:hAnsiTheme="majorHAnsi" w:cstheme="majorHAnsi"/>
                <w:sz w:val="24"/>
                <w:szCs w:val="24"/>
              </w:rPr>
              <w:t>, praca z tekstem, ć</w:t>
            </w: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wiczenia </w:t>
            </w:r>
            <w:r w:rsidR="001C7FA6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warsztatowe</w:t>
            </w: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–</w:t>
            </w:r>
            <w:r w:rsidR="001C7FA6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praca w parach</w:t>
            </w:r>
            <w:r w:rsidR="00845BE3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„</w:t>
            </w:r>
            <w:proofErr w:type="spellStart"/>
            <w:r w:rsidR="00845BE3">
              <w:rPr>
                <w:rFonts w:asciiTheme="majorHAnsi" w:eastAsia="Calibri" w:hAnsiTheme="majorHAnsi" w:cstheme="majorHAnsi"/>
                <w:sz w:val="24"/>
                <w:szCs w:val="24"/>
              </w:rPr>
              <w:t>Think-Pair-Share</w:t>
            </w:r>
            <w:proofErr w:type="spellEnd"/>
            <w:r w:rsidR="00845BE3">
              <w:rPr>
                <w:rFonts w:asciiTheme="majorHAnsi" w:eastAsia="Calibri" w:hAnsiTheme="majorHAnsi" w:cstheme="majorHAnsi"/>
                <w:sz w:val="24"/>
                <w:szCs w:val="24"/>
              </w:rPr>
              <w:t>”</w:t>
            </w:r>
            <w:r w:rsidR="00BD6D4E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="00BD6D4E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Ćw</w:t>
            </w:r>
            <w:proofErr w:type="spellEnd"/>
            <w:r w:rsidR="00BD6D4E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)</w:t>
            </w:r>
          </w:p>
          <w:p w14:paraId="791F38A2" w14:textId="77777777" w:rsidR="00ED05F7" w:rsidRDefault="00ED05F7" w:rsidP="008C73B0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01EA9055" w14:textId="77777777" w:rsidR="006A0250" w:rsidRPr="002C5642" w:rsidRDefault="006A0250" w:rsidP="008C73B0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vAlign w:val="center"/>
          </w:tcPr>
          <w:p w14:paraId="0732FD31" w14:textId="3FA6F3FA" w:rsidR="006A0250" w:rsidRPr="002C5642" w:rsidRDefault="001A191E" w:rsidP="008C73B0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B</w:t>
            </w:r>
            <w:r w:rsidR="008C73B0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iograficzn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a</w:t>
            </w:r>
            <w:r w:rsidR="008C73B0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lini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a</w:t>
            </w:r>
            <w:r w:rsidR="008C73B0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życia</w:t>
            </w:r>
            <w:r w:rsidR="001C7FA6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na podstawie przytoczon</w:t>
            </w:r>
            <w:r w:rsidR="00284F80">
              <w:rPr>
                <w:rFonts w:asciiTheme="majorHAnsi" w:eastAsia="Calibri" w:hAnsiTheme="majorHAnsi" w:cstheme="majorHAnsi"/>
                <w:sz w:val="24"/>
                <w:szCs w:val="24"/>
              </w:rPr>
              <w:t>ej</w:t>
            </w:r>
            <w:r w:rsidR="001C7FA6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historii</w:t>
            </w:r>
            <w:r w:rsidR="00BD6D4E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pacjent</w:t>
            </w:r>
            <w:r w:rsidR="00284F80">
              <w:rPr>
                <w:rFonts w:asciiTheme="majorHAnsi" w:eastAsia="Calibri" w:hAnsiTheme="majorHAnsi" w:cstheme="majorHAnsi"/>
                <w:sz w:val="24"/>
                <w:szCs w:val="24"/>
              </w:rPr>
              <w:t>ki</w:t>
            </w:r>
            <w:r w:rsidR="000E5B8C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– wskazywanie obszarów wsparcia</w:t>
            </w:r>
          </w:p>
          <w:p w14:paraId="73B79E3A" w14:textId="77777777" w:rsidR="006A0250" w:rsidRPr="002C5642" w:rsidRDefault="006A0250" w:rsidP="00B32E8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543" w:type="dxa"/>
            <w:vAlign w:val="center"/>
          </w:tcPr>
          <w:p w14:paraId="70997CE7" w14:textId="7B37231D" w:rsidR="006A0250" w:rsidRPr="002C5642" w:rsidRDefault="009A0C0D" w:rsidP="001C7FA6">
            <w:pPr>
              <w:suppressAutoHyphens w:val="0"/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Zapis w dzienniku ocen.</w:t>
            </w:r>
          </w:p>
        </w:tc>
      </w:tr>
      <w:tr w:rsidR="00ED05F7" w:rsidRPr="002C5642" w14:paraId="1E62E208" w14:textId="77777777" w:rsidTr="006A0250">
        <w:trPr>
          <w:trHeight w:val="818"/>
        </w:trPr>
        <w:tc>
          <w:tcPr>
            <w:tcW w:w="1099" w:type="dxa"/>
            <w:gridSpan w:val="2"/>
            <w:vAlign w:val="center"/>
          </w:tcPr>
          <w:p w14:paraId="7316A948" w14:textId="746AFF24" w:rsidR="00ED05F7" w:rsidRPr="002C5642" w:rsidRDefault="00ED05F7" w:rsidP="00B32E8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U_02</w:t>
            </w:r>
          </w:p>
        </w:tc>
        <w:tc>
          <w:tcPr>
            <w:tcW w:w="2640" w:type="dxa"/>
            <w:vAlign w:val="center"/>
          </w:tcPr>
          <w:p w14:paraId="7C9B00CF" w14:textId="77777777" w:rsidR="00ED05F7" w:rsidRPr="002C5642" w:rsidRDefault="00ED05F7" w:rsidP="00ED05F7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0DBDABD4" w14:textId="7C12C197" w:rsidR="00ED05F7" w:rsidRDefault="00ED05F7" w:rsidP="008C73B0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Analiza wypowiedzi chorych przewlekle dzieci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, praca z tekstem, ć</w:t>
            </w: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wiczenia </w:t>
            </w:r>
            <w:r w:rsidR="00845BE3">
              <w:rPr>
                <w:rFonts w:asciiTheme="majorHAnsi" w:eastAsia="Calibri" w:hAnsiTheme="majorHAnsi" w:cstheme="majorHAnsi"/>
                <w:sz w:val="24"/>
                <w:szCs w:val="24"/>
              </w:rPr>
              <w:t>praktyczne, metody aktywizujące</w:t>
            </w: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praca w parach</w:t>
            </w:r>
            <w:r w:rsidR="00845BE3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„</w:t>
            </w:r>
            <w:proofErr w:type="spellStart"/>
            <w:r w:rsidR="00845BE3">
              <w:rPr>
                <w:rFonts w:asciiTheme="majorHAnsi" w:eastAsia="Calibri" w:hAnsiTheme="majorHAnsi" w:cstheme="majorHAnsi"/>
                <w:sz w:val="24"/>
                <w:szCs w:val="24"/>
              </w:rPr>
              <w:t>Think-Pair-Share</w:t>
            </w:r>
            <w:proofErr w:type="spellEnd"/>
            <w:r w:rsidR="00845BE3">
              <w:rPr>
                <w:rFonts w:asciiTheme="majorHAnsi" w:eastAsia="Calibri" w:hAnsiTheme="majorHAnsi" w:cstheme="majorHAnsi"/>
                <w:sz w:val="24"/>
                <w:szCs w:val="24"/>
              </w:rPr>
              <w:t>”</w:t>
            </w: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Ćw</w:t>
            </w:r>
            <w:proofErr w:type="spellEnd"/>
            <w:r w:rsidR="00284F80">
              <w:rPr>
                <w:rFonts w:asciiTheme="majorHAnsi" w:eastAsia="Calibri" w:hAnsiTheme="majorHAnsi" w:cstheme="majorHAnsi"/>
                <w:sz w:val="24"/>
                <w:szCs w:val="24"/>
              </w:rPr>
              <w:t>)</w:t>
            </w:r>
          </w:p>
          <w:p w14:paraId="7861840A" w14:textId="77777777" w:rsidR="00284F80" w:rsidRDefault="00284F80" w:rsidP="008C73B0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47691D87" w14:textId="3ABB0350" w:rsidR="00284F80" w:rsidRPr="002C5642" w:rsidRDefault="00284F80" w:rsidP="008C73B0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vAlign w:val="center"/>
          </w:tcPr>
          <w:p w14:paraId="1772E01A" w14:textId="1A7D3D21" w:rsidR="00ED05F7" w:rsidRPr="002C5642" w:rsidRDefault="001A191E" w:rsidP="00ED05F7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lastRenderedPageBreak/>
              <w:t>B</w:t>
            </w:r>
            <w:r w:rsidR="00ED05F7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iograficzn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a</w:t>
            </w:r>
            <w:r w:rsidR="00ED05F7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lini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a</w:t>
            </w:r>
            <w:r w:rsidR="00ED05F7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życia na podstawie przytoczonej historii pacjent</w:t>
            </w:r>
            <w:r w:rsidR="00284F80">
              <w:rPr>
                <w:rFonts w:asciiTheme="majorHAnsi" w:eastAsia="Calibri" w:hAnsiTheme="majorHAnsi" w:cstheme="majorHAnsi"/>
                <w:sz w:val="24"/>
                <w:szCs w:val="24"/>
              </w:rPr>
              <w:t>k</w:t>
            </w:r>
            <w:r w:rsidR="00845BE3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i, </w:t>
            </w:r>
            <w:r w:rsidR="000E5B8C">
              <w:rPr>
                <w:rFonts w:asciiTheme="majorHAnsi" w:eastAsia="Calibri" w:hAnsiTheme="majorHAnsi" w:cstheme="majorHAnsi"/>
                <w:sz w:val="24"/>
                <w:szCs w:val="24"/>
              </w:rPr>
              <w:t>wskazywanie obszarów wsparcia</w:t>
            </w:r>
          </w:p>
          <w:p w14:paraId="269E8CF3" w14:textId="77777777" w:rsidR="00ED05F7" w:rsidRPr="002C5642" w:rsidRDefault="00ED05F7" w:rsidP="00B32E8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543" w:type="dxa"/>
            <w:vAlign w:val="center"/>
          </w:tcPr>
          <w:p w14:paraId="2B921601" w14:textId="1285448C" w:rsidR="00ED05F7" w:rsidRPr="002C5642" w:rsidRDefault="00ED05F7" w:rsidP="00ED05F7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Zapis w dzienniku ocen.</w:t>
            </w:r>
          </w:p>
        </w:tc>
      </w:tr>
      <w:tr w:rsidR="006A0250" w:rsidRPr="002C5642" w14:paraId="7B28CF1C" w14:textId="49126FB6" w:rsidTr="006A0250">
        <w:trPr>
          <w:trHeight w:val="317"/>
        </w:trPr>
        <w:tc>
          <w:tcPr>
            <w:tcW w:w="1099" w:type="dxa"/>
            <w:gridSpan w:val="2"/>
            <w:vAlign w:val="center"/>
          </w:tcPr>
          <w:p w14:paraId="620529FE" w14:textId="47B07069" w:rsidR="006A0250" w:rsidRPr="002C5642" w:rsidRDefault="00734142" w:rsidP="00734142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U_0</w:t>
            </w:r>
            <w:r w:rsidR="00ED05F7">
              <w:rPr>
                <w:rFonts w:asciiTheme="majorHAnsi" w:eastAsia="Calibr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2640" w:type="dxa"/>
            <w:vAlign w:val="center"/>
          </w:tcPr>
          <w:p w14:paraId="3A2D3A44" w14:textId="4FA47EA9" w:rsidR="00284F80" w:rsidRDefault="00786E5B" w:rsidP="001C7FA6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Prezentacja, metoda podająca, analiza wypowiedzi chorych dzieci i ich rodziców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, projekt zespołowy</w:t>
            </w: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(W, </w:t>
            </w:r>
            <w:proofErr w:type="spellStart"/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Ćw</w:t>
            </w:r>
            <w:proofErr w:type="spellEnd"/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)</w:t>
            </w:r>
          </w:p>
          <w:p w14:paraId="6949A45E" w14:textId="14E54F5A" w:rsidR="00284F80" w:rsidRPr="002C5642" w:rsidRDefault="00284F80" w:rsidP="001C7FA6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vAlign w:val="center"/>
          </w:tcPr>
          <w:p w14:paraId="7F42C072" w14:textId="77777777" w:rsidR="00786E5B" w:rsidRDefault="00786E5B" w:rsidP="00786E5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Prezentacja na temat wybranej arteterapii</w:t>
            </w:r>
          </w:p>
          <w:p w14:paraId="3EDDD252" w14:textId="77777777" w:rsidR="00786E5B" w:rsidRDefault="00786E5B" w:rsidP="00786E5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5EDA65D6" w14:textId="77777777" w:rsidR="00786E5B" w:rsidRDefault="00786E5B" w:rsidP="00786E5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Projekt zespołowy – idealna szkoła, klasa dostosowana do potrzeb dziecka niepełnosprawnego ruchowo</w:t>
            </w:r>
          </w:p>
          <w:p w14:paraId="7B81989B" w14:textId="77777777" w:rsidR="00786E5B" w:rsidRDefault="00786E5B" w:rsidP="00786E5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35C878A8" w14:textId="77777777" w:rsidR="00786E5B" w:rsidRDefault="00786E5B" w:rsidP="00786E5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Praca pisemna. </w:t>
            </w:r>
          </w:p>
          <w:p w14:paraId="0CB7B37F" w14:textId="77777777" w:rsidR="00ED05F7" w:rsidRPr="002C5642" w:rsidRDefault="00ED05F7" w:rsidP="00BD6D4E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255BE53D" w14:textId="5E6D0786" w:rsidR="006A0250" w:rsidRPr="002C5642" w:rsidRDefault="006A0250" w:rsidP="001C7FA6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543" w:type="dxa"/>
            <w:vAlign w:val="center"/>
          </w:tcPr>
          <w:p w14:paraId="67CC05D2" w14:textId="77777777" w:rsidR="00845BE3" w:rsidRDefault="00845BE3" w:rsidP="001C7FA6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5265A300" w14:textId="6EEBD15E" w:rsidR="006A0250" w:rsidRDefault="00786E5B" w:rsidP="001C7FA6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Zapis w dzienniku ocen</w:t>
            </w:r>
          </w:p>
          <w:p w14:paraId="2C9EB374" w14:textId="77777777" w:rsidR="00786E5B" w:rsidRDefault="00786E5B" w:rsidP="001C7FA6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5A8537A7" w14:textId="77777777" w:rsidR="00786E5B" w:rsidRDefault="00786E5B" w:rsidP="001C7FA6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57A7B9B1" w14:textId="0EC5DEA3" w:rsidR="00786E5B" w:rsidRDefault="00786E5B" w:rsidP="001C7FA6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Zapis w dzienniku ocen</w:t>
            </w:r>
          </w:p>
          <w:p w14:paraId="4A186C4F" w14:textId="77777777" w:rsidR="00786E5B" w:rsidRDefault="00786E5B" w:rsidP="001C7FA6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67950B1F" w14:textId="77777777" w:rsidR="00786E5B" w:rsidRDefault="00786E5B" w:rsidP="001C7FA6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1C2B1474" w14:textId="77777777" w:rsidR="00786E5B" w:rsidRDefault="00786E5B" w:rsidP="001C7FA6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4852FFB1" w14:textId="77777777" w:rsidR="00786E5B" w:rsidRDefault="00786E5B" w:rsidP="001C7FA6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23D34DCF" w14:textId="77777777" w:rsidR="00786E5B" w:rsidRDefault="00786E5B" w:rsidP="001C7FA6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0DB6CD64" w14:textId="77777777" w:rsidR="00786E5B" w:rsidRDefault="00786E5B" w:rsidP="001C7FA6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3CDABB18" w14:textId="77777777" w:rsidR="00786E5B" w:rsidRDefault="00786E5B" w:rsidP="001C7FA6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2A9CB392" w14:textId="62EC4FBD" w:rsidR="00786E5B" w:rsidRDefault="00786E5B" w:rsidP="001C7FA6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Zapis w dzienniku ocen</w:t>
            </w:r>
          </w:p>
          <w:p w14:paraId="63547940" w14:textId="723376F1" w:rsidR="00ED05F7" w:rsidRPr="002C5642" w:rsidRDefault="00ED05F7" w:rsidP="001C7FA6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6A0250" w:rsidRPr="002C5642" w14:paraId="21F726A5" w14:textId="54915F25" w:rsidTr="006A0250">
        <w:trPr>
          <w:trHeight w:val="320"/>
        </w:trPr>
        <w:tc>
          <w:tcPr>
            <w:tcW w:w="1099" w:type="dxa"/>
            <w:gridSpan w:val="2"/>
            <w:vAlign w:val="center"/>
          </w:tcPr>
          <w:p w14:paraId="4976A976" w14:textId="77777777" w:rsidR="006A0250" w:rsidRPr="002C5642" w:rsidRDefault="006A0250" w:rsidP="006A0250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1A113A52" w14:textId="21286198" w:rsidR="006A0250" w:rsidRPr="002C5642" w:rsidRDefault="00734142" w:rsidP="00734142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U_0</w:t>
            </w:r>
            <w:r w:rsidR="00ED05F7">
              <w:rPr>
                <w:rFonts w:asciiTheme="majorHAnsi" w:eastAsia="Calibr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2640" w:type="dxa"/>
            <w:vAlign w:val="center"/>
          </w:tcPr>
          <w:p w14:paraId="3EDB03D8" w14:textId="67DEF1B6" w:rsidR="006A0250" w:rsidRPr="002C5642" w:rsidRDefault="00845BE3" w:rsidP="001C7FA6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Analiza tekstu, ć</w:t>
            </w:r>
            <w:r w:rsidR="001C7FA6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wiczenia warsztatowe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, praca</w:t>
            </w:r>
            <w:r w:rsidR="001C7FA6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w parach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„</w:t>
            </w:r>
            <w:proofErr w:type="spellStart"/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Think-Pair-</w:t>
            </w:r>
            <w:proofErr w:type="gramStart"/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Share</w:t>
            </w:r>
            <w:proofErr w:type="spellEnd"/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”</w:t>
            </w:r>
            <w:r w:rsidR="001C7FA6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–</w:t>
            </w:r>
            <w:proofErr w:type="gramEnd"/>
            <w:r w:rsidR="001C7FA6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 w:rsidR="00BD6D4E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="00BD6D4E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Ćw</w:t>
            </w:r>
            <w:proofErr w:type="spellEnd"/>
            <w:r w:rsidR="00BD6D4E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)</w:t>
            </w:r>
          </w:p>
          <w:p w14:paraId="2F5FC15C" w14:textId="77777777" w:rsidR="006A0250" w:rsidRPr="002C5642" w:rsidRDefault="006A0250" w:rsidP="00B32E8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vAlign w:val="center"/>
          </w:tcPr>
          <w:p w14:paraId="732F5BF8" w14:textId="77777777" w:rsidR="006A0250" w:rsidRPr="002C5642" w:rsidRDefault="006A0250" w:rsidP="006A0250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54E9E4DC" w14:textId="7CA9FCC1" w:rsidR="006A0250" w:rsidRPr="002C5642" w:rsidRDefault="001A191E" w:rsidP="009A0C0D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B</w:t>
            </w:r>
            <w:r w:rsidR="001C7FA6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iograficzn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a</w:t>
            </w:r>
            <w:r w:rsidR="001C7FA6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lini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a</w:t>
            </w:r>
            <w:r w:rsidR="001C7FA6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życia na podstawie przytoczonej historii życia</w:t>
            </w:r>
            <w:r w:rsidR="000E5B8C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– wskazywania obszarów wsparcia</w:t>
            </w:r>
          </w:p>
        </w:tc>
        <w:tc>
          <w:tcPr>
            <w:tcW w:w="2543" w:type="dxa"/>
            <w:vAlign w:val="center"/>
          </w:tcPr>
          <w:p w14:paraId="47D10F65" w14:textId="4583CB16" w:rsidR="006A0250" w:rsidRPr="002C5642" w:rsidRDefault="009A0C0D">
            <w:pPr>
              <w:suppressAutoHyphens w:val="0"/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Zapis w dzienniku ocen.</w:t>
            </w:r>
          </w:p>
          <w:p w14:paraId="67FBF41E" w14:textId="09673E11" w:rsidR="006A0250" w:rsidRPr="002C5642" w:rsidRDefault="006A0250" w:rsidP="00B32E8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6A0250" w:rsidRPr="002C5642" w14:paraId="30B4AEE9" w14:textId="1DF52D3D" w:rsidTr="00ED05F7">
        <w:trPr>
          <w:trHeight w:val="1298"/>
        </w:trPr>
        <w:tc>
          <w:tcPr>
            <w:tcW w:w="1099" w:type="dxa"/>
            <w:gridSpan w:val="2"/>
            <w:vAlign w:val="center"/>
          </w:tcPr>
          <w:p w14:paraId="416A93CB" w14:textId="77C79C29" w:rsidR="006A0250" w:rsidRPr="002C5642" w:rsidRDefault="00734142" w:rsidP="00734142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U_0</w:t>
            </w:r>
            <w:r w:rsidR="00ED05F7">
              <w:rPr>
                <w:rFonts w:asciiTheme="majorHAnsi" w:eastAsia="Calibr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2640" w:type="dxa"/>
            <w:vAlign w:val="center"/>
          </w:tcPr>
          <w:p w14:paraId="7BF78C5A" w14:textId="3E8DF4FA" w:rsidR="00ED05F7" w:rsidRPr="002C5642" w:rsidRDefault="00786E5B" w:rsidP="003F6F58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Analiza wypowiedzi rodziców chorych przewlekle dzieci, </w:t>
            </w:r>
            <w:r w:rsidR="009E34C9">
              <w:rPr>
                <w:rFonts w:asciiTheme="majorHAnsi" w:eastAsia="Calibri" w:hAnsiTheme="majorHAnsi" w:cstheme="majorHAnsi"/>
                <w:sz w:val="24"/>
                <w:szCs w:val="24"/>
              </w:rPr>
              <w:t>praca w parach „</w:t>
            </w:r>
            <w:proofErr w:type="spellStart"/>
            <w:r w:rsidR="009E34C9">
              <w:rPr>
                <w:rFonts w:asciiTheme="majorHAnsi" w:eastAsia="Calibri" w:hAnsiTheme="majorHAnsi" w:cstheme="majorHAnsi"/>
                <w:sz w:val="24"/>
                <w:szCs w:val="24"/>
              </w:rPr>
              <w:t>Think-Pair</w:t>
            </w:r>
            <w:proofErr w:type="spellEnd"/>
            <w:r w:rsidR="009E34C9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-</w:t>
            </w:r>
            <w:proofErr w:type="spellStart"/>
            <w:proofErr w:type="gramStart"/>
            <w:r w:rsidR="009E34C9">
              <w:rPr>
                <w:rFonts w:asciiTheme="majorHAnsi" w:eastAsia="Calibri" w:hAnsiTheme="majorHAnsi" w:cstheme="majorHAnsi"/>
                <w:sz w:val="24"/>
                <w:szCs w:val="24"/>
              </w:rPr>
              <w:t>Share”</w:t>
            </w: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dyskusja</w:t>
            </w:r>
            <w:proofErr w:type="spellEnd"/>
            <w:proofErr w:type="gramEnd"/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, praca pisemna</w:t>
            </w:r>
          </w:p>
        </w:tc>
        <w:tc>
          <w:tcPr>
            <w:tcW w:w="2780" w:type="dxa"/>
            <w:gridSpan w:val="2"/>
            <w:vAlign w:val="center"/>
          </w:tcPr>
          <w:p w14:paraId="2DAE3990" w14:textId="24F42901" w:rsidR="00786E5B" w:rsidRDefault="009E34C9" w:rsidP="00786E5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Lista problemów rodziny z chorym przewlekle dzieckiem</w:t>
            </w:r>
          </w:p>
          <w:p w14:paraId="34FB64C9" w14:textId="77777777" w:rsidR="009E34C9" w:rsidRDefault="009E34C9" w:rsidP="00786E5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0FE31A2A" w14:textId="77777777" w:rsidR="00786E5B" w:rsidRDefault="00786E5B" w:rsidP="00786E5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Praca pisemna </w:t>
            </w:r>
          </w:p>
          <w:p w14:paraId="112E321D" w14:textId="7971D793" w:rsidR="000E5B8C" w:rsidRPr="002C5642" w:rsidRDefault="000E5B8C" w:rsidP="003F6F58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543" w:type="dxa"/>
            <w:vAlign w:val="center"/>
          </w:tcPr>
          <w:p w14:paraId="1FE1ED6F" w14:textId="77777777" w:rsidR="00ED05F7" w:rsidRDefault="00845BE3" w:rsidP="003F6F58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Zapis w dzienniku ocen</w:t>
            </w:r>
          </w:p>
          <w:p w14:paraId="7B59ABC4" w14:textId="77777777" w:rsidR="00845BE3" w:rsidRDefault="00845BE3" w:rsidP="003F6F58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61D54DA2" w14:textId="71F59242" w:rsidR="00845BE3" w:rsidRPr="002C5642" w:rsidRDefault="00845BE3" w:rsidP="003F6F58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Zapis w dzienniku ocen</w:t>
            </w:r>
          </w:p>
        </w:tc>
      </w:tr>
      <w:tr w:rsidR="00ED05F7" w:rsidRPr="002C5642" w14:paraId="268471F9" w14:textId="77777777" w:rsidTr="006A0250">
        <w:trPr>
          <w:trHeight w:val="742"/>
        </w:trPr>
        <w:tc>
          <w:tcPr>
            <w:tcW w:w="1099" w:type="dxa"/>
            <w:gridSpan w:val="2"/>
            <w:vAlign w:val="center"/>
          </w:tcPr>
          <w:p w14:paraId="7CB251AC" w14:textId="77777777" w:rsidR="00ED05F7" w:rsidRDefault="00786E5B" w:rsidP="00734142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U_06</w:t>
            </w:r>
          </w:p>
          <w:p w14:paraId="367E17F7" w14:textId="77777777" w:rsidR="00786E5B" w:rsidRDefault="00786E5B" w:rsidP="00734142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68E14F0D" w14:textId="77777777" w:rsidR="00786E5B" w:rsidRDefault="00786E5B" w:rsidP="00734142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44045D79" w14:textId="77777777" w:rsidR="00786E5B" w:rsidRDefault="00786E5B" w:rsidP="00734142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143A1B76" w14:textId="77777777" w:rsidR="00786E5B" w:rsidRDefault="00786E5B" w:rsidP="00734142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66E9EFDC" w14:textId="77777777" w:rsidR="00786E5B" w:rsidRDefault="00786E5B" w:rsidP="00734142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1E618294" w14:textId="77777777" w:rsidR="00786E5B" w:rsidRDefault="00786E5B" w:rsidP="00734142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7E347734" w14:textId="77777777" w:rsidR="00786E5B" w:rsidRDefault="00786E5B" w:rsidP="00734142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22AD2566" w14:textId="77777777" w:rsidR="00786E5B" w:rsidRDefault="00786E5B" w:rsidP="00734142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4A352FAF" w14:textId="77777777" w:rsidR="00786E5B" w:rsidRDefault="00786E5B" w:rsidP="00734142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5C8FEDF2" w14:textId="77777777" w:rsidR="00786E5B" w:rsidRDefault="00786E5B" w:rsidP="00734142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0CB02918" w14:textId="77777777" w:rsidR="00786E5B" w:rsidRDefault="00786E5B" w:rsidP="00734142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762AE4DA" w14:textId="77777777" w:rsidR="00786E5B" w:rsidRDefault="00786E5B" w:rsidP="00734142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205B4AC9" w14:textId="054EF7CC" w:rsidR="00786E5B" w:rsidRPr="002C5642" w:rsidRDefault="00786E5B" w:rsidP="00734142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14:paraId="09E09EEA" w14:textId="4D4E016A" w:rsidR="00786E5B" w:rsidRDefault="00786E5B" w:rsidP="00786E5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Ćwiczenia warsztatowe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prezentacja, projekt zespołowy, praca pisemna, </w:t>
            </w:r>
            <w:r w:rsidR="00FB62A3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Zabawa „Cyrk”,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projekt grupowy – zabawa ze scenariuszem</w:t>
            </w:r>
            <w:r w:rsidR="00FB62A3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="00FB62A3">
              <w:rPr>
                <w:rFonts w:asciiTheme="majorHAnsi" w:eastAsia="Calibri" w:hAnsiTheme="majorHAnsi" w:cstheme="majorHAnsi"/>
                <w:sz w:val="24"/>
                <w:szCs w:val="24"/>
              </w:rPr>
              <w:t>Ćw</w:t>
            </w:r>
            <w:proofErr w:type="spellEnd"/>
            <w:r w:rsidR="00FB62A3">
              <w:rPr>
                <w:rFonts w:asciiTheme="majorHAnsi" w:eastAsia="Calibri" w:hAnsiTheme="majorHAnsi" w:cstheme="majorHAnsi"/>
                <w:sz w:val="24"/>
                <w:szCs w:val="24"/>
              </w:rPr>
              <w:t>)</w:t>
            </w:r>
          </w:p>
          <w:p w14:paraId="154606A8" w14:textId="77777777" w:rsidR="00786E5B" w:rsidRDefault="00786E5B" w:rsidP="00786E5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763DF1E6" w14:textId="77777777" w:rsidR="00786E5B" w:rsidRDefault="00786E5B" w:rsidP="00786E5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6476BCB1" w14:textId="77777777" w:rsidR="00786E5B" w:rsidRDefault="00786E5B" w:rsidP="00786E5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214EF41A" w14:textId="77777777" w:rsidR="00786E5B" w:rsidRDefault="00786E5B" w:rsidP="00786E5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66F3F85B" w14:textId="77777777" w:rsidR="00786E5B" w:rsidRDefault="00786E5B" w:rsidP="00786E5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62E99307" w14:textId="77777777" w:rsidR="00786E5B" w:rsidRDefault="00786E5B" w:rsidP="00786E5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4AF1CF56" w14:textId="77777777" w:rsidR="00786E5B" w:rsidRDefault="00786E5B" w:rsidP="00786E5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160351D6" w14:textId="77777777" w:rsidR="00786E5B" w:rsidRDefault="00786E5B" w:rsidP="00786E5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4AE455AB" w14:textId="77777777" w:rsidR="00786E5B" w:rsidRDefault="00786E5B" w:rsidP="00786E5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7B6E06E9" w14:textId="77777777" w:rsidR="00786E5B" w:rsidRDefault="00786E5B" w:rsidP="00786E5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37CB7B70" w14:textId="77777777" w:rsidR="00786E5B" w:rsidRDefault="00786E5B" w:rsidP="00786E5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2A1307BD" w14:textId="77777777" w:rsidR="00786E5B" w:rsidRDefault="00786E5B" w:rsidP="00786E5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66496ACA" w14:textId="77777777" w:rsidR="00786E5B" w:rsidRDefault="00786E5B" w:rsidP="00786E5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093D36A0" w14:textId="77777777" w:rsidR="00786E5B" w:rsidRDefault="00786E5B" w:rsidP="00786E5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6950B17F" w14:textId="2E564EBB" w:rsidR="00C6305E" w:rsidRPr="002C5642" w:rsidRDefault="00C6305E" w:rsidP="00786E5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vAlign w:val="center"/>
          </w:tcPr>
          <w:p w14:paraId="5BAAFB1C" w14:textId="77777777" w:rsidR="00786E5B" w:rsidRDefault="00786E5B" w:rsidP="00786E5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lastRenderedPageBreak/>
              <w:t>Ćwiczenia praktyczne na zajęciach (praca z lustrem, rysunki)</w:t>
            </w:r>
          </w:p>
          <w:p w14:paraId="49704B58" w14:textId="77777777" w:rsidR="00786E5B" w:rsidRDefault="00786E5B" w:rsidP="00786E5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74075791" w14:textId="77777777" w:rsidR="00786E5B" w:rsidRDefault="00786E5B" w:rsidP="00786E5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Prezentacja na temat wybranej arteterapii</w:t>
            </w:r>
          </w:p>
          <w:p w14:paraId="58B74565" w14:textId="77777777" w:rsidR="00786E5B" w:rsidRDefault="00786E5B" w:rsidP="00786E5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09EE06F1" w14:textId="77777777" w:rsidR="00786E5B" w:rsidRDefault="00786E5B" w:rsidP="00786E5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Refleksja na temat doświadczeń własnych z zabawy ze scenariuszem „Cyrk”</w:t>
            </w:r>
          </w:p>
          <w:p w14:paraId="0B8CF776" w14:textId="77777777" w:rsidR="00786E5B" w:rsidRDefault="00786E5B" w:rsidP="00786E5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39FE2E47" w14:textId="77777777" w:rsidR="00786E5B" w:rsidRDefault="00786E5B" w:rsidP="00786E5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Projekt zespołowy – idealna szkoła/klasa dla</w:t>
            </w:r>
          </w:p>
          <w:p w14:paraId="67422D69" w14:textId="77777777" w:rsidR="00786E5B" w:rsidRDefault="00786E5B" w:rsidP="00786E5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70D50A41" w14:textId="77777777" w:rsidR="00786E5B" w:rsidRDefault="00786E5B" w:rsidP="00786E5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37F75C25" w14:textId="77777777" w:rsidR="00786E5B" w:rsidRDefault="00786E5B" w:rsidP="00786E5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</w:p>
          <w:p w14:paraId="2796CD16" w14:textId="5BC0557E" w:rsidR="00786E5B" w:rsidRDefault="00786E5B" w:rsidP="00786E5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lastRenderedPageBreak/>
              <w:t>Scenariusz zabawy dla dzieci przewlekle chorych przebywających w szpitalu</w:t>
            </w:r>
            <w:r w:rsidR="00F24237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wraz z poprowadzeniem zabawy</w:t>
            </w:r>
          </w:p>
          <w:p w14:paraId="5F469012" w14:textId="77777777" w:rsidR="00786E5B" w:rsidRDefault="00786E5B" w:rsidP="00786E5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264B7686" w14:textId="77777777" w:rsidR="00786E5B" w:rsidRDefault="00786E5B" w:rsidP="00786E5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57B642FB" w14:textId="77777777" w:rsidR="00ED05F7" w:rsidRPr="002C5642" w:rsidRDefault="00ED05F7" w:rsidP="00786E5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543" w:type="dxa"/>
            <w:vAlign w:val="center"/>
          </w:tcPr>
          <w:p w14:paraId="72ECB2EC" w14:textId="77777777" w:rsidR="000E5B8C" w:rsidRDefault="000E5B8C" w:rsidP="000E5B8C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lastRenderedPageBreak/>
              <w:t>Zapis w dzienniku ocen</w:t>
            </w:r>
          </w:p>
          <w:p w14:paraId="7D98F3C7" w14:textId="77777777" w:rsidR="000E5B8C" w:rsidRDefault="000E5B8C" w:rsidP="000E5B8C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6FCD16CC" w14:textId="77777777" w:rsidR="000E5B8C" w:rsidRDefault="000E5B8C" w:rsidP="000E5B8C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Zapis w dzienniku ocen</w:t>
            </w:r>
          </w:p>
          <w:p w14:paraId="50C6BDB1" w14:textId="77777777" w:rsidR="00845BE3" w:rsidRDefault="00845BE3" w:rsidP="000E5B8C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6CB646ED" w14:textId="77777777" w:rsidR="00845BE3" w:rsidRDefault="00845BE3" w:rsidP="000E5B8C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5638046D" w14:textId="1A9B098E" w:rsidR="00845BE3" w:rsidRDefault="00845BE3" w:rsidP="000E5B8C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Zapis w dzienniku ocen</w:t>
            </w:r>
          </w:p>
          <w:p w14:paraId="532DAB06" w14:textId="77777777" w:rsidR="00845BE3" w:rsidRDefault="00845BE3" w:rsidP="000E5B8C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131146BA" w14:textId="77777777" w:rsidR="00845BE3" w:rsidRDefault="00845BE3" w:rsidP="000E5B8C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72A2521B" w14:textId="77777777" w:rsidR="00845BE3" w:rsidRDefault="00845BE3" w:rsidP="000E5B8C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7B933EF9" w14:textId="77777777" w:rsidR="00845BE3" w:rsidRDefault="00845BE3" w:rsidP="000E5B8C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6FBD9996" w14:textId="6C1D62C9" w:rsidR="00845BE3" w:rsidRDefault="00845BE3" w:rsidP="000E5B8C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Zapis w dzienniku ocen</w:t>
            </w:r>
          </w:p>
          <w:p w14:paraId="179A15C2" w14:textId="77777777" w:rsidR="00845BE3" w:rsidRDefault="00845BE3" w:rsidP="000E5B8C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207F172B" w14:textId="77777777" w:rsidR="00845BE3" w:rsidRDefault="00845BE3" w:rsidP="000E5B8C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4D32439E" w14:textId="77777777" w:rsidR="00845BE3" w:rsidRDefault="00845BE3" w:rsidP="000E5B8C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1B2F9ADB" w14:textId="77777777" w:rsidR="00845BE3" w:rsidRDefault="00845BE3" w:rsidP="000E5B8C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22D41E80" w14:textId="33796505" w:rsidR="00845BE3" w:rsidRDefault="00845BE3" w:rsidP="000E5B8C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Zapis w dzienniku ocen</w:t>
            </w:r>
            <w:r w:rsidR="00F24237">
              <w:rPr>
                <w:rFonts w:asciiTheme="majorHAnsi" w:eastAsia="Calibri" w:hAnsiTheme="majorHAnsi" w:cstheme="majorHAnsi"/>
                <w:sz w:val="24"/>
                <w:szCs w:val="24"/>
              </w:rPr>
              <w:t>, dokumentacja fotograficzna</w:t>
            </w:r>
          </w:p>
          <w:p w14:paraId="072924A0" w14:textId="77777777" w:rsidR="00845BE3" w:rsidRDefault="00845BE3" w:rsidP="000E5B8C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41EC7ACD" w14:textId="77777777" w:rsidR="00845BE3" w:rsidRDefault="00845BE3" w:rsidP="000E5B8C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06347BF7" w14:textId="77777777" w:rsidR="00ED05F7" w:rsidRPr="002C5642" w:rsidRDefault="00ED05F7" w:rsidP="000E5B8C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3077D7" w:rsidRPr="002C5642" w14:paraId="2031F5B5" w14:textId="77777777" w:rsidTr="006A0250">
        <w:trPr>
          <w:trHeight w:val="240"/>
        </w:trPr>
        <w:tc>
          <w:tcPr>
            <w:tcW w:w="9062" w:type="dxa"/>
            <w:gridSpan w:val="6"/>
            <w:vAlign w:val="center"/>
          </w:tcPr>
          <w:p w14:paraId="37179EC0" w14:textId="7DA16CF0" w:rsidR="006A0250" w:rsidRPr="002C5642" w:rsidRDefault="003077D7" w:rsidP="00B32E8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lastRenderedPageBreak/>
              <w:t>KOMPETENCJE SPOŁECZNE</w:t>
            </w:r>
          </w:p>
        </w:tc>
      </w:tr>
      <w:tr w:rsidR="006A0250" w:rsidRPr="002C5642" w14:paraId="3E3AC88B" w14:textId="43515084" w:rsidTr="006A0250">
        <w:trPr>
          <w:trHeight w:val="520"/>
        </w:trPr>
        <w:tc>
          <w:tcPr>
            <w:tcW w:w="1099" w:type="dxa"/>
            <w:gridSpan w:val="2"/>
            <w:vAlign w:val="center"/>
          </w:tcPr>
          <w:p w14:paraId="5B213C11" w14:textId="77777777" w:rsidR="006A0250" w:rsidRPr="002C5642" w:rsidRDefault="006A0250" w:rsidP="006A0250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32B88659" w14:textId="77777777" w:rsidR="006A0250" w:rsidRDefault="00734142" w:rsidP="00734142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K_01</w:t>
            </w:r>
          </w:p>
          <w:p w14:paraId="5D2D1F2D" w14:textId="77777777" w:rsidR="001A191E" w:rsidRDefault="001A191E" w:rsidP="00734142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726619DE" w14:textId="77777777" w:rsidR="001A191E" w:rsidRDefault="001A191E" w:rsidP="00734142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09813E2C" w14:textId="6DD0A35C" w:rsidR="001A191E" w:rsidRPr="002C5642" w:rsidRDefault="001A191E" w:rsidP="00734142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14:paraId="08181D27" w14:textId="7131ECA3" w:rsidR="001A191E" w:rsidRDefault="009D06E0" w:rsidP="00392043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Wypowied</w:t>
            </w:r>
            <w:r w:rsidR="001A191E">
              <w:rPr>
                <w:rFonts w:asciiTheme="majorHAnsi" w:eastAsia="Calibri" w:hAnsiTheme="majorHAnsi" w:cstheme="majorHAnsi"/>
                <w:sz w:val="24"/>
                <w:szCs w:val="24"/>
              </w:rPr>
              <w:t>zi</w:t>
            </w: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ustn</w:t>
            </w:r>
            <w:r w:rsidR="001A191E">
              <w:rPr>
                <w:rFonts w:asciiTheme="majorHAnsi" w:eastAsia="Calibri" w:hAnsiTheme="majorHAnsi" w:cstheme="majorHAnsi"/>
                <w:sz w:val="24"/>
                <w:szCs w:val="24"/>
              </w:rPr>
              <w:t>e, dyskusja, projekt zespołowy</w:t>
            </w:r>
          </w:p>
          <w:p w14:paraId="2C005528" w14:textId="77777777" w:rsidR="006A0250" w:rsidRDefault="005F7DA1" w:rsidP="00392043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Ćw</w:t>
            </w:r>
            <w:proofErr w:type="spellEnd"/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)</w:t>
            </w:r>
          </w:p>
          <w:p w14:paraId="1731BEE3" w14:textId="77777777" w:rsidR="001A191E" w:rsidRDefault="001A191E" w:rsidP="00392043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4CB98CAB" w14:textId="202322CF" w:rsidR="00845BE3" w:rsidRPr="002C5642" w:rsidRDefault="00845BE3" w:rsidP="00392043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14:paraId="42C6E7D9" w14:textId="235010FE" w:rsidR="006A0250" w:rsidRDefault="00392043" w:rsidP="00392043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Aktywność na zajęciach i umiejętność odnoszenia się do przekazywanych treści.</w:t>
            </w:r>
            <w:r w:rsidR="001A191E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</w:p>
          <w:p w14:paraId="4E861866" w14:textId="213A19C9" w:rsidR="001A191E" w:rsidRPr="002C5642" w:rsidRDefault="001A191E" w:rsidP="00392043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Projekt zespołowy – idealna szkoła/klas</w:t>
            </w:r>
            <w:r w:rsidR="00845BE3">
              <w:rPr>
                <w:rFonts w:asciiTheme="majorHAnsi" w:eastAsia="Calibri" w:hAnsiTheme="majorHAnsi" w:cstheme="majorHAnsi"/>
                <w:sz w:val="24"/>
                <w:szCs w:val="24"/>
              </w:rPr>
              <w:t>a</w:t>
            </w:r>
          </w:p>
          <w:p w14:paraId="36125494" w14:textId="77777777" w:rsidR="006A0250" w:rsidRPr="002C5642" w:rsidRDefault="006A0250" w:rsidP="00B32E8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563" w:type="dxa"/>
            <w:gridSpan w:val="2"/>
            <w:vAlign w:val="center"/>
          </w:tcPr>
          <w:p w14:paraId="218A9DF0" w14:textId="7BB3C7EE" w:rsidR="006A0250" w:rsidRPr="002C5642" w:rsidRDefault="009D06E0" w:rsidP="009D06E0">
            <w:pPr>
              <w:suppressAutoHyphens w:val="0"/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Zapis w dzienniku ocen.</w:t>
            </w:r>
          </w:p>
        </w:tc>
      </w:tr>
      <w:tr w:rsidR="006A0250" w:rsidRPr="002C5642" w14:paraId="68B122EB" w14:textId="79013B37" w:rsidTr="006A0250">
        <w:trPr>
          <w:trHeight w:val="540"/>
        </w:trPr>
        <w:tc>
          <w:tcPr>
            <w:tcW w:w="1099" w:type="dxa"/>
            <w:gridSpan w:val="2"/>
            <w:vAlign w:val="center"/>
          </w:tcPr>
          <w:p w14:paraId="224914D6" w14:textId="7F9A9237" w:rsidR="006A0250" w:rsidRPr="002C5642" w:rsidRDefault="00734142" w:rsidP="00734142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K_02</w:t>
            </w:r>
          </w:p>
        </w:tc>
        <w:tc>
          <w:tcPr>
            <w:tcW w:w="2640" w:type="dxa"/>
            <w:vAlign w:val="center"/>
          </w:tcPr>
          <w:p w14:paraId="75891594" w14:textId="3E9F6F73" w:rsidR="006A0250" w:rsidRPr="002C5642" w:rsidRDefault="0091053B" w:rsidP="00392043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Prezentacja </w:t>
            </w:r>
            <w:r w:rsidR="009D06E0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materiałów audiowizualnych, dyskusja na temat treści </w:t>
            </w: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filmu pt. </w:t>
            </w:r>
            <w:r w:rsidR="009D06E0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„</w:t>
            </w: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Cyrk motyli</w:t>
            </w:r>
            <w:r w:rsidR="009D06E0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”</w:t>
            </w:r>
            <w:r w:rsidR="005F7DA1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="005F7DA1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Ćw</w:t>
            </w:r>
            <w:proofErr w:type="spellEnd"/>
            <w:r w:rsidR="005F7DA1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2760" w:type="dxa"/>
            <w:vAlign w:val="center"/>
          </w:tcPr>
          <w:p w14:paraId="6DE44502" w14:textId="18A2FC92" w:rsidR="006A0250" w:rsidRPr="002C5642" w:rsidRDefault="0091053B" w:rsidP="0091053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P</w:t>
            </w:r>
            <w:r w:rsidR="009D06E0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raca pisemna – refleksja na temat o</w:t>
            </w: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bejrzanego filmu </w:t>
            </w:r>
          </w:p>
        </w:tc>
        <w:tc>
          <w:tcPr>
            <w:tcW w:w="2563" w:type="dxa"/>
            <w:gridSpan w:val="2"/>
            <w:vAlign w:val="center"/>
          </w:tcPr>
          <w:p w14:paraId="3F499D13" w14:textId="3C67D89F" w:rsidR="006A0250" w:rsidRPr="002C5642" w:rsidRDefault="001A191E" w:rsidP="0091053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Zapis w dzienniku ocen</w:t>
            </w:r>
          </w:p>
        </w:tc>
      </w:tr>
      <w:tr w:rsidR="003077D7" w:rsidRPr="002C5642" w14:paraId="16B89DB6" w14:textId="77777777" w:rsidTr="006A0250">
        <w:tc>
          <w:tcPr>
            <w:tcW w:w="1091" w:type="dxa"/>
          </w:tcPr>
          <w:p w14:paraId="37ABDEF2" w14:textId="55E3BC49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K_0</w:t>
            </w:r>
            <w:r w:rsidR="00734142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2648" w:type="dxa"/>
            <w:gridSpan w:val="2"/>
          </w:tcPr>
          <w:p w14:paraId="5794BA9C" w14:textId="26CAAA68" w:rsidR="00C47F1B" w:rsidRPr="002C5642" w:rsidRDefault="009D06E0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Dyskusja</w:t>
            </w:r>
            <w:r w:rsidR="001A191E">
              <w:rPr>
                <w:rFonts w:asciiTheme="majorHAnsi" w:eastAsia="Calibri" w:hAnsiTheme="majorHAnsi" w:cstheme="majorHAnsi"/>
                <w:sz w:val="24"/>
                <w:szCs w:val="24"/>
              </w:rPr>
              <w:t>, w</w:t>
            </w:r>
            <w:r w:rsidR="00266A1E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ypowied</w:t>
            </w:r>
            <w:r w:rsidR="001A191E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zi </w:t>
            </w:r>
            <w:r w:rsidR="00266A1E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ustna studenta</w:t>
            </w:r>
            <w:r w:rsidR="001A191E">
              <w:rPr>
                <w:rFonts w:asciiTheme="majorHAnsi" w:eastAsia="Calibri" w:hAnsiTheme="majorHAnsi" w:cstheme="majorHAnsi"/>
                <w:sz w:val="24"/>
                <w:szCs w:val="24"/>
              </w:rPr>
              <w:t>, ćwiczenia praktyczne na zajęciach</w:t>
            </w:r>
            <w:r w:rsidR="00845BE3">
              <w:rPr>
                <w:rFonts w:asciiTheme="majorHAnsi" w:eastAsia="Calibri" w:hAnsiTheme="majorHAnsi" w:cstheme="majorHAnsi"/>
                <w:sz w:val="24"/>
                <w:szCs w:val="24"/>
              </w:rPr>
              <w:t>, udział w zabawie</w:t>
            </w:r>
            <w:r w:rsidR="00C47F1B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ze scenariuszem</w:t>
            </w:r>
            <w:r w:rsidR="00845BE3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="00845BE3">
              <w:rPr>
                <w:rFonts w:asciiTheme="majorHAnsi" w:eastAsia="Calibri" w:hAnsiTheme="majorHAnsi" w:cstheme="majorHAnsi"/>
                <w:sz w:val="24"/>
                <w:szCs w:val="24"/>
              </w:rPr>
              <w:t>Ćw</w:t>
            </w:r>
            <w:proofErr w:type="spellEnd"/>
            <w:r w:rsidR="00845BE3">
              <w:rPr>
                <w:rFonts w:asciiTheme="majorHAnsi" w:eastAsia="Calibr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2780" w:type="dxa"/>
            <w:gridSpan w:val="2"/>
          </w:tcPr>
          <w:p w14:paraId="09804582" w14:textId="77777777" w:rsidR="003077D7" w:rsidRDefault="009D06E0" w:rsidP="00CA20B1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Informacja zwrotna od studenta</w:t>
            </w:r>
            <w:r w:rsidR="001A191E">
              <w:rPr>
                <w:rFonts w:asciiTheme="majorHAnsi" w:eastAsia="Calibri" w:hAnsiTheme="majorHAnsi" w:cstheme="majorHAnsi"/>
                <w:sz w:val="24"/>
                <w:szCs w:val="24"/>
              </w:rPr>
              <w:t>, o</w:t>
            </w:r>
            <w:r w:rsidR="005532A4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bserwacja</w:t>
            </w:r>
            <w:r w:rsidR="001A191E">
              <w:rPr>
                <w:rFonts w:asciiTheme="majorHAnsi" w:eastAsia="Calibri" w:hAnsiTheme="majorHAnsi" w:cstheme="majorHAnsi"/>
                <w:sz w:val="24"/>
                <w:szCs w:val="24"/>
              </w:rPr>
              <w:t>, wykonane ćwiczenia praktyczne.</w:t>
            </w:r>
          </w:p>
          <w:p w14:paraId="6B4EBD30" w14:textId="77777777" w:rsidR="00C47F1B" w:rsidRDefault="00C47F1B" w:rsidP="00CA20B1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3DBB4F95" w14:textId="77777777" w:rsidR="00C47F1B" w:rsidRDefault="00C47F1B" w:rsidP="00C47F1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Refleksja na temat doświadczeń własnych z zabawy ze scenariuszem „Cyrk”</w:t>
            </w:r>
          </w:p>
          <w:p w14:paraId="55E8CB50" w14:textId="77777777" w:rsidR="00C47F1B" w:rsidRDefault="00C47F1B" w:rsidP="00C47F1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7FC7E48F" w14:textId="291C4CCE" w:rsidR="00C47F1B" w:rsidRPr="002C5642" w:rsidRDefault="00C47F1B" w:rsidP="00CA20B1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543" w:type="dxa"/>
          </w:tcPr>
          <w:p w14:paraId="55649F9A" w14:textId="77777777" w:rsidR="003077D7" w:rsidRDefault="001A191E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Zapis w dzienniku ocen</w:t>
            </w:r>
          </w:p>
          <w:p w14:paraId="430BFDB8" w14:textId="77777777" w:rsidR="00C47F1B" w:rsidRDefault="00C47F1B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374AEC31" w14:textId="77777777" w:rsidR="00C47F1B" w:rsidRDefault="00C47F1B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3C103DEF" w14:textId="77777777" w:rsidR="00C47F1B" w:rsidRDefault="00C47F1B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5F9C3E20" w14:textId="77777777" w:rsidR="00C47F1B" w:rsidRDefault="00C47F1B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329845C0" w14:textId="5C703CB4" w:rsidR="00C47F1B" w:rsidRPr="002C5642" w:rsidRDefault="00C47F1B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Zapis w dzienniku ocen</w:t>
            </w:r>
          </w:p>
        </w:tc>
      </w:tr>
      <w:tr w:rsidR="003077D7" w:rsidRPr="002C5642" w14:paraId="20FE7874" w14:textId="77777777" w:rsidTr="006A0250">
        <w:tc>
          <w:tcPr>
            <w:tcW w:w="1091" w:type="dxa"/>
          </w:tcPr>
          <w:p w14:paraId="4387031E" w14:textId="50CB73CA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K_0</w:t>
            </w:r>
            <w:r w:rsidR="00734142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2648" w:type="dxa"/>
            <w:gridSpan w:val="2"/>
          </w:tcPr>
          <w:p w14:paraId="2D8F71FD" w14:textId="113154E3" w:rsidR="003077D7" w:rsidRPr="002C5642" w:rsidRDefault="00CA4C80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Dyskusja</w:t>
            </w:r>
            <w:r w:rsidR="00266A1E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. Wypowied</w:t>
            </w:r>
            <w:r w:rsidR="00C47F1B">
              <w:rPr>
                <w:rFonts w:asciiTheme="majorHAnsi" w:eastAsia="Calibri" w:hAnsiTheme="majorHAnsi" w:cstheme="majorHAnsi"/>
                <w:sz w:val="24"/>
                <w:szCs w:val="24"/>
              </w:rPr>
              <w:t>zi</w:t>
            </w:r>
            <w:r w:rsidR="00266A1E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ustn</w:t>
            </w:r>
            <w:r w:rsidR="00C47F1B">
              <w:rPr>
                <w:rFonts w:asciiTheme="majorHAnsi" w:eastAsia="Calibri" w:hAnsiTheme="majorHAnsi" w:cstheme="majorHAnsi"/>
                <w:sz w:val="24"/>
                <w:szCs w:val="24"/>
              </w:rPr>
              <w:t>e, refleksja końcowa</w:t>
            </w:r>
            <w:r w:rsidR="005F7DA1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(W, </w:t>
            </w:r>
            <w:proofErr w:type="spellStart"/>
            <w:r w:rsidR="005F7DA1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Ćw</w:t>
            </w:r>
            <w:proofErr w:type="spellEnd"/>
            <w:r w:rsidR="005F7DA1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)</w:t>
            </w:r>
            <w:r w:rsidR="00266A1E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780" w:type="dxa"/>
            <w:gridSpan w:val="2"/>
          </w:tcPr>
          <w:p w14:paraId="7314B373" w14:textId="5B8E433E" w:rsidR="003077D7" w:rsidRPr="002C5642" w:rsidRDefault="005532A4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Informacja zwrotna od studenta</w:t>
            </w:r>
            <w:r w:rsidR="00C47F1B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– refleksja końcowa</w:t>
            </w:r>
          </w:p>
        </w:tc>
        <w:tc>
          <w:tcPr>
            <w:tcW w:w="2543" w:type="dxa"/>
          </w:tcPr>
          <w:p w14:paraId="7C3539FC" w14:textId="3C81B8FB" w:rsidR="003077D7" w:rsidRPr="002C5642" w:rsidRDefault="00C47F1B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Zapis w dzienniku ocen</w:t>
            </w:r>
          </w:p>
        </w:tc>
      </w:tr>
    </w:tbl>
    <w:p w14:paraId="099A5B4C" w14:textId="77777777" w:rsidR="009E3786" w:rsidRPr="002C5642" w:rsidRDefault="009E3786" w:rsidP="006A69FC">
      <w:pPr>
        <w:rPr>
          <w:rFonts w:asciiTheme="majorHAnsi" w:hAnsiTheme="majorHAnsi" w:cstheme="majorHAnsi"/>
          <w:b/>
          <w:sz w:val="24"/>
          <w:szCs w:val="24"/>
        </w:rPr>
      </w:pPr>
    </w:p>
    <w:p w14:paraId="54693086" w14:textId="2F110DEC" w:rsidR="00710A97" w:rsidRPr="002C5642" w:rsidRDefault="003077D7" w:rsidP="00710A97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b/>
          <w:sz w:val="24"/>
          <w:szCs w:val="24"/>
        </w:rPr>
      </w:pPr>
      <w:r w:rsidRPr="002C5642">
        <w:rPr>
          <w:rFonts w:asciiTheme="majorHAnsi" w:hAnsiTheme="majorHAnsi" w:cstheme="majorHAnsi"/>
          <w:b/>
          <w:sz w:val="24"/>
          <w:szCs w:val="24"/>
        </w:rPr>
        <w:t>Kryteria oceny, wagi…</w:t>
      </w:r>
      <w:r w:rsidR="006D014C" w:rsidRPr="002C5642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4B904A07" w14:textId="77777777" w:rsidR="0094403E" w:rsidRPr="002C5642" w:rsidRDefault="0094403E" w:rsidP="0094403E">
      <w:pPr>
        <w:rPr>
          <w:rFonts w:asciiTheme="majorHAnsi" w:hAnsiTheme="majorHAnsi" w:cstheme="majorHAnsi"/>
          <w:sz w:val="24"/>
          <w:szCs w:val="24"/>
        </w:rPr>
      </w:pPr>
      <w:r w:rsidRPr="002C5642">
        <w:rPr>
          <w:rFonts w:asciiTheme="majorHAnsi" w:hAnsiTheme="majorHAnsi" w:cstheme="majorHAnsi"/>
          <w:sz w:val="24"/>
          <w:szCs w:val="24"/>
        </w:rPr>
        <w:t>Przy wystawieniu oceny końcowej z ćwiczeń brany będzie pod uwagę:</w:t>
      </w:r>
    </w:p>
    <w:p w14:paraId="7974B905" w14:textId="5D337ED8" w:rsidR="0094403E" w:rsidRDefault="0094403E" w:rsidP="0094403E">
      <w:pPr>
        <w:rPr>
          <w:rFonts w:asciiTheme="majorHAnsi" w:hAnsiTheme="majorHAnsi" w:cstheme="majorHAnsi"/>
          <w:sz w:val="24"/>
          <w:szCs w:val="24"/>
        </w:rPr>
      </w:pPr>
      <w:r w:rsidRPr="002C5642">
        <w:rPr>
          <w:rFonts w:asciiTheme="majorHAnsi" w:hAnsiTheme="majorHAnsi" w:cstheme="majorHAnsi"/>
          <w:sz w:val="24"/>
          <w:szCs w:val="24"/>
        </w:rPr>
        <w:t xml:space="preserve">-  aktywny udział w ćwiczeniach – (za każde wykonane ćwiczenie </w:t>
      </w:r>
      <w:r w:rsidR="00DB5E5C">
        <w:rPr>
          <w:rFonts w:asciiTheme="majorHAnsi" w:hAnsiTheme="majorHAnsi" w:cstheme="majorHAnsi"/>
          <w:sz w:val="24"/>
          <w:szCs w:val="24"/>
        </w:rPr>
        <w:t>1</w:t>
      </w:r>
      <w:r w:rsidRPr="002C5642">
        <w:rPr>
          <w:rFonts w:asciiTheme="majorHAnsi" w:hAnsiTheme="majorHAnsi" w:cstheme="majorHAnsi"/>
          <w:sz w:val="24"/>
          <w:szCs w:val="24"/>
        </w:rPr>
        <w:t xml:space="preserve">p.) – </w:t>
      </w:r>
      <w:r w:rsidR="00DB5E5C">
        <w:rPr>
          <w:rFonts w:asciiTheme="majorHAnsi" w:hAnsiTheme="majorHAnsi" w:cstheme="majorHAnsi"/>
          <w:sz w:val="24"/>
          <w:szCs w:val="24"/>
        </w:rPr>
        <w:t xml:space="preserve">4 </w:t>
      </w:r>
      <w:r w:rsidRPr="002C5642">
        <w:rPr>
          <w:rFonts w:asciiTheme="majorHAnsi" w:hAnsiTheme="majorHAnsi" w:cstheme="majorHAnsi"/>
          <w:sz w:val="24"/>
          <w:szCs w:val="24"/>
        </w:rPr>
        <w:t>p.</w:t>
      </w:r>
    </w:p>
    <w:p w14:paraId="06FDFF08" w14:textId="7E06FADF" w:rsidR="00C47F1B" w:rsidRPr="002C5642" w:rsidRDefault="00C47F1B" w:rsidP="0094403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projekt zespołowy „Idealna szkoła/klasa dla dzieci z niepełnosprawnością ruchową” – </w:t>
      </w:r>
      <w:r w:rsidR="00DB5E5C">
        <w:rPr>
          <w:rFonts w:asciiTheme="majorHAnsi" w:hAnsiTheme="majorHAnsi" w:cstheme="majorHAnsi"/>
          <w:sz w:val="24"/>
          <w:szCs w:val="24"/>
        </w:rPr>
        <w:t xml:space="preserve">3 </w:t>
      </w:r>
      <w:r>
        <w:rPr>
          <w:rFonts w:asciiTheme="majorHAnsi" w:hAnsiTheme="majorHAnsi" w:cstheme="majorHAnsi"/>
          <w:sz w:val="24"/>
          <w:szCs w:val="24"/>
        </w:rPr>
        <w:t>p.</w:t>
      </w:r>
      <w:r w:rsidR="00A77572">
        <w:rPr>
          <w:rFonts w:asciiTheme="majorHAnsi" w:hAnsiTheme="majorHAnsi" w:cstheme="majorHAnsi"/>
          <w:sz w:val="24"/>
          <w:szCs w:val="24"/>
        </w:rPr>
        <w:t>, brana będzie pod uwagę: warstwa merytoryczna, warstwa wizualna, dostępność i poprawność językowa</w:t>
      </w:r>
    </w:p>
    <w:p w14:paraId="0DEAE3CA" w14:textId="0F972098" w:rsidR="0094403E" w:rsidRDefault="0094403E" w:rsidP="0094403E">
      <w:pPr>
        <w:rPr>
          <w:rFonts w:asciiTheme="majorHAnsi" w:hAnsiTheme="majorHAnsi" w:cstheme="majorHAnsi"/>
          <w:sz w:val="24"/>
          <w:szCs w:val="24"/>
        </w:rPr>
      </w:pPr>
      <w:r w:rsidRPr="002C5642">
        <w:rPr>
          <w:rFonts w:asciiTheme="majorHAnsi" w:hAnsiTheme="majorHAnsi" w:cstheme="majorHAnsi"/>
          <w:sz w:val="24"/>
          <w:szCs w:val="24"/>
        </w:rPr>
        <w:lastRenderedPageBreak/>
        <w:t>- schemat biograficznej linii życia</w:t>
      </w:r>
      <w:r w:rsidR="00845BE3">
        <w:rPr>
          <w:rFonts w:asciiTheme="majorHAnsi" w:hAnsiTheme="majorHAnsi" w:cstheme="majorHAnsi"/>
          <w:sz w:val="24"/>
          <w:szCs w:val="24"/>
        </w:rPr>
        <w:t xml:space="preserve"> i obszarów wsparcia</w:t>
      </w:r>
      <w:r w:rsidRPr="002C5642">
        <w:rPr>
          <w:rFonts w:asciiTheme="majorHAnsi" w:hAnsiTheme="majorHAnsi" w:cstheme="majorHAnsi"/>
          <w:sz w:val="24"/>
          <w:szCs w:val="24"/>
        </w:rPr>
        <w:t xml:space="preserve"> – </w:t>
      </w:r>
      <w:r w:rsidR="00DB5E5C">
        <w:rPr>
          <w:rFonts w:asciiTheme="majorHAnsi" w:hAnsiTheme="majorHAnsi" w:cstheme="majorHAnsi"/>
          <w:sz w:val="24"/>
          <w:szCs w:val="24"/>
        </w:rPr>
        <w:t xml:space="preserve">2 </w:t>
      </w:r>
      <w:r w:rsidRPr="002C5642">
        <w:rPr>
          <w:rFonts w:asciiTheme="majorHAnsi" w:hAnsiTheme="majorHAnsi" w:cstheme="majorHAnsi"/>
          <w:sz w:val="24"/>
          <w:szCs w:val="24"/>
        </w:rPr>
        <w:t>p.</w:t>
      </w:r>
      <w:r w:rsidR="00A77572">
        <w:rPr>
          <w:rFonts w:asciiTheme="majorHAnsi" w:hAnsiTheme="majorHAnsi" w:cstheme="majorHAnsi"/>
          <w:sz w:val="24"/>
          <w:szCs w:val="24"/>
        </w:rPr>
        <w:t>, brane będą pod uwagę poprawnie zaznaczone punkty zwrotne oraz obszary wsparcia, a także warstwa estetyczna</w:t>
      </w:r>
    </w:p>
    <w:p w14:paraId="27FD8F09" w14:textId="470DBDF3" w:rsidR="009E34C9" w:rsidRPr="002C5642" w:rsidRDefault="009E34C9" w:rsidP="0094403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lista problemów rodziny z dzieckiem z konkretną chorobą </w:t>
      </w:r>
      <w:r w:rsidR="00DB5E5C">
        <w:rPr>
          <w:rFonts w:asciiTheme="majorHAnsi" w:hAnsiTheme="majorHAnsi" w:cstheme="majorHAnsi"/>
          <w:sz w:val="24"/>
          <w:szCs w:val="24"/>
        </w:rPr>
        <w:t xml:space="preserve">przewlekłą (postępującą) </w:t>
      </w:r>
      <w:r>
        <w:rPr>
          <w:rFonts w:asciiTheme="majorHAnsi" w:hAnsiTheme="majorHAnsi" w:cstheme="majorHAnsi"/>
          <w:sz w:val="24"/>
          <w:szCs w:val="24"/>
        </w:rPr>
        <w:t>– 1p.</w:t>
      </w:r>
    </w:p>
    <w:p w14:paraId="07317050" w14:textId="6896DCD6" w:rsidR="0094403E" w:rsidRDefault="0094403E" w:rsidP="0094403E">
      <w:pPr>
        <w:rPr>
          <w:rFonts w:asciiTheme="majorHAnsi" w:hAnsiTheme="majorHAnsi" w:cstheme="majorHAnsi"/>
          <w:sz w:val="24"/>
          <w:szCs w:val="24"/>
        </w:rPr>
      </w:pPr>
      <w:r w:rsidRPr="002C5642">
        <w:rPr>
          <w:rFonts w:asciiTheme="majorHAnsi" w:hAnsiTheme="majorHAnsi" w:cstheme="majorHAnsi"/>
          <w:sz w:val="24"/>
          <w:szCs w:val="24"/>
        </w:rPr>
        <w:t xml:space="preserve">- refleksja na temat filmu, „Cyrk motyli” – </w:t>
      </w:r>
      <w:r w:rsidR="00DB5E5C">
        <w:rPr>
          <w:rFonts w:asciiTheme="majorHAnsi" w:hAnsiTheme="majorHAnsi" w:cstheme="majorHAnsi"/>
          <w:sz w:val="24"/>
          <w:szCs w:val="24"/>
        </w:rPr>
        <w:t>2</w:t>
      </w:r>
      <w:r w:rsidRPr="002C5642">
        <w:rPr>
          <w:rFonts w:asciiTheme="majorHAnsi" w:hAnsiTheme="majorHAnsi" w:cstheme="majorHAnsi"/>
          <w:sz w:val="24"/>
          <w:szCs w:val="24"/>
        </w:rPr>
        <w:t>p.</w:t>
      </w:r>
      <w:r w:rsidR="00A77572">
        <w:rPr>
          <w:rFonts w:asciiTheme="majorHAnsi" w:hAnsiTheme="majorHAnsi" w:cstheme="majorHAnsi"/>
          <w:sz w:val="24"/>
          <w:szCs w:val="24"/>
        </w:rPr>
        <w:t>, brana będzie pod uwagę umiejętność refleksyjnego myślenia oraz warstwa językowa (ortografia i styl)</w:t>
      </w:r>
    </w:p>
    <w:p w14:paraId="400918E5" w14:textId="6067C862" w:rsidR="002E6C7A" w:rsidRDefault="002E6C7A" w:rsidP="0094403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- refleksja na temat doświadczeń własnych z zabawy w „Cyrk” – 1p.</w:t>
      </w:r>
    </w:p>
    <w:p w14:paraId="3208CC82" w14:textId="19C7E313" w:rsidR="00C47F1B" w:rsidRPr="002C5642" w:rsidRDefault="00C47F1B" w:rsidP="0094403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- refleksja końcowa – informacja zwrotna na temat zajęć – 1p.</w:t>
      </w:r>
    </w:p>
    <w:p w14:paraId="0EAE5BD2" w14:textId="3DC240B1" w:rsidR="0094403E" w:rsidRPr="002C5642" w:rsidRDefault="0094403E" w:rsidP="0094403E">
      <w:pPr>
        <w:rPr>
          <w:rFonts w:asciiTheme="majorHAnsi" w:hAnsiTheme="majorHAnsi" w:cstheme="majorHAnsi"/>
          <w:sz w:val="24"/>
          <w:szCs w:val="24"/>
        </w:rPr>
      </w:pPr>
      <w:r w:rsidRPr="002C5642">
        <w:rPr>
          <w:rFonts w:asciiTheme="majorHAnsi" w:hAnsiTheme="majorHAnsi" w:cstheme="majorHAnsi"/>
          <w:sz w:val="24"/>
          <w:szCs w:val="24"/>
        </w:rPr>
        <w:t xml:space="preserve">- przygotowanie prezentacji o wybranej arteterapii – </w:t>
      </w:r>
      <w:r w:rsidR="00DB5E5C">
        <w:rPr>
          <w:rFonts w:asciiTheme="majorHAnsi" w:hAnsiTheme="majorHAnsi" w:cstheme="majorHAnsi"/>
          <w:sz w:val="24"/>
          <w:szCs w:val="24"/>
        </w:rPr>
        <w:t xml:space="preserve">6 </w:t>
      </w:r>
      <w:r w:rsidRPr="002C5642">
        <w:rPr>
          <w:rFonts w:asciiTheme="majorHAnsi" w:hAnsiTheme="majorHAnsi" w:cstheme="majorHAnsi"/>
          <w:sz w:val="24"/>
          <w:szCs w:val="24"/>
        </w:rPr>
        <w:t>p.</w:t>
      </w:r>
      <w:r w:rsidR="00A77572">
        <w:rPr>
          <w:rFonts w:asciiTheme="majorHAnsi" w:hAnsiTheme="majorHAnsi" w:cstheme="majorHAnsi"/>
          <w:sz w:val="24"/>
          <w:szCs w:val="24"/>
        </w:rPr>
        <w:t>,</w:t>
      </w:r>
      <w:r w:rsidRPr="002C5642">
        <w:rPr>
          <w:rFonts w:asciiTheme="majorHAnsi" w:hAnsiTheme="majorHAnsi" w:cstheme="majorHAnsi"/>
          <w:sz w:val="24"/>
          <w:szCs w:val="24"/>
        </w:rPr>
        <w:t xml:space="preserve"> brana </w:t>
      </w:r>
      <w:r w:rsidR="00A77572">
        <w:rPr>
          <w:rFonts w:asciiTheme="majorHAnsi" w:hAnsiTheme="majorHAnsi" w:cstheme="majorHAnsi"/>
          <w:sz w:val="24"/>
          <w:szCs w:val="24"/>
        </w:rPr>
        <w:t>będzie</w:t>
      </w:r>
      <w:r w:rsidRPr="002C5642">
        <w:rPr>
          <w:rFonts w:asciiTheme="majorHAnsi" w:hAnsiTheme="majorHAnsi" w:cstheme="majorHAnsi"/>
          <w:sz w:val="24"/>
          <w:szCs w:val="24"/>
        </w:rPr>
        <w:t xml:space="preserve"> pod uwagę warstwa merytoryczna, warstwa wizualna, warstwa językowa oraz umiejętność płynnego przedstawienia treści, a także odpowiednio dobrane ćwiczenia</w:t>
      </w:r>
    </w:p>
    <w:p w14:paraId="520547F4" w14:textId="59985664" w:rsidR="0094403E" w:rsidRPr="002C5642" w:rsidRDefault="0094403E" w:rsidP="0094403E">
      <w:pPr>
        <w:rPr>
          <w:rFonts w:asciiTheme="majorHAnsi" w:hAnsiTheme="majorHAnsi" w:cstheme="majorHAnsi"/>
          <w:sz w:val="24"/>
          <w:szCs w:val="24"/>
        </w:rPr>
      </w:pPr>
      <w:r w:rsidRPr="002C5642">
        <w:rPr>
          <w:rFonts w:asciiTheme="majorHAnsi" w:hAnsiTheme="majorHAnsi" w:cstheme="majorHAnsi"/>
          <w:sz w:val="24"/>
          <w:szCs w:val="24"/>
        </w:rPr>
        <w:t xml:space="preserve">- przygotowanie zabawy ze scenariuszem dla dzieci przewlekle chorych </w:t>
      </w:r>
      <w:r w:rsidR="00DB5E5C" w:rsidRPr="002C5642">
        <w:rPr>
          <w:rFonts w:asciiTheme="majorHAnsi" w:hAnsiTheme="majorHAnsi" w:cstheme="majorHAnsi"/>
          <w:sz w:val="24"/>
          <w:szCs w:val="24"/>
        </w:rPr>
        <w:t>– 10</w:t>
      </w:r>
      <w:r w:rsidR="00DB5E5C">
        <w:rPr>
          <w:rFonts w:asciiTheme="majorHAnsi" w:hAnsiTheme="majorHAnsi" w:cstheme="majorHAnsi"/>
          <w:sz w:val="24"/>
          <w:szCs w:val="24"/>
        </w:rPr>
        <w:t xml:space="preserve"> </w:t>
      </w:r>
      <w:r w:rsidRPr="002C5642">
        <w:rPr>
          <w:rFonts w:asciiTheme="majorHAnsi" w:hAnsiTheme="majorHAnsi" w:cstheme="majorHAnsi"/>
          <w:sz w:val="24"/>
          <w:szCs w:val="24"/>
        </w:rPr>
        <w:t>p. – pod uwagę będzie brany: napisany scenariusz, wykonane rekwizyty i pomoce, poprowadzenie zabawy według scenariusza, umiejętność animowania zabawy oraz zaangażowanie.</w:t>
      </w:r>
    </w:p>
    <w:p w14:paraId="2FA62C1D" w14:textId="69128D3B" w:rsidR="0094403E" w:rsidRPr="002C5642" w:rsidRDefault="0094403E" w:rsidP="0094403E">
      <w:pPr>
        <w:rPr>
          <w:rFonts w:asciiTheme="majorHAnsi" w:hAnsiTheme="majorHAnsi" w:cstheme="majorHAnsi"/>
          <w:sz w:val="24"/>
          <w:szCs w:val="24"/>
        </w:rPr>
      </w:pPr>
      <w:r w:rsidRPr="002C5642">
        <w:rPr>
          <w:rFonts w:asciiTheme="majorHAnsi" w:hAnsiTheme="majorHAnsi" w:cstheme="majorHAnsi"/>
          <w:sz w:val="24"/>
          <w:szCs w:val="24"/>
        </w:rPr>
        <w:t xml:space="preserve"> Ocena </w:t>
      </w:r>
      <w:r w:rsidRPr="002C5642">
        <w:rPr>
          <w:rFonts w:asciiTheme="majorHAnsi" w:hAnsiTheme="majorHAnsi" w:cstheme="majorHAnsi"/>
          <w:b/>
          <w:bCs/>
          <w:sz w:val="24"/>
          <w:szCs w:val="24"/>
        </w:rPr>
        <w:t>bardzo dobra</w:t>
      </w:r>
      <w:r w:rsidRPr="002C5642">
        <w:rPr>
          <w:rFonts w:asciiTheme="majorHAnsi" w:hAnsiTheme="majorHAnsi" w:cstheme="majorHAnsi"/>
          <w:sz w:val="24"/>
          <w:szCs w:val="24"/>
        </w:rPr>
        <w:t xml:space="preserve">- </w:t>
      </w:r>
      <w:r w:rsidR="009B6254">
        <w:rPr>
          <w:rFonts w:asciiTheme="majorHAnsi" w:hAnsiTheme="majorHAnsi" w:cstheme="majorHAnsi"/>
          <w:sz w:val="24"/>
          <w:szCs w:val="24"/>
        </w:rPr>
        <w:t>30</w:t>
      </w:r>
      <w:r w:rsidRPr="002C5642">
        <w:rPr>
          <w:rFonts w:asciiTheme="majorHAnsi" w:hAnsiTheme="majorHAnsi" w:cstheme="majorHAnsi"/>
          <w:sz w:val="24"/>
          <w:szCs w:val="24"/>
        </w:rPr>
        <w:t xml:space="preserve"> – </w:t>
      </w:r>
      <w:r w:rsidR="009B6254">
        <w:rPr>
          <w:rFonts w:asciiTheme="majorHAnsi" w:hAnsiTheme="majorHAnsi" w:cstheme="majorHAnsi"/>
          <w:sz w:val="24"/>
          <w:szCs w:val="24"/>
        </w:rPr>
        <w:t>28</w:t>
      </w:r>
      <w:r w:rsidRPr="002C5642">
        <w:rPr>
          <w:rFonts w:asciiTheme="majorHAnsi" w:hAnsiTheme="majorHAnsi" w:cstheme="majorHAnsi"/>
          <w:sz w:val="24"/>
          <w:szCs w:val="24"/>
        </w:rPr>
        <w:t xml:space="preserve">.; </w:t>
      </w:r>
      <w:r w:rsidRPr="002C5642">
        <w:rPr>
          <w:rFonts w:asciiTheme="majorHAnsi" w:hAnsiTheme="majorHAnsi" w:cstheme="majorHAnsi"/>
          <w:b/>
          <w:bCs/>
          <w:sz w:val="24"/>
          <w:szCs w:val="24"/>
        </w:rPr>
        <w:t>dobra z plusem</w:t>
      </w:r>
      <w:r w:rsidRPr="002C5642">
        <w:rPr>
          <w:rFonts w:asciiTheme="majorHAnsi" w:hAnsiTheme="majorHAnsi" w:cstheme="majorHAnsi"/>
          <w:sz w:val="24"/>
          <w:szCs w:val="24"/>
        </w:rPr>
        <w:t xml:space="preserve"> – </w:t>
      </w:r>
      <w:r w:rsidR="009B6254">
        <w:rPr>
          <w:rFonts w:asciiTheme="majorHAnsi" w:hAnsiTheme="majorHAnsi" w:cstheme="majorHAnsi"/>
          <w:sz w:val="24"/>
          <w:szCs w:val="24"/>
        </w:rPr>
        <w:t>27 –</w:t>
      </w:r>
      <w:r w:rsidR="009A367D">
        <w:rPr>
          <w:rFonts w:asciiTheme="majorHAnsi" w:hAnsiTheme="majorHAnsi" w:cstheme="majorHAnsi"/>
          <w:sz w:val="24"/>
          <w:szCs w:val="24"/>
        </w:rPr>
        <w:t xml:space="preserve"> </w:t>
      </w:r>
      <w:r w:rsidR="009B6254">
        <w:rPr>
          <w:rFonts w:asciiTheme="majorHAnsi" w:hAnsiTheme="majorHAnsi" w:cstheme="majorHAnsi"/>
          <w:sz w:val="24"/>
          <w:szCs w:val="24"/>
        </w:rPr>
        <w:t xml:space="preserve">25 </w:t>
      </w:r>
      <w:r w:rsidRPr="002C5642">
        <w:rPr>
          <w:rFonts w:asciiTheme="majorHAnsi" w:hAnsiTheme="majorHAnsi" w:cstheme="majorHAnsi"/>
          <w:sz w:val="24"/>
          <w:szCs w:val="24"/>
        </w:rPr>
        <w:t xml:space="preserve">p.; </w:t>
      </w:r>
      <w:r w:rsidRPr="002C5642">
        <w:rPr>
          <w:rFonts w:asciiTheme="majorHAnsi" w:hAnsiTheme="majorHAnsi" w:cstheme="majorHAnsi"/>
          <w:b/>
          <w:bCs/>
          <w:sz w:val="24"/>
          <w:szCs w:val="24"/>
        </w:rPr>
        <w:t>dobra</w:t>
      </w:r>
      <w:r w:rsidRPr="002C5642">
        <w:rPr>
          <w:rFonts w:asciiTheme="majorHAnsi" w:hAnsiTheme="majorHAnsi" w:cstheme="majorHAnsi"/>
          <w:sz w:val="24"/>
          <w:szCs w:val="24"/>
        </w:rPr>
        <w:t xml:space="preserve"> – </w:t>
      </w:r>
      <w:r w:rsidR="009B6254">
        <w:rPr>
          <w:rFonts w:asciiTheme="majorHAnsi" w:hAnsiTheme="majorHAnsi" w:cstheme="majorHAnsi"/>
          <w:sz w:val="24"/>
          <w:szCs w:val="24"/>
        </w:rPr>
        <w:t xml:space="preserve">24 </w:t>
      </w:r>
      <w:r w:rsidRPr="002C5642">
        <w:rPr>
          <w:rFonts w:asciiTheme="majorHAnsi" w:hAnsiTheme="majorHAnsi" w:cstheme="majorHAnsi"/>
          <w:sz w:val="24"/>
          <w:szCs w:val="24"/>
        </w:rPr>
        <w:t xml:space="preserve">– </w:t>
      </w:r>
      <w:r w:rsidR="009B6254">
        <w:rPr>
          <w:rFonts w:asciiTheme="majorHAnsi" w:hAnsiTheme="majorHAnsi" w:cstheme="majorHAnsi"/>
          <w:sz w:val="24"/>
          <w:szCs w:val="24"/>
        </w:rPr>
        <w:t>22</w:t>
      </w:r>
      <w:r w:rsidRPr="002C5642">
        <w:rPr>
          <w:rFonts w:asciiTheme="majorHAnsi" w:hAnsiTheme="majorHAnsi" w:cstheme="majorHAnsi"/>
          <w:sz w:val="24"/>
          <w:szCs w:val="24"/>
        </w:rPr>
        <w:t xml:space="preserve">p.; </w:t>
      </w:r>
      <w:r w:rsidRPr="002C5642">
        <w:rPr>
          <w:rFonts w:asciiTheme="majorHAnsi" w:hAnsiTheme="majorHAnsi" w:cstheme="majorHAnsi"/>
          <w:b/>
          <w:bCs/>
          <w:sz w:val="24"/>
          <w:szCs w:val="24"/>
        </w:rPr>
        <w:t>dostateczna z plusem</w:t>
      </w:r>
      <w:r w:rsidRPr="002C5642">
        <w:rPr>
          <w:rFonts w:asciiTheme="majorHAnsi" w:hAnsiTheme="majorHAnsi" w:cstheme="majorHAnsi"/>
          <w:sz w:val="24"/>
          <w:szCs w:val="24"/>
        </w:rPr>
        <w:t xml:space="preserve"> – </w:t>
      </w:r>
      <w:r w:rsidR="009B6254">
        <w:rPr>
          <w:rFonts w:asciiTheme="majorHAnsi" w:hAnsiTheme="majorHAnsi" w:cstheme="majorHAnsi"/>
          <w:sz w:val="24"/>
          <w:szCs w:val="24"/>
        </w:rPr>
        <w:t>21</w:t>
      </w:r>
      <w:r w:rsidR="009A367D">
        <w:rPr>
          <w:rFonts w:asciiTheme="majorHAnsi" w:hAnsiTheme="majorHAnsi" w:cstheme="majorHAnsi"/>
          <w:sz w:val="24"/>
          <w:szCs w:val="24"/>
        </w:rPr>
        <w:t xml:space="preserve"> </w:t>
      </w:r>
      <w:r w:rsidR="009B6254">
        <w:rPr>
          <w:rFonts w:asciiTheme="majorHAnsi" w:hAnsiTheme="majorHAnsi" w:cstheme="majorHAnsi"/>
          <w:sz w:val="24"/>
          <w:szCs w:val="24"/>
        </w:rPr>
        <w:t>–</w:t>
      </w:r>
      <w:r w:rsidRPr="002C5642">
        <w:rPr>
          <w:rFonts w:asciiTheme="majorHAnsi" w:hAnsiTheme="majorHAnsi" w:cstheme="majorHAnsi"/>
          <w:sz w:val="24"/>
          <w:szCs w:val="24"/>
        </w:rPr>
        <w:t xml:space="preserve"> </w:t>
      </w:r>
      <w:r w:rsidR="009B6254">
        <w:rPr>
          <w:rFonts w:asciiTheme="majorHAnsi" w:hAnsiTheme="majorHAnsi" w:cstheme="majorHAnsi"/>
          <w:sz w:val="24"/>
          <w:szCs w:val="24"/>
        </w:rPr>
        <w:t xml:space="preserve">19 </w:t>
      </w:r>
      <w:r w:rsidRPr="002C5642">
        <w:rPr>
          <w:rFonts w:asciiTheme="majorHAnsi" w:hAnsiTheme="majorHAnsi" w:cstheme="majorHAnsi"/>
          <w:sz w:val="24"/>
          <w:szCs w:val="24"/>
        </w:rPr>
        <w:t xml:space="preserve">p.; </w:t>
      </w:r>
      <w:r w:rsidRPr="002C5642">
        <w:rPr>
          <w:rFonts w:asciiTheme="majorHAnsi" w:hAnsiTheme="majorHAnsi" w:cstheme="majorHAnsi"/>
          <w:b/>
          <w:bCs/>
          <w:sz w:val="24"/>
          <w:szCs w:val="24"/>
        </w:rPr>
        <w:t>dostateczna</w:t>
      </w:r>
      <w:r w:rsidRPr="002C5642">
        <w:rPr>
          <w:rFonts w:asciiTheme="majorHAnsi" w:hAnsiTheme="majorHAnsi" w:cstheme="majorHAnsi"/>
          <w:sz w:val="24"/>
          <w:szCs w:val="24"/>
        </w:rPr>
        <w:t xml:space="preserve"> – </w:t>
      </w:r>
      <w:r w:rsidR="009B6254">
        <w:rPr>
          <w:rFonts w:asciiTheme="majorHAnsi" w:hAnsiTheme="majorHAnsi" w:cstheme="majorHAnsi"/>
          <w:sz w:val="24"/>
          <w:szCs w:val="24"/>
        </w:rPr>
        <w:t>18</w:t>
      </w:r>
      <w:r w:rsidRPr="002C5642">
        <w:rPr>
          <w:rFonts w:asciiTheme="majorHAnsi" w:hAnsiTheme="majorHAnsi" w:cstheme="majorHAnsi"/>
          <w:sz w:val="24"/>
          <w:szCs w:val="24"/>
        </w:rPr>
        <w:t xml:space="preserve"> - </w:t>
      </w:r>
      <w:r w:rsidR="009B6254">
        <w:rPr>
          <w:rFonts w:asciiTheme="majorHAnsi" w:hAnsiTheme="majorHAnsi" w:cstheme="majorHAnsi"/>
          <w:sz w:val="24"/>
          <w:szCs w:val="24"/>
        </w:rPr>
        <w:t>16</w:t>
      </w:r>
      <w:r w:rsidRPr="002C5642">
        <w:rPr>
          <w:rFonts w:asciiTheme="majorHAnsi" w:hAnsiTheme="majorHAnsi" w:cstheme="majorHAnsi"/>
          <w:sz w:val="24"/>
          <w:szCs w:val="24"/>
        </w:rPr>
        <w:t xml:space="preserve">p.  </w:t>
      </w:r>
      <w:r w:rsidRPr="002C5642">
        <w:rPr>
          <w:rFonts w:asciiTheme="majorHAnsi" w:hAnsiTheme="majorHAnsi" w:cstheme="majorHAnsi"/>
          <w:b/>
          <w:bCs/>
          <w:sz w:val="24"/>
          <w:szCs w:val="24"/>
        </w:rPr>
        <w:t>Ocena niedostateczna</w:t>
      </w:r>
      <w:r w:rsidRPr="002C5642">
        <w:rPr>
          <w:rFonts w:asciiTheme="majorHAnsi" w:hAnsiTheme="majorHAnsi" w:cstheme="majorHAnsi"/>
          <w:sz w:val="24"/>
          <w:szCs w:val="24"/>
        </w:rPr>
        <w:t xml:space="preserve"> wiąże się z uzyskaniem mniej niż </w:t>
      </w:r>
      <w:r w:rsidR="009B6254">
        <w:rPr>
          <w:rFonts w:asciiTheme="majorHAnsi" w:hAnsiTheme="majorHAnsi" w:cstheme="majorHAnsi"/>
          <w:sz w:val="24"/>
          <w:szCs w:val="24"/>
        </w:rPr>
        <w:t xml:space="preserve">16 </w:t>
      </w:r>
      <w:r w:rsidRPr="002C5642">
        <w:rPr>
          <w:rFonts w:asciiTheme="majorHAnsi" w:hAnsiTheme="majorHAnsi" w:cstheme="majorHAnsi"/>
          <w:sz w:val="24"/>
          <w:szCs w:val="24"/>
        </w:rPr>
        <w:t xml:space="preserve"> p.</w:t>
      </w:r>
    </w:p>
    <w:p w14:paraId="14F73186" w14:textId="77777777" w:rsidR="0094403E" w:rsidRPr="002C5642" w:rsidRDefault="0094403E" w:rsidP="0094403E">
      <w:pPr>
        <w:jc w:val="both"/>
        <w:rPr>
          <w:rFonts w:asciiTheme="majorHAnsi" w:hAnsiTheme="majorHAnsi" w:cstheme="majorHAnsi"/>
          <w:sz w:val="24"/>
          <w:szCs w:val="24"/>
        </w:rPr>
      </w:pPr>
      <w:r w:rsidRPr="002C5642">
        <w:rPr>
          <w:rFonts w:asciiTheme="majorHAnsi" w:hAnsiTheme="majorHAnsi" w:cstheme="majorHAnsi"/>
          <w:sz w:val="24"/>
          <w:szCs w:val="24"/>
        </w:rPr>
        <w:t>1.Warunkiem zaliczenia wykładu jest uzyskanie zaliczenia z ćwiczeń oraz przedstawienie pracy pisemnej – części pisemnej egzaminu.</w:t>
      </w:r>
    </w:p>
    <w:p w14:paraId="6A33A51D" w14:textId="77777777" w:rsidR="0094403E" w:rsidRPr="002C5642" w:rsidRDefault="0094403E" w:rsidP="0094403E">
      <w:pPr>
        <w:jc w:val="both"/>
        <w:rPr>
          <w:rFonts w:asciiTheme="majorHAnsi" w:hAnsiTheme="majorHAnsi" w:cstheme="majorHAnsi"/>
          <w:sz w:val="24"/>
          <w:szCs w:val="24"/>
        </w:rPr>
      </w:pPr>
      <w:r w:rsidRPr="002C5642">
        <w:rPr>
          <w:rFonts w:asciiTheme="majorHAnsi" w:hAnsiTheme="majorHAnsi" w:cstheme="majorHAnsi"/>
          <w:sz w:val="24"/>
          <w:szCs w:val="24"/>
        </w:rPr>
        <w:t xml:space="preserve">2. Pracę trzeba dostarczyć na 2 tygodnie przed zakończeniem ćwiczeń. </w:t>
      </w:r>
    </w:p>
    <w:p w14:paraId="5A5235A8" w14:textId="610C6485" w:rsidR="0094403E" w:rsidRPr="002C5642" w:rsidRDefault="0094403E" w:rsidP="0094403E">
      <w:pPr>
        <w:jc w:val="both"/>
        <w:rPr>
          <w:rFonts w:asciiTheme="majorHAnsi" w:hAnsiTheme="majorHAnsi" w:cstheme="majorHAnsi"/>
          <w:sz w:val="24"/>
          <w:szCs w:val="24"/>
        </w:rPr>
      </w:pPr>
      <w:r w:rsidRPr="002C5642">
        <w:rPr>
          <w:rFonts w:asciiTheme="majorHAnsi" w:hAnsiTheme="majorHAnsi" w:cstheme="majorHAnsi"/>
          <w:sz w:val="24"/>
          <w:szCs w:val="24"/>
        </w:rPr>
        <w:t>3. Ma to być praca samodzielna</w:t>
      </w:r>
      <w:proofErr w:type="gramStart"/>
      <w:r w:rsidRPr="002C5642">
        <w:rPr>
          <w:rFonts w:asciiTheme="majorHAnsi" w:hAnsiTheme="majorHAnsi" w:cstheme="majorHAnsi"/>
          <w:sz w:val="24"/>
          <w:szCs w:val="24"/>
        </w:rPr>
        <w:t>, ,</w:t>
      </w:r>
      <w:proofErr w:type="gramEnd"/>
      <w:r w:rsidRPr="002C5642">
        <w:rPr>
          <w:rFonts w:asciiTheme="majorHAnsi" w:hAnsiTheme="majorHAnsi" w:cstheme="majorHAnsi"/>
          <w:sz w:val="24"/>
          <w:szCs w:val="24"/>
        </w:rPr>
        <w:t xml:space="preserve"> co odnosi się do uczciwości akademickiej. </w:t>
      </w:r>
    </w:p>
    <w:p w14:paraId="1EE14BFE" w14:textId="77777777" w:rsidR="0094403E" w:rsidRPr="002C5642" w:rsidRDefault="0094403E" w:rsidP="0094403E">
      <w:pPr>
        <w:jc w:val="both"/>
        <w:rPr>
          <w:rFonts w:asciiTheme="majorHAnsi" w:hAnsiTheme="majorHAnsi" w:cstheme="majorHAnsi"/>
          <w:sz w:val="24"/>
          <w:szCs w:val="24"/>
        </w:rPr>
      </w:pPr>
      <w:r w:rsidRPr="002C5642">
        <w:rPr>
          <w:rFonts w:asciiTheme="majorHAnsi" w:hAnsiTheme="majorHAnsi" w:cstheme="majorHAnsi"/>
          <w:sz w:val="24"/>
          <w:szCs w:val="24"/>
        </w:rPr>
        <w:t xml:space="preserve">4. Konsekwencją niedostarczenia pracy we wskazanym terminie jest brak zaliczenia. </w:t>
      </w:r>
    </w:p>
    <w:p w14:paraId="442D2092" w14:textId="77777777" w:rsidR="0094403E" w:rsidRPr="002C5642" w:rsidRDefault="0094403E" w:rsidP="0094403E">
      <w:pPr>
        <w:jc w:val="both"/>
        <w:rPr>
          <w:rFonts w:asciiTheme="majorHAnsi" w:hAnsiTheme="majorHAnsi" w:cstheme="majorHAnsi"/>
          <w:sz w:val="24"/>
          <w:szCs w:val="24"/>
        </w:rPr>
      </w:pPr>
      <w:r w:rsidRPr="002C5642">
        <w:rPr>
          <w:rFonts w:asciiTheme="majorHAnsi" w:hAnsiTheme="majorHAnsi" w:cstheme="majorHAnsi"/>
          <w:sz w:val="24"/>
          <w:szCs w:val="24"/>
        </w:rPr>
        <w:t>5. Wykład kończy się egzaminem, który składa się z części pisemnej w postaci pracy pisemnej o trajektorii wybranej choroby przewlekłej dzieci oraz części ustnej.</w:t>
      </w:r>
    </w:p>
    <w:p w14:paraId="12475DF4" w14:textId="77777777" w:rsidR="0094403E" w:rsidRPr="002C5642" w:rsidRDefault="0094403E" w:rsidP="0094403E">
      <w:pPr>
        <w:jc w:val="both"/>
        <w:rPr>
          <w:rFonts w:asciiTheme="majorHAnsi" w:hAnsiTheme="majorHAnsi" w:cstheme="majorHAnsi"/>
          <w:sz w:val="24"/>
          <w:szCs w:val="24"/>
        </w:rPr>
      </w:pPr>
      <w:r w:rsidRPr="002C5642">
        <w:rPr>
          <w:rFonts w:asciiTheme="majorHAnsi" w:hAnsiTheme="majorHAnsi" w:cstheme="majorHAnsi"/>
          <w:sz w:val="24"/>
          <w:szCs w:val="24"/>
        </w:rPr>
        <w:t>6. Na egzaminie ustnym student odpowiada na 3 pytania: jedno dotyczące problematyki choroby przewlekłej opisanej w pracy pisemnej, dwa dotyczące problematyki omawianej na wykładzie (losowane spośród 20 tez podanych na wykładzie).</w:t>
      </w:r>
    </w:p>
    <w:p w14:paraId="56EC161B" w14:textId="77777777" w:rsidR="0094403E" w:rsidRPr="002C5642" w:rsidRDefault="0094403E" w:rsidP="0094403E">
      <w:pPr>
        <w:jc w:val="both"/>
        <w:rPr>
          <w:rFonts w:asciiTheme="majorHAnsi" w:hAnsiTheme="majorHAnsi" w:cstheme="majorHAnsi"/>
          <w:sz w:val="24"/>
          <w:szCs w:val="24"/>
        </w:rPr>
      </w:pPr>
      <w:r w:rsidRPr="002C5642">
        <w:rPr>
          <w:rFonts w:asciiTheme="majorHAnsi" w:hAnsiTheme="majorHAnsi" w:cstheme="majorHAnsi"/>
          <w:sz w:val="24"/>
          <w:szCs w:val="24"/>
        </w:rPr>
        <w:t xml:space="preserve">7. Ocena z egzaminu, to </w:t>
      </w:r>
      <w:r w:rsidRPr="002C5642">
        <w:rPr>
          <w:rFonts w:asciiTheme="majorHAnsi" w:hAnsiTheme="majorHAnsi" w:cstheme="majorHAnsi"/>
          <w:b/>
          <w:bCs/>
          <w:sz w:val="24"/>
          <w:szCs w:val="24"/>
        </w:rPr>
        <w:t>suma 2 ocen cząstkowych</w:t>
      </w:r>
      <w:r w:rsidRPr="002C5642">
        <w:rPr>
          <w:rFonts w:asciiTheme="majorHAnsi" w:hAnsiTheme="majorHAnsi" w:cstheme="majorHAnsi"/>
          <w:sz w:val="24"/>
          <w:szCs w:val="24"/>
        </w:rPr>
        <w:t xml:space="preserve">: z części pisemnej i z części ustnej. </w:t>
      </w:r>
    </w:p>
    <w:p w14:paraId="3A18FA0D" w14:textId="6FDB5D39" w:rsidR="0094403E" w:rsidRPr="002C5642" w:rsidRDefault="0094403E" w:rsidP="0094403E">
      <w:pPr>
        <w:jc w:val="both"/>
        <w:rPr>
          <w:rFonts w:asciiTheme="majorHAnsi" w:hAnsiTheme="majorHAnsi" w:cstheme="majorHAnsi"/>
          <w:sz w:val="24"/>
          <w:szCs w:val="24"/>
        </w:rPr>
      </w:pPr>
      <w:r w:rsidRPr="002C5642">
        <w:rPr>
          <w:rFonts w:asciiTheme="majorHAnsi" w:hAnsiTheme="majorHAnsi" w:cstheme="majorHAnsi"/>
          <w:sz w:val="24"/>
          <w:szCs w:val="24"/>
        </w:rPr>
        <w:t xml:space="preserve">8. Ocena </w:t>
      </w:r>
      <w:r w:rsidRPr="002C5642">
        <w:rPr>
          <w:rFonts w:asciiTheme="majorHAnsi" w:hAnsiTheme="majorHAnsi" w:cstheme="majorHAnsi"/>
          <w:b/>
          <w:bCs/>
          <w:sz w:val="24"/>
          <w:szCs w:val="24"/>
        </w:rPr>
        <w:t>bardzo dobra</w:t>
      </w:r>
      <w:r w:rsidRPr="002C5642">
        <w:rPr>
          <w:rFonts w:asciiTheme="majorHAnsi" w:hAnsiTheme="majorHAnsi" w:cstheme="majorHAnsi"/>
          <w:sz w:val="24"/>
          <w:szCs w:val="24"/>
        </w:rPr>
        <w:t xml:space="preserve"> jest równoznaczna z napisaniem pracy pisemnej za </w:t>
      </w:r>
      <w:r w:rsidR="00DB5E5C">
        <w:rPr>
          <w:rFonts w:asciiTheme="majorHAnsi" w:hAnsiTheme="majorHAnsi" w:cstheme="majorHAnsi"/>
          <w:sz w:val="24"/>
          <w:szCs w:val="24"/>
        </w:rPr>
        <w:t>10</w:t>
      </w:r>
      <w:r w:rsidRPr="002C5642">
        <w:rPr>
          <w:rFonts w:asciiTheme="majorHAnsi" w:hAnsiTheme="majorHAnsi" w:cstheme="majorHAnsi"/>
          <w:sz w:val="24"/>
          <w:szCs w:val="24"/>
        </w:rPr>
        <w:t xml:space="preserve"> p.</w:t>
      </w:r>
      <w:r w:rsidR="009B6254">
        <w:rPr>
          <w:rFonts w:asciiTheme="majorHAnsi" w:hAnsiTheme="majorHAnsi" w:cstheme="majorHAnsi"/>
          <w:sz w:val="24"/>
          <w:szCs w:val="24"/>
        </w:rPr>
        <w:t xml:space="preserve"> </w:t>
      </w:r>
      <w:r w:rsidRPr="002C5642">
        <w:rPr>
          <w:rFonts w:asciiTheme="majorHAnsi" w:hAnsiTheme="majorHAnsi" w:cstheme="majorHAnsi"/>
          <w:sz w:val="24"/>
          <w:szCs w:val="24"/>
        </w:rPr>
        <w:t xml:space="preserve">oraz uzyskaniem </w:t>
      </w:r>
      <w:r w:rsidR="009B6254">
        <w:rPr>
          <w:rFonts w:asciiTheme="majorHAnsi" w:hAnsiTheme="majorHAnsi" w:cstheme="majorHAnsi"/>
          <w:sz w:val="24"/>
          <w:szCs w:val="24"/>
        </w:rPr>
        <w:t xml:space="preserve">10 </w:t>
      </w:r>
      <w:r w:rsidRPr="002C5642">
        <w:rPr>
          <w:rFonts w:asciiTheme="majorHAnsi" w:hAnsiTheme="majorHAnsi" w:cstheme="majorHAnsi"/>
          <w:sz w:val="24"/>
          <w:szCs w:val="24"/>
        </w:rPr>
        <w:t>p. za egzamin ustny.</w:t>
      </w:r>
    </w:p>
    <w:p w14:paraId="6B3DA24E" w14:textId="2328C1AB" w:rsidR="0094403E" w:rsidRPr="002C5642" w:rsidRDefault="0094403E" w:rsidP="0094403E">
      <w:pPr>
        <w:jc w:val="both"/>
        <w:rPr>
          <w:rFonts w:asciiTheme="majorHAnsi" w:hAnsiTheme="majorHAnsi" w:cstheme="majorHAnsi"/>
          <w:sz w:val="24"/>
          <w:szCs w:val="24"/>
        </w:rPr>
      </w:pPr>
      <w:r w:rsidRPr="002C5642">
        <w:rPr>
          <w:rFonts w:asciiTheme="majorHAnsi" w:hAnsiTheme="majorHAnsi" w:cstheme="majorHAnsi"/>
          <w:sz w:val="24"/>
          <w:szCs w:val="24"/>
        </w:rPr>
        <w:t>9. Przy sprawdzaniu pracy pisemnej</w:t>
      </w:r>
      <w:r w:rsidR="009B6254">
        <w:rPr>
          <w:rFonts w:asciiTheme="majorHAnsi" w:hAnsiTheme="majorHAnsi" w:cstheme="majorHAnsi"/>
          <w:sz w:val="24"/>
          <w:szCs w:val="24"/>
        </w:rPr>
        <w:t xml:space="preserve"> na temat wybranej choroby przewlekłej u dzieci</w:t>
      </w:r>
      <w:r w:rsidRPr="002C5642">
        <w:rPr>
          <w:rFonts w:asciiTheme="majorHAnsi" w:hAnsiTheme="majorHAnsi" w:cstheme="majorHAnsi"/>
          <w:sz w:val="24"/>
          <w:szCs w:val="24"/>
        </w:rPr>
        <w:t>, będzie brana pod uwagę: warstwa merytoryczna i warstwa językowa (ortografia, styl).</w:t>
      </w:r>
    </w:p>
    <w:p w14:paraId="36888585" w14:textId="194600C2" w:rsidR="0094403E" w:rsidRDefault="0094403E" w:rsidP="0094403E">
      <w:pPr>
        <w:jc w:val="both"/>
        <w:rPr>
          <w:rFonts w:asciiTheme="majorHAnsi" w:hAnsiTheme="majorHAnsi" w:cstheme="majorHAnsi"/>
          <w:sz w:val="24"/>
          <w:szCs w:val="24"/>
        </w:rPr>
      </w:pPr>
      <w:r w:rsidRPr="002C5642">
        <w:rPr>
          <w:rFonts w:asciiTheme="majorHAnsi" w:hAnsiTheme="majorHAnsi" w:cstheme="majorHAnsi"/>
          <w:sz w:val="24"/>
          <w:szCs w:val="24"/>
        </w:rPr>
        <w:lastRenderedPageBreak/>
        <w:t xml:space="preserve">10. Na egzaminie ustnym można zdobyć maksymalnie: </w:t>
      </w:r>
      <w:r w:rsidR="009B6254">
        <w:rPr>
          <w:rFonts w:asciiTheme="majorHAnsi" w:hAnsiTheme="majorHAnsi" w:cstheme="majorHAnsi"/>
          <w:sz w:val="24"/>
          <w:szCs w:val="24"/>
        </w:rPr>
        <w:t>2</w:t>
      </w:r>
      <w:r w:rsidRPr="002C5642">
        <w:rPr>
          <w:rFonts w:asciiTheme="majorHAnsi" w:hAnsiTheme="majorHAnsi" w:cstheme="majorHAnsi"/>
          <w:sz w:val="24"/>
          <w:szCs w:val="24"/>
        </w:rPr>
        <w:t xml:space="preserve">p. za pytanie z zakresu pracy pisemnej, po </w:t>
      </w:r>
      <w:r w:rsidR="009B6254">
        <w:rPr>
          <w:rFonts w:asciiTheme="majorHAnsi" w:hAnsiTheme="majorHAnsi" w:cstheme="majorHAnsi"/>
          <w:sz w:val="24"/>
          <w:szCs w:val="24"/>
        </w:rPr>
        <w:t>4</w:t>
      </w:r>
      <w:r w:rsidRPr="002C5642">
        <w:rPr>
          <w:rFonts w:asciiTheme="majorHAnsi" w:hAnsiTheme="majorHAnsi" w:cstheme="majorHAnsi"/>
          <w:sz w:val="24"/>
          <w:szCs w:val="24"/>
        </w:rPr>
        <w:t xml:space="preserve"> p. za odpowiedzi na pytania do </w:t>
      </w:r>
      <w:proofErr w:type="gramStart"/>
      <w:r w:rsidR="009B6254" w:rsidRPr="002C5642">
        <w:rPr>
          <w:rFonts w:asciiTheme="majorHAnsi" w:hAnsiTheme="majorHAnsi" w:cstheme="majorHAnsi"/>
          <w:sz w:val="24"/>
          <w:szCs w:val="24"/>
        </w:rPr>
        <w:t>podanych te</w:t>
      </w:r>
      <w:r w:rsidR="009B6254">
        <w:rPr>
          <w:rFonts w:asciiTheme="majorHAnsi" w:hAnsiTheme="majorHAnsi" w:cstheme="majorHAnsi"/>
          <w:sz w:val="24"/>
          <w:szCs w:val="24"/>
        </w:rPr>
        <w:t>z egzaminacyjnych</w:t>
      </w:r>
      <w:proofErr w:type="gramEnd"/>
      <w:r w:rsidRPr="002C564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6D1244D" w14:textId="51D913BD" w:rsidR="009E34C9" w:rsidRPr="002C5642" w:rsidRDefault="009E34C9" w:rsidP="009E34C9">
      <w:pPr>
        <w:rPr>
          <w:rFonts w:asciiTheme="majorHAnsi" w:hAnsiTheme="majorHAnsi" w:cstheme="majorHAnsi"/>
          <w:sz w:val="24"/>
          <w:szCs w:val="24"/>
        </w:rPr>
      </w:pPr>
      <w:r w:rsidRPr="002C5642">
        <w:rPr>
          <w:rFonts w:asciiTheme="majorHAnsi" w:hAnsiTheme="majorHAnsi" w:cstheme="majorHAnsi"/>
          <w:sz w:val="24"/>
          <w:szCs w:val="24"/>
        </w:rPr>
        <w:t xml:space="preserve">Ocena </w:t>
      </w:r>
      <w:r w:rsidRPr="002C5642">
        <w:rPr>
          <w:rFonts w:asciiTheme="majorHAnsi" w:hAnsiTheme="majorHAnsi" w:cstheme="majorHAnsi"/>
          <w:b/>
          <w:bCs/>
          <w:sz w:val="24"/>
          <w:szCs w:val="24"/>
        </w:rPr>
        <w:t>bardzo dobra</w:t>
      </w:r>
      <w:r w:rsidRPr="002C5642">
        <w:rPr>
          <w:rFonts w:asciiTheme="majorHAnsi" w:hAnsiTheme="majorHAnsi" w:cstheme="majorHAnsi"/>
          <w:sz w:val="24"/>
          <w:szCs w:val="24"/>
        </w:rPr>
        <w:t xml:space="preserve">- </w:t>
      </w:r>
      <w:r w:rsidR="009B6254">
        <w:rPr>
          <w:rFonts w:asciiTheme="majorHAnsi" w:hAnsiTheme="majorHAnsi" w:cstheme="majorHAnsi"/>
          <w:sz w:val="24"/>
          <w:szCs w:val="24"/>
        </w:rPr>
        <w:t>20</w:t>
      </w:r>
      <w:r w:rsidRPr="002C5642">
        <w:rPr>
          <w:rFonts w:asciiTheme="majorHAnsi" w:hAnsiTheme="majorHAnsi" w:cstheme="majorHAnsi"/>
          <w:sz w:val="24"/>
          <w:szCs w:val="24"/>
        </w:rPr>
        <w:t xml:space="preserve"> – </w:t>
      </w:r>
      <w:r w:rsidR="009B6254">
        <w:rPr>
          <w:rFonts w:asciiTheme="majorHAnsi" w:hAnsiTheme="majorHAnsi" w:cstheme="majorHAnsi"/>
          <w:sz w:val="24"/>
          <w:szCs w:val="24"/>
        </w:rPr>
        <w:t xml:space="preserve">18 </w:t>
      </w:r>
      <w:r w:rsidRPr="002C5642">
        <w:rPr>
          <w:rFonts w:asciiTheme="majorHAnsi" w:hAnsiTheme="majorHAnsi" w:cstheme="majorHAnsi"/>
          <w:sz w:val="24"/>
          <w:szCs w:val="24"/>
        </w:rPr>
        <w:t xml:space="preserve">p.; </w:t>
      </w:r>
      <w:r w:rsidRPr="002C5642">
        <w:rPr>
          <w:rFonts w:asciiTheme="majorHAnsi" w:hAnsiTheme="majorHAnsi" w:cstheme="majorHAnsi"/>
          <w:b/>
          <w:bCs/>
          <w:sz w:val="24"/>
          <w:szCs w:val="24"/>
        </w:rPr>
        <w:t>dobra z plusem</w:t>
      </w:r>
      <w:r w:rsidRPr="002C5642">
        <w:rPr>
          <w:rFonts w:asciiTheme="majorHAnsi" w:hAnsiTheme="majorHAnsi" w:cstheme="majorHAnsi"/>
          <w:sz w:val="24"/>
          <w:szCs w:val="24"/>
        </w:rPr>
        <w:t xml:space="preserve"> – </w:t>
      </w:r>
      <w:r w:rsidR="009B6254">
        <w:rPr>
          <w:rFonts w:asciiTheme="majorHAnsi" w:hAnsiTheme="majorHAnsi" w:cstheme="majorHAnsi"/>
          <w:sz w:val="24"/>
          <w:szCs w:val="24"/>
        </w:rPr>
        <w:t>17</w:t>
      </w:r>
      <w:r w:rsidRPr="002C5642">
        <w:rPr>
          <w:rFonts w:asciiTheme="majorHAnsi" w:hAnsiTheme="majorHAnsi" w:cstheme="majorHAnsi"/>
          <w:sz w:val="24"/>
          <w:szCs w:val="24"/>
        </w:rPr>
        <w:t xml:space="preserve"> -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9B6254">
        <w:rPr>
          <w:rFonts w:asciiTheme="majorHAnsi" w:hAnsiTheme="majorHAnsi" w:cstheme="majorHAnsi"/>
          <w:sz w:val="24"/>
          <w:szCs w:val="24"/>
        </w:rPr>
        <w:t>16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2C5642">
        <w:rPr>
          <w:rFonts w:asciiTheme="majorHAnsi" w:hAnsiTheme="majorHAnsi" w:cstheme="majorHAnsi"/>
          <w:sz w:val="24"/>
          <w:szCs w:val="24"/>
        </w:rPr>
        <w:t xml:space="preserve">p.; </w:t>
      </w:r>
      <w:r w:rsidRPr="002C5642">
        <w:rPr>
          <w:rFonts w:asciiTheme="majorHAnsi" w:hAnsiTheme="majorHAnsi" w:cstheme="majorHAnsi"/>
          <w:b/>
          <w:bCs/>
          <w:sz w:val="24"/>
          <w:szCs w:val="24"/>
        </w:rPr>
        <w:t>dobra</w:t>
      </w:r>
      <w:r w:rsidRPr="002C5642">
        <w:rPr>
          <w:rFonts w:asciiTheme="majorHAnsi" w:hAnsiTheme="majorHAnsi" w:cstheme="majorHAnsi"/>
          <w:sz w:val="24"/>
          <w:szCs w:val="24"/>
        </w:rPr>
        <w:t xml:space="preserve"> – </w:t>
      </w:r>
      <w:r w:rsidR="009B6254">
        <w:rPr>
          <w:rFonts w:asciiTheme="majorHAnsi" w:hAnsiTheme="majorHAnsi" w:cstheme="majorHAnsi"/>
          <w:sz w:val="24"/>
          <w:szCs w:val="24"/>
        </w:rPr>
        <w:t xml:space="preserve">15 </w:t>
      </w:r>
      <w:r w:rsidRPr="002C5642">
        <w:rPr>
          <w:rFonts w:asciiTheme="majorHAnsi" w:hAnsiTheme="majorHAnsi" w:cstheme="majorHAnsi"/>
          <w:sz w:val="24"/>
          <w:szCs w:val="24"/>
        </w:rPr>
        <w:t xml:space="preserve">– </w:t>
      </w:r>
      <w:r w:rsidR="009B6254">
        <w:rPr>
          <w:rFonts w:asciiTheme="majorHAnsi" w:hAnsiTheme="majorHAnsi" w:cstheme="majorHAnsi"/>
          <w:sz w:val="24"/>
          <w:szCs w:val="24"/>
        </w:rPr>
        <w:t>14</w:t>
      </w:r>
      <w:r w:rsidRPr="002C5642">
        <w:rPr>
          <w:rFonts w:asciiTheme="majorHAnsi" w:hAnsiTheme="majorHAnsi" w:cstheme="majorHAnsi"/>
          <w:sz w:val="24"/>
          <w:szCs w:val="24"/>
        </w:rPr>
        <w:t xml:space="preserve"> p.; </w:t>
      </w:r>
      <w:r w:rsidRPr="002C5642">
        <w:rPr>
          <w:rFonts w:asciiTheme="majorHAnsi" w:hAnsiTheme="majorHAnsi" w:cstheme="majorHAnsi"/>
          <w:b/>
          <w:bCs/>
          <w:sz w:val="24"/>
          <w:szCs w:val="24"/>
        </w:rPr>
        <w:t>dostateczna z plusem</w:t>
      </w:r>
      <w:r w:rsidRPr="002C5642">
        <w:rPr>
          <w:rFonts w:asciiTheme="majorHAnsi" w:hAnsiTheme="majorHAnsi" w:cstheme="majorHAnsi"/>
          <w:sz w:val="24"/>
          <w:szCs w:val="24"/>
        </w:rPr>
        <w:t xml:space="preserve"> – </w:t>
      </w:r>
      <w:r w:rsidR="009B6254">
        <w:rPr>
          <w:rFonts w:asciiTheme="majorHAnsi" w:hAnsiTheme="majorHAnsi" w:cstheme="majorHAnsi"/>
          <w:sz w:val="24"/>
          <w:szCs w:val="24"/>
        </w:rPr>
        <w:t xml:space="preserve">13 </w:t>
      </w:r>
      <w:r>
        <w:rPr>
          <w:rFonts w:asciiTheme="majorHAnsi" w:hAnsiTheme="majorHAnsi" w:cstheme="majorHAnsi"/>
          <w:sz w:val="24"/>
          <w:szCs w:val="24"/>
        </w:rPr>
        <w:t>-</w:t>
      </w:r>
      <w:r w:rsidRPr="002C5642">
        <w:rPr>
          <w:rFonts w:asciiTheme="majorHAnsi" w:hAnsiTheme="majorHAnsi" w:cstheme="majorHAnsi"/>
          <w:sz w:val="24"/>
          <w:szCs w:val="24"/>
        </w:rPr>
        <w:t xml:space="preserve"> </w:t>
      </w:r>
      <w:r w:rsidR="009B6254">
        <w:rPr>
          <w:rFonts w:asciiTheme="majorHAnsi" w:hAnsiTheme="majorHAnsi" w:cstheme="majorHAnsi"/>
          <w:sz w:val="24"/>
          <w:szCs w:val="24"/>
        </w:rPr>
        <w:t>12</w:t>
      </w:r>
      <w:r w:rsidRPr="002C5642">
        <w:rPr>
          <w:rFonts w:asciiTheme="majorHAnsi" w:hAnsiTheme="majorHAnsi" w:cstheme="majorHAnsi"/>
          <w:sz w:val="24"/>
          <w:szCs w:val="24"/>
        </w:rPr>
        <w:t xml:space="preserve"> p.; </w:t>
      </w:r>
      <w:r w:rsidRPr="002C5642">
        <w:rPr>
          <w:rFonts w:asciiTheme="majorHAnsi" w:hAnsiTheme="majorHAnsi" w:cstheme="majorHAnsi"/>
          <w:b/>
          <w:bCs/>
          <w:sz w:val="24"/>
          <w:szCs w:val="24"/>
        </w:rPr>
        <w:t>dostateczna</w:t>
      </w:r>
      <w:r w:rsidRPr="002C5642">
        <w:rPr>
          <w:rFonts w:asciiTheme="majorHAnsi" w:hAnsiTheme="majorHAnsi" w:cstheme="majorHAnsi"/>
          <w:sz w:val="24"/>
          <w:szCs w:val="24"/>
        </w:rPr>
        <w:t xml:space="preserve"> – </w:t>
      </w:r>
      <w:r w:rsidR="009B6254">
        <w:rPr>
          <w:rFonts w:asciiTheme="majorHAnsi" w:hAnsiTheme="majorHAnsi" w:cstheme="majorHAnsi"/>
          <w:sz w:val="24"/>
          <w:szCs w:val="24"/>
        </w:rPr>
        <w:t>11</w:t>
      </w:r>
      <w:r w:rsidRPr="002C5642">
        <w:rPr>
          <w:rFonts w:asciiTheme="majorHAnsi" w:hAnsiTheme="majorHAnsi" w:cstheme="majorHAnsi"/>
          <w:sz w:val="24"/>
          <w:szCs w:val="24"/>
        </w:rPr>
        <w:t xml:space="preserve"> </w:t>
      </w:r>
      <w:r w:rsidR="009B6254">
        <w:rPr>
          <w:rFonts w:asciiTheme="majorHAnsi" w:hAnsiTheme="majorHAnsi" w:cstheme="majorHAnsi"/>
          <w:sz w:val="24"/>
          <w:szCs w:val="24"/>
        </w:rPr>
        <w:t>–</w:t>
      </w:r>
      <w:r w:rsidRPr="002C5642">
        <w:rPr>
          <w:rFonts w:asciiTheme="majorHAnsi" w:hAnsiTheme="majorHAnsi" w:cstheme="majorHAnsi"/>
          <w:sz w:val="24"/>
          <w:szCs w:val="24"/>
        </w:rPr>
        <w:t xml:space="preserve"> </w:t>
      </w:r>
      <w:r w:rsidR="009B6254">
        <w:rPr>
          <w:rFonts w:asciiTheme="majorHAnsi" w:hAnsiTheme="majorHAnsi" w:cstheme="majorHAnsi"/>
          <w:sz w:val="24"/>
          <w:szCs w:val="24"/>
        </w:rPr>
        <w:t xml:space="preserve">10 </w:t>
      </w:r>
      <w:r w:rsidRPr="002C5642">
        <w:rPr>
          <w:rFonts w:asciiTheme="majorHAnsi" w:hAnsiTheme="majorHAnsi" w:cstheme="majorHAnsi"/>
          <w:sz w:val="24"/>
          <w:szCs w:val="24"/>
        </w:rPr>
        <w:t xml:space="preserve">p.  </w:t>
      </w:r>
      <w:r w:rsidRPr="002C5642">
        <w:rPr>
          <w:rFonts w:asciiTheme="majorHAnsi" w:hAnsiTheme="majorHAnsi" w:cstheme="majorHAnsi"/>
          <w:b/>
          <w:bCs/>
          <w:sz w:val="24"/>
          <w:szCs w:val="24"/>
        </w:rPr>
        <w:t>Ocena niedostateczna</w:t>
      </w:r>
      <w:r w:rsidRPr="002C5642">
        <w:rPr>
          <w:rFonts w:asciiTheme="majorHAnsi" w:hAnsiTheme="majorHAnsi" w:cstheme="majorHAnsi"/>
          <w:sz w:val="24"/>
          <w:szCs w:val="24"/>
        </w:rPr>
        <w:t xml:space="preserve"> wiąże się z uzyskaniem mniej niż </w:t>
      </w:r>
      <w:r w:rsidR="009B6254">
        <w:rPr>
          <w:rFonts w:asciiTheme="majorHAnsi" w:hAnsiTheme="majorHAnsi" w:cstheme="majorHAnsi"/>
          <w:sz w:val="24"/>
          <w:szCs w:val="24"/>
        </w:rPr>
        <w:t>1</w:t>
      </w:r>
      <w:r>
        <w:rPr>
          <w:rFonts w:asciiTheme="majorHAnsi" w:hAnsiTheme="majorHAnsi" w:cstheme="majorHAnsi"/>
          <w:sz w:val="24"/>
          <w:szCs w:val="24"/>
        </w:rPr>
        <w:t>0</w:t>
      </w:r>
      <w:r w:rsidRPr="002C5642">
        <w:rPr>
          <w:rFonts w:asciiTheme="majorHAnsi" w:hAnsiTheme="majorHAnsi" w:cstheme="majorHAnsi"/>
          <w:sz w:val="24"/>
          <w:szCs w:val="24"/>
        </w:rPr>
        <w:t xml:space="preserve"> p.</w:t>
      </w:r>
    </w:p>
    <w:p w14:paraId="27D97E8E" w14:textId="77777777" w:rsidR="0094403E" w:rsidRPr="002C5642" w:rsidRDefault="0094403E" w:rsidP="0094403E">
      <w:pPr>
        <w:jc w:val="both"/>
        <w:rPr>
          <w:rFonts w:asciiTheme="majorHAnsi" w:hAnsiTheme="majorHAnsi" w:cstheme="majorHAnsi"/>
          <w:sz w:val="24"/>
          <w:szCs w:val="24"/>
        </w:rPr>
      </w:pPr>
      <w:r w:rsidRPr="002C5642">
        <w:rPr>
          <w:rFonts w:asciiTheme="majorHAnsi" w:hAnsiTheme="majorHAnsi" w:cstheme="majorHAnsi"/>
          <w:sz w:val="24"/>
          <w:szCs w:val="24"/>
        </w:rPr>
        <w:t>Student, który posiada IOS lub ma nieobecności na zajęciach z innych powodów, jest zobowiązany nadrobić materiał w sposób wskazany przez prowadzącego.</w:t>
      </w:r>
    </w:p>
    <w:p w14:paraId="12A2A908" w14:textId="77777777" w:rsidR="0094403E" w:rsidRPr="002C5642" w:rsidRDefault="0094403E" w:rsidP="0094403E">
      <w:pPr>
        <w:rPr>
          <w:rFonts w:asciiTheme="majorHAnsi" w:hAnsiTheme="majorHAnsi" w:cstheme="majorHAnsi"/>
          <w:b/>
          <w:sz w:val="24"/>
          <w:szCs w:val="24"/>
        </w:rPr>
      </w:pPr>
    </w:p>
    <w:p w14:paraId="618589EF" w14:textId="77777777" w:rsidR="003077D7" w:rsidRPr="002C5642" w:rsidRDefault="003077D7" w:rsidP="003077D7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b/>
          <w:sz w:val="24"/>
          <w:szCs w:val="24"/>
        </w:rPr>
      </w:pPr>
      <w:r w:rsidRPr="002C5642">
        <w:rPr>
          <w:rFonts w:asciiTheme="majorHAnsi" w:hAnsiTheme="majorHAnsi" w:cstheme="majorHAnsi"/>
          <w:b/>
          <w:sz w:val="24"/>
          <w:szCs w:val="24"/>
        </w:rPr>
        <w:t>Obciążenie pracą studenta</w:t>
      </w: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39"/>
        <w:gridCol w:w="4523"/>
      </w:tblGrid>
      <w:tr w:rsidR="003077D7" w:rsidRPr="002C5642" w14:paraId="27F4B7C9" w14:textId="77777777" w:rsidTr="00B32E8B">
        <w:tc>
          <w:tcPr>
            <w:tcW w:w="4538" w:type="dxa"/>
          </w:tcPr>
          <w:p w14:paraId="5B0986AA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Forma aktywności studenta</w:t>
            </w:r>
          </w:p>
        </w:tc>
        <w:tc>
          <w:tcPr>
            <w:tcW w:w="4523" w:type="dxa"/>
          </w:tcPr>
          <w:p w14:paraId="178016BB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Liczba godzin</w:t>
            </w:r>
          </w:p>
        </w:tc>
      </w:tr>
      <w:tr w:rsidR="003077D7" w:rsidRPr="002C5642" w14:paraId="4FB33F15" w14:textId="77777777" w:rsidTr="00B32E8B">
        <w:tc>
          <w:tcPr>
            <w:tcW w:w="4538" w:type="dxa"/>
          </w:tcPr>
          <w:p w14:paraId="723B682B" w14:textId="77777777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Liczba godzin kontaktowych z nauczycielem </w:t>
            </w:r>
          </w:p>
          <w:p w14:paraId="6C1824C4" w14:textId="77777777" w:rsidR="003077D7" w:rsidRPr="002C5642" w:rsidRDefault="003077D7" w:rsidP="00B32E8B">
            <w:pPr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  <w:tc>
          <w:tcPr>
            <w:tcW w:w="4523" w:type="dxa"/>
          </w:tcPr>
          <w:p w14:paraId="754769D0" w14:textId="72CC98CB" w:rsidR="003077D7" w:rsidRPr="002C5642" w:rsidRDefault="009F6EAA" w:rsidP="00B32E8B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45</w:t>
            </w:r>
          </w:p>
        </w:tc>
      </w:tr>
      <w:tr w:rsidR="003077D7" w:rsidRPr="002C5642" w14:paraId="18BDDFD6" w14:textId="77777777" w:rsidTr="00B32E8B">
        <w:tc>
          <w:tcPr>
            <w:tcW w:w="4538" w:type="dxa"/>
          </w:tcPr>
          <w:p w14:paraId="2A87DF79" w14:textId="4E622825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Liczba godzin indywidualnej pracy studenta</w:t>
            </w:r>
            <w:r w:rsidR="0094403E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:</w:t>
            </w:r>
          </w:p>
          <w:p w14:paraId="29851BD8" w14:textId="5EAEBDF0" w:rsidR="00A806A8" w:rsidRDefault="00A806A8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- przygotowanie prezentacji wraz z ćwiczeniami – </w:t>
            </w:r>
            <w:r w:rsidR="00A7757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5 </w:t>
            </w: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h</w:t>
            </w:r>
          </w:p>
          <w:p w14:paraId="734159DC" w14:textId="5166349B" w:rsidR="00A77572" w:rsidRPr="002C5642" w:rsidRDefault="00A77572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- projekt zespołowy „Idealna szkoła/klasa” – </w:t>
            </w:r>
            <w:r w:rsidR="00AB6DF4">
              <w:rPr>
                <w:rFonts w:asciiTheme="majorHAnsi" w:eastAsia="Calibri" w:hAnsiTheme="majorHAnsi" w:cstheme="majorHAnsi"/>
                <w:sz w:val="24"/>
                <w:szCs w:val="24"/>
              </w:rPr>
              <w:t>4 h</w:t>
            </w:r>
          </w:p>
          <w:p w14:paraId="38930333" w14:textId="784B674D" w:rsidR="00A806A8" w:rsidRPr="002C5642" w:rsidRDefault="00A806A8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- refleksja na temat filmu – </w:t>
            </w:r>
            <w:r w:rsidR="00AB6DF4">
              <w:rPr>
                <w:rFonts w:asciiTheme="majorHAnsi" w:eastAsia="Calibri" w:hAnsiTheme="majorHAnsi" w:cstheme="majorHAnsi"/>
                <w:sz w:val="24"/>
                <w:szCs w:val="24"/>
              </w:rPr>
              <w:t>1</w:t>
            </w: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h</w:t>
            </w:r>
          </w:p>
          <w:p w14:paraId="5151B38D" w14:textId="1089AB3C" w:rsidR="00A806A8" w:rsidRPr="002C5642" w:rsidRDefault="00A806A8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- studiowanie literatury – </w:t>
            </w:r>
            <w:r w:rsidR="00A77572">
              <w:rPr>
                <w:rFonts w:asciiTheme="majorHAnsi" w:eastAsia="Calibri" w:hAnsiTheme="majorHAnsi" w:cstheme="majorHAnsi"/>
                <w:sz w:val="24"/>
                <w:szCs w:val="24"/>
              </w:rPr>
              <w:t>8</w:t>
            </w: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h</w:t>
            </w:r>
          </w:p>
          <w:p w14:paraId="5CD5DC49" w14:textId="0D2BE2F2" w:rsidR="00A806A8" w:rsidRPr="002C5642" w:rsidRDefault="00A806A8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- przygotowanie pracy pisemnej – 1</w:t>
            </w:r>
            <w:r w:rsidR="00AB6DF4">
              <w:rPr>
                <w:rFonts w:asciiTheme="majorHAnsi" w:eastAsia="Calibri" w:hAnsiTheme="majorHAnsi" w:cstheme="majorHAnsi"/>
                <w:sz w:val="24"/>
                <w:szCs w:val="24"/>
              </w:rPr>
              <w:t>0</w:t>
            </w: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h</w:t>
            </w:r>
          </w:p>
          <w:p w14:paraId="3820AE6B" w14:textId="4EF02ACC" w:rsidR="00A806A8" w:rsidRPr="002C5642" w:rsidRDefault="00A806A8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- przygotowanie </w:t>
            </w:r>
            <w:proofErr w:type="gramStart"/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tez do</w:t>
            </w:r>
            <w:proofErr w:type="gramEnd"/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egzaminu – 1</w:t>
            </w:r>
            <w:r w:rsidR="009F6EAA">
              <w:rPr>
                <w:rFonts w:asciiTheme="majorHAnsi" w:eastAsia="Calibri" w:hAnsiTheme="majorHAnsi" w:cstheme="majorHAnsi"/>
                <w:sz w:val="24"/>
                <w:szCs w:val="24"/>
              </w:rPr>
              <w:t>7</w:t>
            </w: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h </w:t>
            </w:r>
          </w:p>
          <w:p w14:paraId="062CD708" w14:textId="77777777" w:rsidR="0094403E" w:rsidRPr="002C5642" w:rsidRDefault="0094403E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3994EC70" w14:textId="77777777" w:rsidR="003077D7" w:rsidRPr="002C5642" w:rsidRDefault="003077D7" w:rsidP="00B32E8B">
            <w:pPr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  <w:tc>
          <w:tcPr>
            <w:tcW w:w="4523" w:type="dxa"/>
          </w:tcPr>
          <w:p w14:paraId="213F6978" w14:textId="7766B2C9" w:rsidR="003077D7" w:rsidRPr="002C5642" w:rsidRDefault="00AB6DF4" w:rsidP="00B32E8B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4</w:t>
            </w:r>
            <w:r w:rsidR="009F6EAA">
              <w:rPr>
                <w:rFonts w:asciiTheme="majorHAnsi" w:hAnsiTheme="majorHAnsi" w:cstheme="majorHAnsi"/>
                <w:b/>
                <w:sz w:val="24"/>
                <w:szCs w:val="24"/>
              </w:rPr>
              <w:t>5</w:t>
            </w:r>
          </w:p>
        </w:tc>
      </w:tr>
    </w:tbl>
    <w:p w14:paraId="4740D3E8" w14:textId="77777777" w:rsidR="003077D7" w:rsidRPr="002C5642" w:rsidRDefault="003077D7" w:rsidP="003077D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1D0E49D8" w14:textId="77777777" w:rsidR="003077D7" w:rsidRPr="002C5642" w:rsidRDefault="003077D7" w:rsidP="003077D7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b/>
          <w:sz w:val="24"/>
          <w:szCs w:val="24"/>
        </w:rPr>
      </w:pPr>
      <w:r w:rsidRPr="002C5642">
        <w:rPr>
          <w:rFonts w:asciiTheme="majorHAnsi" w:hAnsiTheme="majorHAnsi" w:cstheme="majorHAnsi"/>
          <w:b/>
          <w:sz w:val="24"/>
          <w:szCs w:val="24"/>
        </w:rPr>
        <w:t>Literatura</w:t>
      </w: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3077D7" w:rsidRPr="002C5642" w14:paraId="7F85C452" w14:textId="77777777" w:rsidTr="00B32E8B">
        <w:tc>
          <w:tcPr>
            <w:tcW w:w="9062" w:type="dxa"/>
          </w:tcPr>
          <w:p w14:paraId="48339FC9" w14:textId="33A8D7D9" w:rsidR="003077D7" w:rsidRPr="002C5642" w:rsidRDefault="003077D7" w:rsidP="00AA6C8B">
            <w:pPr>
              <w:pStyle w:val="NormalnyWeb"/>
              <w:rPr>
                <w:rFonts w:asciiTheme="majorHAnsi" w:hAnsiTheme="majorHAnsi" w:cstheme="majorHAnsi"/>
              </w:rPr>
            </w:pPr>
            <w:r w:rsidRPr="002C5642">
              <w:rPr>
                <w:rFonts w:asciiTheme="majorHAnsi" w:eastAsia="Calibri" w:hAnsiTheme="majorHAnsi" w:cstheme="majorHAnsi"/>
              </w:rPr>
              <w:t xml:space="preserve">Literatura podstawowa: </w:t>
            </w:r>
            <w:r w:rsidR="006F6A2D" w:rsidRPr="002C5642">
              <w:rPr>
                <w:rFonts w:asciiTheme="majorHAnsi" w:eastAsia="Calibri" w:hAnsiTheme="majorHAnsi" w:cstheme="majorHAnsi"/>
              </w:rPr>
              <w:t>B. Antoszewska (red.), Dziecko przewlekle chore – problemy medyczne, psychologiczne i pedagogiczne, Wydawnictwo Edukacyjne Akapit, Toruń 2011</w:t>
            </w:r>
            <w:r w:rsidR="00013222" w:rsidRPr="002C5642">
              <w:rPr>
                <w:rFonts w:asciiTheme="majorHAnsi" w:eastAsia="Calibri" w:hAnsiTheme="majorHAnsi" w:cstheme="majorHAnsi"/>
              </w:rPr>
              <w:t xml:space="preserve"> (fragmenty)</w:t>
            </w:r>
            <w:r w:rsidRPr="002C5642">
              <w:rPr>
                <w:rFonts w:asciiTheme="majorHAnsi" w:eastAsia="Calibri" w:hAnsiTheme="majorHAnsi" w:cstheme="majorHAnsi"/>
              </w:rPr>
              <w:t xml:space="preserve">; </w:t>
            </w:r>
            <w:r w:rsidR="001F44F2" w:rsidRPr="002C5642">
              <w:rPr>
                <w:rFonts w:asciiTheme="majorHAnsi" w:eastAsia="Calibri" w:hAnsiTheme="majorHAnsi" w:cstheme="majorHAnsi"/>
              </w:rPr>
              <w:t xml:space="preserve">A. </w:t>
            </w:r>
            <w:proofErr w:type="spellStart"/>
            <w:r w:rsidR="001F44F2" w:rsidRPr="002C5642">
              <w:rPr>
                <w:rFonts w:asciiTheme="majorHAnsi" w:eastAsia="Calibri" w:hAnsiTheme="majorHAnsi" w:cstheme="majorHAnsi"/>
              </w:rPr>
              <w:t>Maciarz</w:t>
            </w:r>
            <w:proofErr w:type="spellEnd"/>
            <w:r w:rsidR="001F44F2" w:rsidRPr="002C5642">
              <w:rPr>
                <w:rFonts w:asciiTheme="majorHAnsi" w:eastAsia="Calibri" w:hAnsiTheme="majorHAnsi" w:cstheme="majorHAnsi"/>
              </w:rPr>
              <w:t xml:space="preserve">, </w:t>
            </w:r>
            <w:r w:rsidR="001F44F2" w:rsidRPr="002C5642">
              <w:rPr>
                <w:rFonts w:asciiTheme="majorHAnsi" w:eastAsia="Calibri" w:hAnsiTheme="majorHAnsi" w:cstheme="majorHAnsi"/>
                <w:i/>
              </w:rPr>
              <w:t>Dziecko przewlekle chore. Opieka i wsparcie</w:t>
            </w:r>
            <w:r w:rsidR="001F44F2" w:rsidRPr="002C5642">
              <w:rPr>
                <w:rFonts w:asciiTheme="majorHAnsi" w:eastAsia="Calibri" w:hAnsiTheme="majorHAnsi" w:cstheme="majorHAnsi"/>
              </w:rPr>
              <w:t>, Wydawnictwo Akademickie „</w:t>
            </w:r>
            <w:r w:rsidR="001F44F2" w:rsidRPr="002C5642">
              <w:rPr>
                <w:rFonts w:asciiTheme="majorHAnsi" w:hAnsiTheme="majorHAnsi" w:cstheme="majorHAnsi"/>
              </w:rPr>
              <w:t>Żak</w:t>
            </w:r>
            <w:r w:rsidR="001F44F2" w:rsidRPr="002C5642">
              <w:rPr>
                <w:rFonts w:asciiTheme="majorHAnsi" w:eastAsia="Calibri" w:hAnsiTheme="majorHAnsi" w:cstheme="majorHAnsi"/>
              </w:rPr>
              <w:t xml:space="preserve">”, Warszawa 2006; J. </w:t>
            </w:r>
            <w:proofErr w:type="spellStart"/>
            <w:r w:rsidR="001F44F2" w:rsidRPr="002C5642">
              <w:rPr>
                <w:rFonts w:asciiTheme="majorHAnsi" w:eastAsia="Calibri" w:hAnsiTheme="majorHAnsi" w:cstheme="majorHAnsi"/>
              </w:rPr>
              <w:t>Binnebesel</w:t>
            </w:r>
            <w:proofErr w:type="spellEnd"/>
            <w:r w:rsidR="001F44F2" w:rsidRPr="002C5642">
              <w:rPr>
                <w:rFonts w:asciiTheme="majorHAnsi" w:eastAsia="Calibri" w:hAnsiTheme="majorHAnsi" w:cstheme="majorHAnsi"/>
              </w:rPr>
              <w:t xml:space="preserve">, </w:t>
            </w:r>
            <w:r w:rsidR="001F44F2" w:rsidRPr="002C5642">
              <w:rPr>
                <w:rFonts w:asciiTheme="majorHAnsi" w:eastAsia="Calibri" w:hAnsiTheme="majorHAnsi" w:cstheme="majorHAnsi"/>
                <w:i/>
              </w:rPr>
              <w:t>Miejsce oraz rola pedagoga i terapii pedagogicznej na oddziale pediatryczno-onkologicznym,</w:t>
            </w:r>
            <w:r w:rsidR="001F44F2" w:rsidRPr="002C5642">
              <w:rPr>
                <w:rFonts w:asciiTheme="majorHAnsi" w:eastAsia="Calibri" w:hAnsiTheme="majorHAnsi" w:cstheme="majorHAnsi"/>
              </w:rPr>
              <w:t xml:space="preserve"> Psychoonkologia, 2001, vol.5, nr </w:t>
            </w:r>
            <w:r w:rsidR="00D17E7A" w:rsidRPr="002C5642">
              <w:rPr>
                <w:rFonts w:asciiTheme="majorHAnsi" w:eastAsia="Calibri" w:hAnsiTheme="majorHAnsi" w:cstheme="majorHAnsi"/>
              </w:rPr>
              <w:t>9, s.</w:t>
            </w:r>
            <w:r w:rsidR="001F44F2" w:rsidRPr="002C5642">
              <w:rPr>
                <w:rFonts w:asciiTheme="majorHAnsi" w:eastAsia="Calibri" w:hAnsiTheme="majorHAnsi" w:cstheme="majorHAnsi"/>
              </w:rPr>
              <w:t xml:space="preserve"> 3-</w:t>
            </w:r>
            <w:r w:rsidR="00D17E7A" w:rsidRPr="002C5642">
              <w:rPr>
                <w:rFonts w:asciiTheme="majorHAnsi" w:eastAsia="Calibri" w:hAnsiTheme="majorHAnsi" w:cstheme="majorHAnsi"/>
              </w:rPr>
              <w:t xml:space="preserve">12; </w:t>
            </w:r>
            <w:r w:rsidR="00D17E7A" w:rsidRPr="002C5642">
              <w:rPr>
                <w:rFonts w:asciiTheme="majorHAnsi" w:eastAsia="Calibri" w:hAnsiTheme="majorHAnsi" w:cstheme="majorHAnsi"/>
                <w:i/>
              </w:rPr>
              <w:t>M.</w:t>
            </w:r>
            <w:r w:rsidR="006F6A2D" w:rsidRPr="002C5642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="006F6A2D" w:rsidRPr="002C5642">
              <w:rPr>
                <w:rFonts w:asciiTheme="majorHAnsi" w:eastAsia="Calibri" w:hAnsiTheme="majorHAnsi" w:cstheme="majorHAnsi"/>
              </w:rPr>
              <w:t>Bidzan</w:t>
            </w:r>
            <w:proofErr w:type="spellEnd"/>
            <w:r w:rsidR="006F6A2D" w:rsidRPr="002C5642">
              <w:rPr>
                <w:rFonts w:asciiTheme="majorHAnsi" w:eastAsia="Calibri" w:hAnsiTheme="majorHAnsi" w:cstheme="majorHAnsi"/>
              </w:rPr>
              <w:t xml:space="preserve">, W. Budziński, </w:t>
            </w:r>
            <w:r w:rsidR="006F6A2D" w:rsidRPr="002C5642">
              <w:rPr>
                <w:rFonts w:asciiTheme="majorHAnsi" w:eastAsia="Calibri" w:hAnsiTheme="majorHAnsi" w:cstheme="majorHAnsi"/>
                <w:i/>
              </w:rPr>
              <w:t>Rozwój poprzez terapię. Interdyscyplinarne aspekty pedagogiki leczniczej</w:t>
            </w:r>
            <w:r w:rsidR="006F6A2D" w:rsidRPr="002C5642">
              <w:rPr>
                <w:rFonts w:asciiTheme="majorHAnsi" w:eastAsia="Calibri" w:hAnsiTheme="majorHAnsi" w:cstheme="majorHAnsi"/>
              </w:rPr>
              <w:t xml:space="preserve">, Wydawnictwo Gdańskiej Wyższej Szkoły Humanistycznej, Gdańsk </w:t>
            </w:r>
            <w:r w:rsidR="00E500C6" w:rsidRPr="002C5642">
              <w:rPr>
                <w:rFonts w:asciiTheme="majorHAnsi" w:eastAsia="Calibri" w:hAnsiTheme="majorHAnsi" w:cstheme="majorHAnsi"/>
              </w:rPr>
              <w:t>2011</w:t>
            </w:r>
            <w:r w:rsidR="00013222" w:rsidRPr="002C5642">
              <w:rPr>
                <w:rFonts w:asciiTheme="majorHAnsi" w:eastAsia="Calibri" w:hAnsiTheme="majorHAnsi" w:cstheme="majorHAnsi"/>
              </w:rPr>
              <w:t>(fragmenty)</w:t>
            </w:r>
            <w:r w:rsidR="00E500C6" w:rsidRPr="002C5642">
              <w:rPr>
                <w:rFonts w:asciiTheme="majorHAnsi" w:eastAsia="Calibri" w:hAnsiTheme="majorHAnsi" w:cstheme="majorHAnsi"/>
              </w:rPr>
              <w:t>;</w:t>
            </w:r>
            <w:r w:rsidR="00AA6C8B" w:rsidRPr="002C5642">
              <w:rPr>
                <w:rFonts w:asciiTheme="majorHAnsi" w:eastAsia="Calibri" w:hAnsiTheme="majorHAnsi" w:cstheme="majorHAnsi"/>
              </w:rPr>
              <w:t xml:space="preserve"> M. Nowak, </w:t>
            </w:r>
            <w:r w:rsidR="00777AD1" w:rsidRPr="002C5642">
              <w:rPr>
                <w:rFonts w:asciiTheme="majorHAnsi" w:eastAsia="Calibri" w:hAnsiTheme="majorHAnsi" w:cstheme="majorHAnsi"/>
                <w:i/>
                <w:iCs/>
              </w:rPr>
              <w:t>Wspieranie dziecka z chorobą nowotworową</w:t>
            </w:r>
            <w:r w:rsidR="00E500C6" w:rsidRPr="002C5642">
              <w:rPr>
                <w:rFonts w:asciiTheme="majorHAnsi" w:eastAsia="Calibri" w:hAnsiTheme="majorHAnsi" w:cstheme="majorHAnsi"/>
                <w:i/>
                <w:iCs/>
              </w:rPr>
              <w:t xml:space="preserve"> i jego rodziny poprzez warsztaty terapeutyczne – na przykładzie „</w:t>
            </w:r>
            <w:proofErr w:type="spellStart"/>
            <w:r w:rsidR="00E500C6" w:rsidRPr="002C5642">
              <w:rPr>
                <w:rFonts w:asciiTheme="majorHAnsi" w:eastAsia="Calibri" w:hAnsiTheme="majorHAnsi" w:cstheme="majorHAnsi"/>
                <w:i/>
                <w:iCs/>
              </w:rPr>
              <w:t>Zabawolandii</w:t>
            </w:r>
            <w:proofErr w:type="spellEnd"/>
            <w:r w:rsidR="00E500C6" w:rsidRPr="002C5642">
              <w:rPr>
                <w:rFonts w:asciiTheme="majorHAnsi" w:eastAsia="Calibri" w:hAnsiTheme="majorHAnsi" w:cstheme="majorHAnsi"/>
              </w:rPr>
              <w:t>”</w:t>
            </w:r>
            <w:r w:rsidR="00AA6C8B" w:rsidRPr="002C5642">
              <w:rPr>
                <w:rFonts w:asciiTheme="majorHAnsi" w:hAnsiTheme="majorHAnsi" w:cstheme="majorHAnsi"/>
              </w:rPr>
              <w:t xml:space="preserve"> Tom 15(51), numer 3 – 2023 DOI: </w:t>
            </w:r>
            <w:hyperlink r:id="rId7" w:history="1">
              <w:r w:rsidR="00777AD1" w:rsidRPr="002C5642">
                <w:rPr>
                  <w:rStyle w:val="Hipercze"/>
                  <w:rFonts w:asciiTheme="majorHAnsi" w:hAnsiTheme="majorHAnsi" w:cstheme="majorHAnsi"/>
                </w:rPr>
                <w:t>https://doi.org/10.18290/rped23153.9</w:t>
              </w:r>
            </w:hyperlink>
            <w:r w:rsidR="00777AD1" w:rsidRPr="002C5642">
              <w:rPr>
                <w:rFonts w:asciiTheme="majorHAnsi" w:hAnsiTheme="majorHAnsi" w:cstheme="majorHAnsi"/>
              </w:rPr>
              <w:t>;</w:t>
            </w:r>
            <w:r w:rsidR="00BE314F" w:rsidRPr="002C5642">
              <w:rPr>
                <w:rFonts w:asciiTheme="majorHAnsi" w:eastAsia="Calibri" w:hAnsiTheme="majorHAnsi" w:cstheme="majorHAnsi"/>
              </w:rPr>
              <w:t xml:space="preserve"> E. Kędzior-</w:t>
            </w:r>
            <w:proofErr w:type="spellStart"/>
            <w:r w:rsidR="00BE314F" w:rsidRPr="002C5642">
              <w:rPr>
                <w:rFonts w:asciiTheme="majorHAnsi" w:eastAsia="Calibri" w:hAnsiTheme="majorHAnsi" w:cstheme="majorHAnsi"/>
              </w:rPr>
              <w:t>Niczyporuk</w:t>
            </w:r>
            <w:proofErr w:type="spellEnd"/>
            <w:r w:rsidR="00BE314F" w:rsidRPr="002C5642">
              <w:rPr>
                <w:rFonts w:asciiTheme="majorHAnsi" w:eastAsia="Calibri" w:hAnsiTheme="majorHAnsi" w:cstheme="majorHAnsi"/>
              </w:rPr>
              <w:t xml:space="preserve"> (red.), </w:t>
            </w:r>
            <w:r w:rsidR="00BE314F" w:rsidRPr="002C5642">
              <w:rPr>
                <w:rFonts w:asciiTheme="majorHAnsi" w:eastAsia="Calibri" w:hAnsiTheme="majorHAnsi" w:cstheme="majorHAnsi"/>
                <w:i/>
              </w:rPr>
              <w:t>O</w:t>
            </w:r>
            <w:r w:rsidR="00777AD1" w:rsidRPr="002C5642">
              <w:rPr>
                <w:rFonts w:asciiTheme="majorHAnsi" w:eastAsia="Calibri" w:hAnsiTheme="majorHAnsi" w:cstheme="majorHAnsi"/>
                <w:i/>
              </w:rPr>
              <w:t xml:space="preserve"> metodzie KLANZY. Teoria i praktyka,</w:t>
            </w:r>
            <w:r w:rsidR="00777AD1" w:rsidRPr="002C5642">
              <w:rPr>
                <w:rFonts w:asciiTheme="majorHAnsi" w:eastAsia="Calibri" w:hAnsiTheme="majorHAnsi" w:cstheme="majorHAnsi"/>
              </w:rPr>
              <w:t xml:space="preserve"> Wydawnictwo KLANZA, Lublin 2010</w:t>
            </w:r>
            <w:r w:rsidR="00013222" w:rsidRPr="002C5642">
              <w:rPr>
                <w:rFonts w:asciiTheme="majorHAnsi" w:eastAsia="Calibri" w:hAnsiTheme="majorHAnsi" w:cstheme="majorHAnsi"/>
              </w:rPr>
              <w:t xml:space="preserve"> (fragmenty)</w:t>
            </w:r>
            <w:r w:rsidR="00777AD1" w:rsidRPr="002C5642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3077D7" w:rsidRPr="002C5642" w14:paraId="53BF3654" w14:textId="77777777" w:rsidTr="00B32E8B">
        <w:tc>
          <w:tcPr>
            <w:tcW w:w="9062" w:type="dxa"/>
          </w:tcPr>
          <w:p w14:paraId="49C989FB" w14:textId="49507CAA" w:rsidR="003077D7" w:rsidRPr="002C5642" w:rsidRDefault="003077D7" w:rsidP="00B32E8B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3077D7" w:rsidRPr="002C5642" w14:paraId="6FDDABE4" w14:textId="77777777" w:rsidTr="00B32E8B">
        <w:tc>
          <w:tcPr>
            <w:tcW w:w="9062" w:type="dxa"/>
          </w:tcPr>
          <w:p w14:paraId="69940DAE" w14:textId="6F9FC129" w:rsidR="003077D7" w:rsidRPr="002C5642" w:rsidRDefault="003077D7" w:rsidP="000C7A78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Literatura uzupełniająca:</w:t>
            </w:r>
            <w:r w:rsidR="000C7A78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25643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M.Nowak</w:t>
            </w:r>
            <w:proofErr w:type="spellEnd"/>
            <w:proofErr w:type="gramEnd"/>
            <w:r w:rsidR="00D25643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, Trajektorie doświadczania choroby nowotworowej przez dzieci, młodzież i ich rodziców, Towarzystwo Naukowe KUL, Lublin 2024; </w:t>
            </w:r>
            <w:proofErr w:type="spellStart"/>
            <w:r w:rsidR="000C7A78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Binnebesel</w:t>
            </w:r>
            <w:proofErr w:type="spellEnd"/>
            <w:r w:rsidR="000C7A78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, Z. Bohdan, P. Krakowiak, </w:t>
            </w:r>
            <w:r w:rsidR="000C7A78" w:rsidRPr="002C5642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Przewlekle chore dziecko w domu. Poradnik dla rodziny i opiekunów,</w:t>
            </w:r>
            <w:r w:rsidR="000C7A78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Fundacja Hospicyjna, Gdańsk 2012.</w:t>
            </w:r>
            <w:r w:rsidR="00AA6C8B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; M. </w:t>
            </w:r>
            <w:proofErr w:type="spellStart"/>
            <w:r w:rsidR="00AA6C8B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Bidzan</w:t>
            </w:r>
            <w:proofErr w:type="spellEnd"/>
            <w:r w:rsidR="00AA6C8B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, Ł. </w:t>
            </w:r>
            <w:proofErr w:type="spellStart"/>
            <w:r w:rsidR="00AA6C8B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Bieleninik</w:t>
            </w:r>
            <w:proofErr w:type="spellEnd"/>
            <w:r w:rsidR="00AA6C8B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, A. </w:t>
            </w:r>
            <w:proofErr w:type="spellStart"/>
            <w:r w:rsidR="00AA6C8B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Szulman</w:t>
            </w:r>
            <w:proofErr w:type="spellEnd"/>
            <w:r w:rsidR="00AA6C8B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– </w:t>
            </w:r>
            <w:proofErr w:type="spellStart"/>
            <w:r w:rsidR="00AA6C8B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lastRenderedPageBreak/>
              <w:t>Wardal</w:t>
            </w:r>
            <w:proofErr w:type="spellEnd"/>
            <w:r w:rsidR="00AA6C8B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, </w:t>
            </w:r>
            <w:r w:rsidR="00AA6C8B" w:rsidRPr="002C5642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Niepełnosprawność ruchowa w ujęciu </w:t>
            </w:r>
            <w:proofErr w:type="spellStart"/>
            <w:r w:rsidR="00AA6C8B" w:rsidRPr="002C5642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biopsychospołecznym</w:t>
            </w:r>
            <w:proofErr w:type="spellEnd"/>
            <w:r w:rsidR="00AA6C8B" w:rsidRPr="002C5642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. Wyzwania diagnozy, rehabilitacji i terapii, </w:t>
            </w:r>
            <w:r w:rsidR="00AA6C8B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HARMONIA UNIVERSALIS</w:t>
            </w:r>
            <w:r w:rsidR="00E500C6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, Gdańsk 2015; </w:t>
            </w:r>
            <w:r w:rsidR="00BE314F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B. </w:t>
            </w:r>
            <w:proofErr w:type="spellStart"/>
            <w:r w:rsidR="00BE314F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Woynarowska</w:t>
            </w:r>
            <w:proofErr w:type="spellEnd"/>
            <w:r w:rsidR="00BE314F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, </w:t>
            </w:r>
            <w:r w:rsidR="00BE314F" w:rsidRPr="002C5642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Uczniowie z chorobami przewlekłymi. Jak wspierać ich rozwój, zdrowie i edukację, </w:t>
            </w:r>
            <w:r w:rsidR="00BE314F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Wydawnictwo Naukowe PWN, Warszawa </w:t>
            </w:r>
            <w:r w:rsidR="00D25643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2010;</w:t>
            </w:r>
            <w:r w:rsidR="00E500C6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W. Szulc, </w:t>
            </w:r>
            <w:r w:rsidR="00E500C6" w:rsidRPr="002C5642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Arteterapia. Narodziny idei, ewolucja teorii, rozwój praktyki</w:t>
            </w:r>
            <w:r w:rsidR="00E500C6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, Wydawnictwo </w:t>
            </w:r>
            <w:proofErr w:type="spellStart"/>
            <w:r w:rsidR="00E500C6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>Difin</w:t>
            </w:r>
            <w:proofErr w:type="spellEnd"/>
            <w:r w:rsidR="00E500C6" w:rsidRPr="002C564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SA, Warszawa 2011.</w:t>
            </w:r>
          </w:p>
        </w:tc>
      </w:tr>
      <w:tr w:rsidR="003077D7" w:rsidRPr="002C5642" w14:paraId="0C9AC98E" w14:textId="77777777" w:rsidTr="00B32E8B">
        <w:tc>
          <w:tcPr>
            <w:tcW w:w="9062" w:type="dxa"/>
          </w:tcPr>
          <w:p w14:paraId="2618484F" w14:textId="77777777" w:rsidR="003077D7" w:rsidRPr="002C5642" w:rsidRDefault="003077D7" w:rsidP="00B32E8B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293311AC" w14:textId="77777777" w:rsidR="003077D7" w:rsidRPr="002C5642" w:rsidRDefault="003077D7" w:rsidP="003077D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2739B918" w14:textId="77777777" w:rsidR="003077D7" w:rsidRPr="002C5642" w:rsidRDefault="003077D7" w:rsidP="003077D7">
      <w:pPr>
        <w:rPr>
          <w:rFonts w:asciiTheme="majorHAnsi" w:hAnsiTheme="majorHAnsi" w:cstheme="majorHAnsi"/>
          <w:sz w:val="24"/>
          <w:szCs w:val="24"/>
        </w:rPr>
      </w:pPr>
    </w:p>
    <w:p w14:paraId="6C7E9DBD" w14:textId="77777777" w:rsidR="009F2E82" w:rsidRPr="002C5642" w:rsidRDefault="009F2E82">
      <w:pPr>
        <w:rPr>
          <w:rFonts w:asciiTheme="majorHAnsi" w:hAnsiTheme="majorHAnsi" w:cstheme="majorHAnsi"/>
          <w:sz w:val="24"/>
          <w:szCs w:val="24"/>
        </w:rPr>
      </w:pPr>
    </w:p>
    <w:sectPr w:rsidR="009F2E82" w:rsidRPr="002C564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CA53C" w14:textId="77777777" w:rsidR="001618B2" w:rsidRDefault="001618B2">
      <w:pPr>
        <w:spacing w:after="0" w:line="240" w:lineRule="auto"/>
      </w:pPr>
      <w:r>
        <w:separator/>
      </w:r>
    </w:p>
  </w:endnote>
  <w:endnote w:type="continuationSeparator" w:id="0">
    <w:p w14:paraId="1A998AA4" w14:textId="77777777" w:rsidR="001618B2" w:rsidRDefault="00161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DD7FF" w14:textId="77777777" w:rsidR="006F6A2D" w:rsidRDefault="006F6A2D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3EBF7" w14:textId="77777777" w:rsidR="001618B2" w:rsidRDefault="001618B2">
      <w:pPr>
        <w:spacing w:after="0" w:line="240" w:lineRule="auto"/>
      </w:pPr>
      <w:r>
        <w:separator/>
      </w:r>
    </w:p>
  </w:footnote>
  <w:footnote w:type="continuationSeparator" w:id="0">
    <w:p w14:paraId="527FF3AD" w14:textId="77777777" w:rsidR="001618B2" w:rsidRDefault="00161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65B90" w14:textId="77777777" w:rsidR="006F6A2D" w:rsidRDefault="006F6A2D">
    <w:pPr>
      <w:pStyle w:val="Nagwek1"/>
      <w:jc w:val="right"/>
      <w:rPr>
        <w:i/>
      </w:rPr>
    </w:pPr>
    <w:r>
      <w:rPr>
        <w:i/>
      </w:rPr>
      <w:t>Załącznik nr 5</w:t>
    </w:r>
  </w:p>
  <w:p w14:paraId="67A37F8C" w14:textId="77777777" w:rsidR="006F6A2D" w:rsidRDefault="006F6A2D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74453"/>
    <w:multiLevelType w:val="multilevel"/>
    <w:tmpl w:val="77C06FE8"/>
    <w:lvl w:ilvl="0">
      <w:start w:val="1"/>
      <w:numFmt w:val="upperRoman"/>
      <w:lvlText w:val="%1."/>
      <w:lvlJc w:val="left"/>
      <w:pPr>
        <w:tabs>
          <w:tab w:val="num" w:pos="-360"/>
        </w:tabs>
        <w:ind w:left="720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52830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D7"/>
    <w:rsid w:val="00013222"/>
    <w:rsid w:val="00094F2A"/>
    <w:rsid w:val="000C7A78"/>
    <w:rsid w:val="000E5B8C"/>
    <w:rsid w:val="0010680F"/>
    <w:rsid w:val="00115382"/>
    <w:rsid w:val="00122734"/>
    <w:rsid w:val="00125C36"/>
    <w:rsid w:val="00137A56"/>
    <w:rsid w:val="001618B2"/>
    <w:rsid w:val="001807FC"/>
    <w:rsid w:val="001A191E"/>
    <w:rsid w:val="001C51C5"/>
    <w:rsid w:val="001C7FA6"/>
    <w:rsid w:val="001F076F"/>
    <w:rsid w:val="001F44F2"/>
    <w:rsid w:val="00204787"/>
    <w:rsid w:val="0024170D"/>
    <w:rsid w:val="00243F94"/>
    <w:rsid w:val="00247FBF"/>
    <w:rsid w:val="002527C7"/>
    <w:rsid w:val="00266A1E"/>
    <w:rsid w:val="00284F80"/>
    <w:rsid w:val="002A4D13"/>
    <w:rsid w:val="002C5642"/>
    <w:rsid w:val="002E6C7A"/>
    <w:rsid w:val="00306B41"/>
    <w:rsid w:val="003077D7"/>
    <w:rsid w:val="00365361"/>
    <w:rsid w:val="00372321"/>
    <w:rsid w:val="00377CFA"/>
    <w:rsid w:val="00383BB3"/>
    <w:rsid w:val="00390214"/>
    <w:rsid w:val="00392043"/>
    <w:rsid w:val="003E098B"/>
    <w:rsid w:val="003E12C6"/>
    <w:rsid w:val="003F6F58"/>
    <w:rsid w:val="004068AA"/>
    <w:rsid w:val="00412C51"/>
    <w:rsid w:val="00470F5E"/>
    <w:rsid w:val="00486D76"/>
    <w:rsid w:val="004A0744"/>
    <w:rsid w:val="004C1F3A"/>
    <w:rsid w:val="00533E03"/>
    <w:rsid w:val="005532A4"/>
    <w:rsid w:val="00573F57"/>
    <w:rsid w:val="0059230F"/>
    <w:rsid w:val="005A02DC"/>
    <w:rsid w:val="005D47DD"/>
    <w:rsid w:val="005E6857"/>
    <w:rsid w:val="005F7DA1"/>
    <w:rsid w:val="00601589"/>
    <w:rsid w:val="0063776F"/>
    <w:rsid w:val="00657E8C"/>
    <w:rsid w:val="006611F3"/>
    <w:rsid w:val="006A0250"/>
    <w:rsid w:val="006A69FC"/>
    <w:rsid w:val="006B1B42"/>
    <w:rsid w:val="006D014C"/>
    <w:rsid w:val="006D0F26"/>
    <w:rsid w:val="006E4358"/>
    <w:rsid w:val="006E6E66"/>
    <w:rsid w:val="006F6A2D"/>
    <w:rsid w:val="00710A97"/>
    <w:rsid w:val="00734142"/>
    <w:rsid w:val="007609A8"/>
    <w:rsid w:val="00776D78"/>
    <w:rsid w:val="00777AD1"/>
    <w:rsid w:val="00786E5B"/>
    <w:rsid w:val="007D4863"/>
    <w:rsid w:val="007D52A1"/>
    <w:rsid w:val="00803182"/>
    <w:rsid w:val="008033EC"/>
    <w:rsid w:val="00845BE3"/>
    <w:rsid w:val="00845E0C"/>
    <w:rsid w:val="0088295E"/>
    <w:rsid w:val="008A33D3"/>
    <w:rsid w:val="008C36FD"/>
    <w:rsid w:val="008C73B0"/>
    <w:rsid w:val="008E4C16"/>
    <w:rsid w:val="0091053B"/>
    <w:rsid w:val="00914388"/>
    <w:rsid w:val="0094403E"/>
    <w:rsid w:val="009A02AF"/>
    <w:rsid w:val="009A0375"/>
    <w:rsid w:val="009A0C0D"/>
    <w:rsid w:val="009A367D"/>
    <w:rsid w:val="009B6254"/>
    <w:rsid w:val="009C150C"/>
    <w:rsid w:val="009C385F"/>
    <w:rsid w:val="009C5563"/>
    <w:rsid w:val="009C6DF7"/>
    <w:rsid w:val="009D06E0"/>
    <w:rsid w:val="009E34C9"/>
    <w:rsid w:val="009E3786"/>
    <w:rsid w:val="009F2E82"/>
    <w:rsid w:val="009F6EAA"/>
    <w:rsid w:val="009F7915"/>
    <w:rsid w:val="00A03813"/>
    <w:rsid w:val="00A05C66"/>
    <w:rsid w:val="00A16968"/>
    <w:rsid w:val="00A22224"/>
    <w:rsid w:val="00A4094F"/>
    <w:rsid w:val="00A465E8"/>
    <w:rsid w:val="00A53A60"/>
    <w:rsid w:val="00A62C7C"/>
    <w:rsid w:val="00A77572"/>
    <w:rsid w:val="00A806A8"/>
    <w:rsid w:val="00A907F2"/>
    <w:rsid w:val="00A94A89"/>
    <w:rsid w:val="00AA6C8B"/>
    <w:rsid w:val="00AB6DF4"/>
    <w:rsid w:val="00AC3DBC"/>
    <w:rsid w:val="00AE26F6"/>
    <w:rsid w:val="00B20B69"/>
    <w:rsid w:val="00B25396"/>
    <w:rsid w:val="00B32E8B"/>
    <w:rsid w:val="00B57A0B"/>
    <w:rsid w:val="00BD6D4E"/>
    <w:rsid w:val="00BE314F"/>
    <w:rsid w:val="00BF1956"/>
    <w:rsid w:val="00C25AEA"/>
    <w:rsid w:val="00C34F03"/>
    <w:rsid w:val="00C46BBB"/>
    <w:rsid w:val="00C46DCB"/>
    <w:rsid w:val="00C47F1B"/>
    <w:rsid w:val="00C6305E"/>
    <w:rsid w:val="00C67A48"/>
    <w:rsid w:val="00CA20B1"/>
    <w:rsid w:val="00CA4C80"/>
    <w:rsid w:val="00CC5324"/>
    <w:rsid w:val="00CF4040"/>
    <w:rsid w:val="00CF5A47"/>
    <w:rsid w:val="00D00ACF"/>
    <w:rsid w:val="00D17E7A"/>
    <w:rsid w:val="00D25643"/>
    <w:rsid w:val="00D332FC"/>
    <w:rsid w:val="00D74312"/>
    <w:rsid w:val="00DB5E5C"/>
    <w:rsid w:val="00DB6909"/>
    <w:rsid w:val="00DB6F9A"/>
    <w:rsid w:val="00E0147D"/>
    <w:rsid w:val="00E2468D"/>
    <w:rsid w:val="00E474FE"/>
    <w:rsid w:val="00E500C6"/>
    <w:rsid w:val="00E53710"/>
    <w:rsid w:val="00EB66D7"/>
    <w:rsid w:val="00ED05F7"/>
    <w:rsid w:val="00ED25FD"/>
    <w:rsid w:val="00EF1A23"/>
    <w:rsid w:val="00F00C70"/>
    <w:rsid w:val="00F13292"/>
    <w:rsid w:val="00F15F5E"/>
    <w:rsid w:val="00F24237"/>
    <w:rsid w:val="00F8232E"/>
    <w:rsid w:val="00FB62A3"/>
    <w:rsid w:val="00FB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C57D5DF"/>
  <w14:defaultImageDpi w14:val="300"/>
  <w15:docId w15:val="{DEBAED7C-8537-7740-B65E-638DCF6F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7D7"/>
    <w:pPr>
      <w:suppressAutoHyphens/>
      <w:spacing w:after="200" w:line="276" w:lineRule="auto"/>
    </w:pPr>
    <w:rPr>
      <w:rFonts w:eastAsiaTheme="minorHAnsi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1"/>
    <w:uiPriority w:val="99"/>
    <w:qFormat/>
    <w:rsid w:val="003077D7"/>
  </w:style>
  <w:style w:type="paragraph" w:styleId="Akapitzlist">
    <w:name w:val="List Paragraph"/>
    <w:basedOn w:val="Normalny"/>
    <w:uiPriority w:val="34"/>
    <w:qFormat/>
    <w:rsid w:val="003077D7"/>
    <w:pPr>
      <w:ind w:left="720"/>
      <w:contextualSpacing/>
    </w:pPr>
  </w:style>
  <w:style w:type="paragraph" w:customStyle="1" w:styleId="Nagwek1">
    <w:name w:val="Nagłówek1"/>
    <w:basedOn w:val="Normalny"/>
    <w:uiPriority w:val="99"/>
    <w:unhideWhenUsed/>
    <w:rsid w:val="003077D7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3077D7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sz w:val="24"/>
      <w:szCs w:val="24"/>
      <w:lang w:val="cs-CZ" w:eastAsia="pl-PL"/>
    </w:rPr>
  </w:style>
  <w:style w:type="table" w:styleId="Tabela-Siatka">
    <w:name w:val="Table Grid"/>
    <w:basedOn w:val="Standardowy"/>
    <w:uiPriority w:val="59"/>
    <w:rsid w:val="003077D7"/>
    <w:pPr>
      <w:suppressAutoHyphens/>
    </w:pPr>
    <w:rPr>
      <w:rFonts w:eastAsiaTheme="minorHAns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A6C8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77AD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7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1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doi.org/10.18290/rped23153.9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FFDA2C-2DF2-425E-A15B-B38AEB2F9290}"/>
</file>

<file path=customXml/itemProps2.xml><?xml version="1.0" encoding="utf-8"?>
<ds:datastoreItem xmlns:ds="http://schemas.openxmlformats.org/officeDocument/2006/customXml" ds:itemID="{46F71127-E91A-409C-881D-35D5F11F48D9}"/>
</file>

<file path=customXml/itemProps3.xml><?xml version="1.0" encoding="utf-8"?>
<ds:datastoreItem xmlns:ds="http://schemas.openxmlformats.org/officeDocument/2006/customXml" ds:itemID="{5E498B11-CC98-4A37-B9C2-8B4ED6BB37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2188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Nowak</dc:creator>
  <cp:keywords/>
  <dc:description/>
  <cp:lastModifiedBy>Monika Nowak</cp:lastModifiedBy>
  <cp:revision>2</cp:revision>
  <dcterms:created xsi:type="dcterms:W3CDTF">2026-02-19T20:41:00Z</dcterms:created>
  <dcterms:modified xsi:type="dcterms:W3CDTF">2026-02-19T20:41:00Z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0x0101009B6AA6A8E640424483102D83DB1631D8</vt:lpwstr>
  </property>
</Properties>
</file>