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E574" w14:textId="77777777" w:rsidR="00F41C78" w:rsidRDefault="00F41C78" w:rsidP="00F41C78">
      <w:pPr>
        <w:spacing w:after="0"/>
        <w:rPr>
          <w:b/>
        </w:rPr>
      </w:pPr>
      <w:bookmarkStart w:id="0" w:name="_Hlk25917850"/>
      <w:bookmarkStart w:id="1" w:name="_GoBack"/>
      <w:bookmarkEnd w:id="1"/>
      <w:r>
        <w:rPr>
          <w:b/>
        </w:rPr>
        <w:t xml:space="preserve">KARTA PRZEDMIOTU </w:t>
      </w:r>
    </w:p>
    <w:p w14:paraId="3653377B" w14:textId="77777777" w:rsidR="00F41C78" w:rsidRDefault="00F41C78" w:rsidP="00F41C78">
      <w:pPr>
        <w:spacing w:after="0"/>
        <w:rPr>
          <w:b/>
        </w:rPr>
      </w:pPr>
    </w:p>
    <w:p w14:paraId="31844732" w14:textId="77777777" w:rsidR="00F41C78" w:rsidRPr="00556FCA" w:rsidRDefault="00F41C78" w:rsidP="00F41C78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1C78" w14:paraId="33909727" w14:textId="77777777" w:rsidTr="005A17D4">
        <w:tc>
          <w:tcPr>
            <w:tcW w:w="4606" w:type="dxa"/>
          </w:tcPr>
          <w:p w14:paraId="3AAC1704" w14:textId="77777777" w:rsidR="00F41C78" w:rsidRDefault="00F41C78" w:rsidP="00F41C78">
            <w:pPr>
              <w:spacing w:after="0"/>
            </w:pPr>
            <w:r>
              <w:t>Nazwa przedmiotu</w:t>
            </w:r>
          </w:p>
        </w:tc>
        <w:tc>
          <w:tcPr>
            <w:tcW w:w="4606" w:type="dxa"/>
          </w:tcPr>
          <w:p w14:paraId="0CB2B099" w14:textId="77777777" w:rsidR="00E13F41" w:rsidRDefault="00E13F41" w:rsidP="00E13F41">
            <w:pPr>
              <w:spacing w:after="0"/>
            </w:pPr>
            <w:r>
              <w:t>Diagnoza psychopedagogiczna w</w:t>
            </w:r>
          </w:p>
          <w:p w14:paraId="3E2D9F38" w14:textId="2F09856D" w:rsidR="00E13F41" w:rsidRDefault="00E13F41" w:rsidP="00E13F41">
            <w:pPr>
              <w:spacing w:after="0"/>
            </w:pPr>
            <w:r>
              <w:t xml:space="preserve">pedagogice specjalnej </w:t>
            </w:r>
          </w:p>
          <w:p w14:paraId="76FBC3B9" w14:textId="3AE0B1FD" w:rsidR="00F41C78" w:rsidRDefault="00F41C78" w:rsidP="00E13F41">
            <w:pPr>
              <w:spacing w:after="0"/>
            </w:pPr>
          </w:p>
        </w:tc>
      </w:tr>
      <w:tr w:rsidR="00F41C78" w:rsidRPr="0050738E" w14:paraId="5277B1CA" w14:textId="77777777" w:rsidTr="005A17D4">
        <w:tc>
          <w:tcPr>
            <w:tcW w:w="4606" w:type="dxa"/>
          </w:tcPr>
          <w:p w14:paraId="4D039240" w14:textId="77777777" w:rsidR="00F41C78" w:rsidRDefault="00F41C78" w:rsidP="00F41C78">
            <w:pPr>
              <w:spacing w:after="0"/>
            </w:pPr>
            <w:r>
              <w:t>Nazwa przedmiotu w języku angielskim</w:t>
            </w:r>
          </w:p>
        </w:tc>
        <w:tc>
          <w:tcPr>
            <w:tcW w:w="4606" w:type="dxa"/>
          </w:tcPr>
          <w:p w14:paraId="1D0E8E59" w14:textId="5E1175B5" w:rsidR="00F41C78" w:rsidRPr="00A46222" w:rsidRDefault="00E13F41" w:rsidP="00E13F41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Psychopedagogical</w:t>
            </w:r>
            <w:proofErr w:type="spellEnd"/>
            <w:r>
              <w:rPr>
                <w:lang w:val="en-US"/>
              </w:rPr>
              <w:t xml:space="preserve"> </w:t>
            </w:r>
            <w:r w:rsidR="00F41C78" w:rsidRPr="00A46222">
              <w:rPr>
                <w:lang w:val="en-US"/>
              </w:rPr>
              <w:t>diagnosis in special e</w:t>
            </w:r>
            <w:r w:rsidR="00F41C78">
              <w:rPr>
                <w:lang w:val="en-US"/>
              </w:rPr>
              <w:t>ducation</w:t>
            </w:r>
          </w:p>
        </w:tc>
      </w:tr>
      <w:tr w:rsidR="00F41C78" w14:paraId="6A85434E" w14:textId="77777777" w:rsidTr="005A17D4">
        <w:tc>
          <w:tcPr>
            <w:tcW w:w="4606" w:type="dxa"/>
          </w:tcPr>
          <w:p w14:paraId="54EC7AD5" w14:textId="77777777" w:rsidR="00F41C78" w:rsidRDefault="00F41C78" w:rsidP="00F41C78">
            <w:pPr>
              <w:spacing w:after="0"/>
            </w:pPr>
            <w:r>
              <w:t xml:space="preserve">Kierunek studiów </w:t>
            </w:r>
          </w:p>
        </w:tc>
        <w:tc>
          <w:tcPr>
            <w:tcW w:w="4606" w:type="dxa"/>
          </w:tcPr>
          <w:p w14:paraId="0F311F2A" w14:textId="77777777" w:rsidR="00F41C78" w:rsidRDefault="00F41C78" w:rsidP="00F41C78">
            <w:pPr>
              <w:spacing w:after="0"/>
            </w:pPr>
            <w:r>
              <w:t>Pedagogika specjalna</w:t>
            </w:r>
          </w:p>
        </w:tc>
      </w:tr>
      <w:tr w:rsidR="00F41C78" w14:paraId="4958F888" w14:textId="77777777" w:rsidTr="005A17D4">
        <w:tc>
          <w:tcPr>
            <w:tcW w:w="4606" w:type="dxa"/>
          </w:tcPr>
          <w:p w14:paraId="1573F841" w14:textId="77777777" w:rsidR="00F41C78" w:rsidRDefault="00F41C78" w:rsidP="00F41C78">
            <w:pPr>
              <w:spacing w:after="0"/>
            </w:pPr>
            <w:r>
              <w:t>Poziom studiów (I, II, jednolite magisterskie)</w:t>
            </w:r>
          </w:p>
        </w:tc>
        <w:tc>
          <w:tcPr>
            <w:tcW w:w="4606" w:type="dxa"/>
          </w:tcPr>
          <w:p w14:paraId="1D07A531" w14:textId="0AEECD20" w:rsidR="00F41C78" w:rsidRDefault="00E13F41" w:rsidP="00F41C78">
            <w:pPr>
              <w:spacing w:after="0"/>
            </w:pPr>
            <w:r>
              <w:t>jednolite magisterskie</w:t>
            </w:r>
          </w:p>
        </w:tc>
      </w:tr>
      <w:tr w:rsidR="00F41C78" w14:paraId="679EF6EC" w14:textId="77777777" w:rsidTr="005A17D4">
        <w:tc>
          <w:tcPr>
            <w:tcW w:w="4606" w:type="dxa"/>
          </w:tcPr>
          <w:p w14:paraId="754347EE" w14:textId="77777777" w:rsidR="00F41C78" w:rsidRDefault="00F41C78" w:rsidP="00F41C78">
            <w:pPr>
              <w:spacing w:after="0"/>
            </w:pPr>
            <w:r>
              <w:t>Forma studiów (stacjonarne, niestacjonarne)</w:t>
            </w:r>
          </w:p>
        </w:tc>
        <w:tc>
          <w:tcPr>
            <w:tcW w:w="4606" w:type="dxa"/>
          </w:tcPr>
          <w:p w14:paraId="312B5D17" w14:textId="77777777" w:rsidR="00F41C78" w:rsidRDefault="00F41C78" w:rsidP="00F41C78">
            <w:pPr>
              <w:spacing w:after="0"/>
            </w:pPr>
            <w:r>
              <w:t>stacjonarne</w:t>
            </w:r>
          </w:p>
        </w:tc>
      </w:tr>
      <w:tr w:rsidR="00F41C78" w14:paraId="409F23A9" w14:textId="77777777" w:rsidTr="005A17D4">
        <w:tc>
          <w:tcPr>
            <w:tcW w:w="4606" w:type="dxa"/>
          </w:tcPr>
          <w:p w14:paraId="5873A515" w14:textId="77777777" w:rsidR="00F41C78" w:rsidRDefault="00F41C78" w:rsidP="00F41C78">
            <w:pPr>
              <w:spacing w:after="0"/>
            </w:pPr>
            <w:r>
              <w:t>Dyscyplina</w:t>
            </w:r>
          </w:p>
        </w:tc>
        <w:tc>
          <w:tcPr>
            <w:tcW w:w="4606" w:type="dxa"/>
          </w:tcPr>
          <w:p w14:paraId="6790FF4D" w14:textId="5E2C59FB" w:rsidR="00F41C78" w:rsidRDefault="00E13F41" w:rsidP="00F41C78">
            <w:pPr>
              <w:spacing w:after="0"/>
            </w:pPr>
            <w:r>
              <w:t>P</w:t>
            </w:r>
            <w:r w:rsidR="00F41C78">
              <w:t>edagogika</w:t>
            </w:r>
          </w:p>
        </w:tc>
      </w:tr>
      <w:tr w:rsidR="00F41C78" w14:paraId="29CF7BBB" w14:textId="77777777" w:rsidTr="005A17D4">
        <w:tc>
          <w:tcPr>
            <w:tcW w:w="4606" w:type="dxa"/>
          </w:tcPr>
          <w:p w14:paraId="3427D972" w14:textId="77777777" w:rsidR="00F41C78" w:rsidRDefault="00F41C78" w:rsidP="00F41C78">
            <w:pPr>
              <w:spacing w:after="0"/>
            </w:pPr>
            <w:r>
              <w:t>Język wykładowy</w:t>
            </w:r>
          </w:p>
        </w:tc>
        <w:tc>
          <w:tcPr>
            <w:tcW w:w="4606" w:type="dxa"/>
          </w:tcPr>
          <w:p w14:paraId="77CDB617" w14:textId="77777777" w:rsidR="00F41C78" w:rsidRDefault="00F41C78" w:rsidP="00F41C78">
            <w:pPr>
              <w:spacing w:after="0"/>
            </w:pPr>
            <w:r>
              <w:t>polski</w:t>
            </w:r>
          </w:p>
        </w:tc>
      </w:tr>
    </w:tbl>
    <w:p w14:paraId="17CA73A7" w14:textId="77777777" w:rsidR="00F41C78" w:rsidRDefault="00F41C78" w:rsidP="00F41C78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1C78" w14:paraId="7873FCC4" w14:textId="77777777" w:rsidTr="005A17D4">
        <w:tc>
          <w:tcPr>
            <w:tcW w:w="4606" w:type="dxa"/>
          </w:tcPr>
          <w:p w14:paraId="4CC3826B" w14:textId="77777777" w:rsidR="00F41C78" w:rsidRDefault="00F41C78" w:rsidP="00F41C78">
            <w:pPr>
              <w:spacing w:after="0"/>
            </w:pPr>
            <w:r>
              <w:t>Koordynator przedmiotu/osoba odpowiedzialna</w:t>
            </w:r>
          </w:p>
        </w:tc>
        <w:tc>
          <w:tcPr>
            <w:tcW w:w="4606" w:type="dxa"/>
          </w:tcPr>
          <w:p w14:paraId="036F17EB" w14:textId="77777777" w:rsidR="00F41C78" w:rsidRDefault="00F41C78" w:rsidP="00F41C78">
            <w:pPr>
              <w:spacing w:after="0"/>
            </w:pPr>
            <w:r>
              <w:t xml:space="preserve">Dr Klaudia Martynowska </w:t>
            </w:r>
          </w:p>
          <w:p w14:paraId="57F54C11" w14:textId="77777777" w:rsidR="00F41C78" w:rsidRDefault="00F41C78" w:rsidP="00F41C78">
            <w:pPr>
              <w:spacing w:after="0"/>
            </w:pPr>
          </w:p>
        </w:tc>
      </w:tr>
    </w:tbl>
    <w:p w14:paraId="14B4EE2E" w14:textId="77777777" w:rsidR="00F41C78" w:rsidRDefault="00F41C78" w:rsidP="00F41C78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41C78" w14:paraId="21BEC3C2" w14:textId="77777777" w:rsidTr="72A008C0">
        <w:tc>
          <w:tcPr>
            <w:tcW w:w="2303" w:type="dxa"/>
          </w:tcPr>
          <w:p w14:paraId="7C2221AA" w14:textId="77777777" w:rsidR="00F41C78" w:rsidRDefault="00F41C78" w:rsidP="00F41C78">
            <w:pPr>
              <w:spacing w:after="0"/>
              <w:jc w:val="center"/>
            </w:pPr>
            <w:r>
              <w:t xml:space="preserve">Forma zajęć </w:t>
            </w:r>
            <w:r w:rsidRPr="00FC6CE1">
              <w:rPr>
                <w:i/>
              </w:rPr>
              <w:t>(katalog zamknięt</w:t>
            </w:r>
            <w:r>
              <w:rPr>
                <w:i/>
              </w:rPr>
              <w:t>y</w:t>
            </w:r>
            <w:r w:rsidRP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4472777C" w14:textId="77777777" w:rsidR="00F41C78" w:rsidRDefault="00F41C78" w:rsidP="00F41C78">
            <w:pPr>
              <w:spacing w:after="0"/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14:paraId="765EAC48" w14:textId="77777777" w:rsidR="00F41C78" w:rsidRDefault="00F41C78" w:rsidP="00F41C78">
            <w:pPr>
              <w:spacing w:after="0"/>
              <w:jc w:val="center"/>
            </w:pPr>
            <w:r>
              <w:t>semestr</w:t>
            </w:r>
          </w:p>
        </w:tc>
        <w:tc>
          <w:tcPr>
            <w:tcW w:w="2303" w:type="dxa"/>
          </w:tcPr>
          <w:p w14:paraId="29043700" w14:textId="77777777" w:rsidR="00F41C78" w:rsidRDefault="00F41C78" w:rsidP="00F41C78">
            <w:pPr>
              <w:spacing w:after="0"/>
              <w:jc w:val="center"/>
            </w:pPr>
            <w:r>
              <w:t>Punkty ECTS</w:t>
            </w:r>
          </w:p>
        </w:tc>
      </w:tr>
      <w:tr w:rsidR="00F41C78" w14:paraId="056358E2" w14:textId="77777777" w:rsidTr="72A008C0">
        <w:tc>
          <w:tcPr>
            <w:tcW w:w="2303" w:type="dxa"/>
          </w:tcPr>
          <w:p w14:paraId="2E68AB44" w14:textId="77777777" w:rsidR="00F41C78" w:rsidRDefault="00F41C78" w:rsidP="00F41C78">
            <w:pPr>
              <w:spacing w:after="0"/>
            </w:pPr>
            <w:r>
              <w:t>wykład</w:t>
            </w:r>
          </w:p>
        </w:tc>
        <w:tc>
          <w:tcPr>
            <w:tcW w:w="2303" w:type="dxa"/>
          </w:tcPr>
          <w:p w14:paraId="007F159E" w14:textId="0FA51314" w:rsidR="00F41C78" w:rsidRDefault="00E13F41" w:rsidP="00F41C78">
            <w:pPr>
              <w:spacing w:after="0"/>
            </w:pPr>
            <w:r>
              <w:t>30</w:t>
            </w:r>
          </w:p>
        </w:tc>
        <w:tc>
          <w:tcPr>
            <w:tcW w:w="2303" w:type="dxa"/>
          </w:tcPr>
          <w:p w14:paraId="266CED92" w14:textId="0C024E89" w:rsidR="00F41C78" w:rsidRDefault="00E13F41" w:rsidP="00F41C78">
            <w:pPr>
              <w:spacing w:after="0"/>
            </w:pPr>
            <w:r>
              <w:t>III</w:t>
            </w:r>
          </w:p>
        </w:tc>
        <w:tc>
          <w:tcPr>
            <w:tcW w:w="2303" w:type="dxa"/>
            <w:vMerge w:val="restart"/>
          </w:tcPr>
          <w:p w14:paraId="3BE2C319" w14:textId="3E2A55C2" w:rsidR="00F41C78" w:rsidRDefault="00E13F41" w:rsidP="00F41C78">
            <w:pPr>
              <w:spacing w:after="0"/>
            </w:pPr>
            <w:r>
              <w:t>4</w:t>
            </w:r>
          </w:p>
        </w:tc>
      </w:tr>
      <w:tr w:rsidR="00F41C78" w14:paraId="64DE1913" w14:textId="77777777" w:rsidTr="72A008C0">
        <w:tc>
          <w:tcPr>
            <w:tcW w:w="2303" w:type="dxa"/>
          </w:tcPr>
          <w:p w14:paraId="4F559A23" w14:textId="77777777" w:rsidR="00F41C78" w:rsidRDefault="00F41C78" w:rsidP="00F41C78">
            <w:pPr>
              <w:spacing w:after="0"/>
            </w:pPr>
            <w:r>
              <w:t>konwersatorium</w:t>
            </w:r>
          </w:p>
        </w:tc>
        <w:tc>
          <w:tcPr>
            <w:tcW w:w="2303" w:type="dxa"/>
          </w:tcPr>
          <w:p w14:paraId="220707DC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02C53FEB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6431C84D" w14:textId="77777777" w:rsidR="00F41C78" w:rsidRDefault="00F41C78" w:rsidP="00F41C78">
            <w:pPr>
              <w:spacing w:after="0"/>
            </w:pPr>
          </w:p>
        </w:tc>
      </w:tr>
      <w:tr w:rsidR="00F41C78" w14:paraId="28902D4A" w14:textId="77777777" w:rsidTr="72A008C0">
        <w:tc>
          <w:tcPr>
            <w:tcW w:w="2303" w:type="dxa"/>
          </w:tcPr>
          <w:p w14:paraId="3774DC59" w14:textId="77777777" w:rsidR="00F41C78" w:rsidRDefault="00F41C78" w:rsidP="00F41C78">
            <w:pPr>
              <w:spacing w:after="0"/>
            </w:pPr>
            <w:r>
              <w:t>ćwiczenia</w:t>
            </w:r>
          </w:p>
        </w:tc>
        <w:tc>
          <w:tcPr>
            <w:tcW w:w="2303" w:type="dxa"/>
          </w:tcPr>
          <w:p w14:paraId="19361222" w14:textId="112EA193" w:rsidR="00F41C78" w:rsidRDefault="3ED20976" w:rsidP="72A008C0">
            <w:pPr>
              <w:spacing w:after="0"/>
            </w:pPr>
            <w:r>
              <w:t>15</w:t>
            </w:r>
          </w:p>
        </w:tc>
        <w:tc>
          <w:tcPr>
            <w:tcW w:w="2303" w:type="dxa"/>
          </w:tcPr>
          <w:p w14:paraId="4A6266FC" w14:textId="77777777" w:rsidR="00F41C78" w:rsidRDefault="00F41C78" w:rsidP="00F41C78">
            <w:pPr>
              <w:spacing w:after="0"/>
            </w:pPr>
            <w:r>
              <w:t>III</w:t>
            </w:r>
          </w:p>
        </w:tc>
        <w:tc>
          <w:tcPr>
            <w:tcW w:w="2303" w:type="dxa"/>
            <w:vMerge/>
          </w:tcPr>
          <w:p w14:paraId="3C15BA13" w14:textId="77777777" w:rsidR="00F41C78" w:rsidRDefault="00F41C78" w:rsidP="00F41C78">
            <w:pPr>
              <w:spacing w:after="0"/>
            </w:pPr>
          </w:p>
        </w:tc>
      </w:tr>
      <w:tr w:rsidR="00F41C78" w14:paraId="4F835330" w14:textId="77777777" w:rsidTr="72A008C0">
        <w:tc>
          <w:tcPr>
            <w:tcW w:w="2303" w:type="dxa"/>
          </w:tcPr>
          <w:p w14:paraId="3E26472D" w14:textId="77777777" w:rsidR="00F41C78" w:rsidRDefault="00F41C78" w:rsidP="00F41C78">
            <w:pPr>
              <w:spacing w:after="0"/>
            </w:pPr>
            <w:r>
              <w:t>laboratorium</w:t>
            </w:r>
          </w:p>
        </w:tc>
        <w:tc>
          <w:tcPr>
            <w:tcW w:w="2303" w:type="dxa"/>
          </w:tcPr>
          <w:p w14:paraId="5D855446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5EFEF3D8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75DD8D51" w14:textId="77777777" w:rsidR="00F41C78" w:rsidRDefault="00F41C78" w:rsidP="00F41C78">
            <w:pPr>
              <w:spacing w:after="0"/>
            </w:pPr>
          </w:p>
        </w:tc>
      </w:tr>
      <w:tr w:rsidR="00F41C78" w14:paraId="2CB8DB37" w14:textId="77777777" w:rsidTr="72A008C0">
        <w:tc>
          <w:tcPr>
            <w:tcW w:w="2303" w:type="dxa"/>
          </w:tcPr>
          <w:p w14:paraId="7C1B2E87" w14:textId="77777777" w:rsidR="00F41C78" w:rsidRDefault="00F41C78" w:rsidP="00F41C78">
            <w:pPr>
              <w:spacing w:after="0"/>
            </w:pPr>
            <w:r>
              <w:t>warsztaty</w:t>
            </w:r>
          </w:p>
        </w:tc>
        <w:tc>
          <w:tcPr>
            <w:tcW w:w="2303" w:type="dxa"/>
          </w:tcPr>
          <w:p w14:paraId="39D4E5EF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3785C316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219A04DA" w14:textId="77777777" w:rsidR="00F41C78" w:rsidRDefault="00F41C78" w:rsidP="00F41C78">
            <w:pPr>
              <w:spacing w:after="0"/>
            </w:pPr>
          </w:p>
        </w:tc>
      </w:tr>
      <w:tr w:rsidR="00F41C78" w14:paraId="199F1993" w14:textId="77777777" w:rsidTr="72A008C0">
        <w:tc>
          <w:tcPr>
            <w:tcW w:w="2303" w:type="dxa"/>
          </w:tcPr>
          <w:p w14:paraId="4ABE936A" w14:textId="77777777" w:rsidR="00F41C78" w:rsidRDefault="00F41C78" w:rsidP="00F41C78">
            <w:pPr>
              <w:spacing w:after="0"/>
            </w:pPr>
            <w:r>
              <w:t>seminarium</w:t>
            </w:r>
          </w:p>
        </w:tc>
        <w:tc>
          <w:tcPr>
            <w:tcW w:w="2303" w:type="dxa"/>
          </w:tcPr>
          <w:p w14:paraId="0C2A1976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461F7013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3F1B6930" w14:textId="77777777" w:rsidR="00F41C78" w:rsidRDefault="00F41C78" w:rsidP="00F41C78">
            <w:pPr>
              <w:spacing w:after="0"/>
            </w:pPr>
          </w:p>
        </w:tc>
      </w:tr>
      <w:tr w:rsidR="00F41C78" w14:paraId="23689A16" w14:textId="77777777" w:rsidTr="72A008C0">
        <w:tc>
          <w:tcPr>
            <w:tcW w:w="2303" w:type="dxa"/>
          </w:tcPr>
          <w:p w14:paraId="07A4ECA8" w14:textId="77777777" w:rsidR="00F41C78" w:rsidRDefault="00F41C78" w:rsidP="00F41C78">
            <w:pPr>
              <w:spacing w:after="0"/>
            </w:pPr>
            <w:r>
              <w:t>proseminarium</w:t>
            </w:r>
          </w:p>
        </w:tc>
        <w:tc>
          <w:tcPr>
            <w:tcW w:w="2303" w:type="dxa"/>
          </w:tcPr>
          <w:p w14:paraId="5D178ABF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6B32B78C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13B860DC" w14:textId="77777777" w:rsidR="00F41C78" w:rsidRDefault="00F41C78" w:rsidP="00F41C78">
            <w:pPr>
              <w:spacing w:after="0"/>
            </w:pPr>
          </w:p>
        </w:tc>
      </w:tr>
      <w:tr w:rsidR="00F41C78" w14:paraId="6D698DFC" w14:textId="77777777" w:rsidTr="72A008C0">
        <w:tc>
          <w:tcPr>
            <w:tcW w:w="2303" w:type="dxa"/>
          </w:tcPr>
          <w:p w14:paraId="7EEC0060" w14:textId="77777777" w:rsidR="00F41C78" w:rsidRDefault="00F41C78" w:rsidP="00F41C78">
            <w:pPr>
              <w:spacing w:after="0"/>
            </w:pPr>
            <w:r>
              <w:t>lektorat</w:t>
            </w:r>
          </w:p>
        </w:tc>
        <w:tc>
          <w:tcPr>
            <w:tcW w:w="2303" w:type="dxa"/>
          </w:tcPr>
          <w:p w14:paraId="3ED76088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679F0C68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5BABEB2A" w14:textId="77777777" w:rsidR="00F41C78" w:rsidRDefault="00F41C78" w:rsidP="00F41C78">
            <w:pPr>
              <w:spacing w:after="0"/>
            </w:pPr>
          </w:p>
        </w:tc>
      </w:tr>
      <w:tr w:rsidR="00F41C78" w14:paraId="225EBC35" w14:textId="77777777" w:rsidTr="72A008C0">
        <w:tc>
          <w:tcPr>
            <w:tcW w:w="2303" w:type="dxa"/>
          </w:tcPr>
          <w:p w14:paraId="0578F3B0" w14:textId="77777777" w:rsidR="00F41C78" w:rsidRDefault="00F41C78" w:rsidP="00F41C78">
            <w:pPr>
              <w:spacing w:after="0"/>
            </w:pPr>
            <w:r>
              <w:t>praktyki</w:t>
            </w:r>
          </w:p>
        </w:tc>
        <w:tc>
          <w:tcPr>
            <w:tcW w:w="2303" w:type="dxa"/>
          </w:tcPr>
          <w:p w14:paraId="0C295339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286A7299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16BB1699" w14:textId="77777777" w:rsidR="00F41C78" w:rsidRDefault="00F41C78" w:rsidP="00F41C78">
            <w:pPr>
              <w:spacing w:after="0"/>
            </w:pPr>
          </w:p>
        </w:tc>
      </w:tr>
      <w:tr w:rsidR="00F41C78" w14:paraId="1A59E480" w14:textId="77777777" w:rsidTr="72A008C0">
        <w:tc>
          <w:tcPr>
            <w:tcW w:w="2303" w:type="dxa"/>
          </w:tcPr>
          <w:p w14:paraId="276701D1" w14:textId="77777777" w:rsidR="00F41C78" w:rsidRDefault="00F41C78" w:rsidP="00F41C78">
            <w:pPr>
              <w:spacing w:after="0"/>
            </w:pPr>
            <w:r>
              <w:t>zajęcia terenowe</w:t>
            </w:r>
          </w:p>
        </w:tc>
        <w:tc>
          <w:tcPr>
            <w:tcW w:w="2303" w:type="dxa"/>
          </w:tcPr>
          <w:p w14:paraId="35BD6A1F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3E9CEDC5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255A757C" w14:textId="77777777" w:rsidR="00F41C78" w:rsidRDefault="00F41C78" w:rsidP="00F41C78">
            <w:pPr>
              <w:spacing w:after="0"/>
            </w:pPr>
          </w:p>
        </w:tc>
      </w:tr>
      <w:tr w:rsidR="00F41C78" w14:paraId="015C0462" w14:textId="77777777" w:rsidTr="72A008C0">
        <w:tc>
          <w:tcPr>
            <w:tcW w:w="2303" w:type="dxa"/>
          </w:tcPr>
          <w:p w14:paraId="059FBCCC" w14:textId="77777777" w:rsidR="00F41C78" w:rsidRDefault="00F41C78" w:rsidP="00F41C78">
            <w:pPr>
              <w:spacing w:after="0"/>
            </w:pPr>
            <w:r>
              <w:t>pracownia dyplomowa</w:t>
            </w:r>
          </w:p>
        </w:tc>
        <w:tc>
          <w:tcPr>
            <w:tcW w:w="2303" w:type="dxa"/>
          </w:tcPr>
          <w:p w14:paraId="5C1A9DB9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0421A438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19A59BF0" w14:textId="77777777" w:rsidR="00F41C78" w:rsidRDefault="00F41C78" w:rsidP="00F41C78">
            <w:pPr>
              <w:spacing w:after="0"/>
            </w:pPr>
          </w:p>
        </w:tc>
      </w:tr>
      <w:tr w:rsidR="00F41C78" w14:paraId="5F9B9847" w14:textId="77777777" w:rsidTr="72A008C0">
        <w:tc>
          <w:tcPr>
            <w:tcW w:w="2303" w:type="dxa"/>
          </w:tcPr>
          <w:p w14:paraId="4220CDF0" w14:textId="77777777" w:rsidR="00F41C78" w:rsidRDefault="00F41C78" w:rsidP="00F41C78">
            <w:pPr>
              <w:spacing w:after="0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14:paraId="7F893BB6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4EC4C461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6DAEA277" w14:textId="77777777" w:rsidR="00F41C78" w:rsidRDefault="00F41C78" w:rsidP="00F41C78">
            <w:pPr>
              <w:spacing w:after="0"/>
            </w:pPr>
          </w:p>
        </w:tc>
      </w:tr>
      <w:tr w:rsidR="00F41C78" w14:paraId="2824A333" w14:textId="77777777" w:rsidTr="72A008C0">
        <w:tc>
          <w:tcPr>
            <w:tcW w:w="2303" w:type="dxa"/>
          </w:tcPr>
          <w:p w14:paraId="6F2DCF1B" w14:textId="77777777" w:rsidR="00F41C78" w:rsidRDefault="00F41C78" w:rsidP="00F41C78">
            <w:pPr>
              <w:spacing w:after="0"/>
            </w:pPr>
            <w:r>
              <w:t>wizyta studyjna</w:t>
            </w:r>
          </w:p>
        </w:tc>
        <w:tc>
          <w:tcPr>
            <w:tcW w:w="2303" w:type="dxa"/>
          </w:tcPr>
          <w:p w14:paraId="4B6F2D8D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</w:tcPr>
          <w:p w14:paraId="0333660C" w14:textId="77777777" w:rsidR="00F41C78" w:rsidRDefault="00F41C78" w:rsidP="00F41C78">
            <w:pPr>
              <w:spacing w:after="0"/>
            </w:pPr>
          </w:p>
        </w:tc>
        <w:tc>
          <w:tcPr>
            <w:tcW w:w="2303" w:type="dxa"/>
            <w:vMerge/>
          </w:tcPr>
          <w:p w14:paraId="65DE9C72" w14:textId="77777777" w:rsidR="00F41C78" w:rsidRDefault="00F41C78" w:rsidP="00F41C78">
            <w:pPr>
              <w:spacing w:after="0"/>
            </w:pPr>
          </w:p>
        </w:tc>
      </w:tr>
    </w:tbl>
    <w:p w14:paraId="2095A795" w14:textId="77777777" w:rsidR="00F41C78" w:rsidRDefault="00F41C78" w:rsidP="00F41C78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F41C78" w14:paraId="746B9120" w14:textId="77777777" w:rsidTr="005A17D4">
        <w:tc>
          <w:tcPr>
            <w:tcW w:w="2235" w:type="dxa"/>
          </w:tcPr>
          <w:p w14:paraId="284AC09E" w14:textId="77777777" w:rsidR="00F41C78" w:rsidRDefault="00F41C78" w:rsidP="00F41C78">
            <w:pPr>
              <w:spacing w:after="0"/>
            </w:pPr>
            <w:r>
              <w:t>Wymagania wstępne</w:t>
            </w:r>
          </w:p>
        </w:tc>
        <w:tc>
          <w:tcPr>
            <w:tcW w:w="6977" w:type="dxa"/>
          </w:tcPr>
          <w:p w14:paraId="56CC3DCC" w14:textId="0432C793" w:rsidR="00F41C78" w:rsidRDefault="00F41C78" w:rsidP="00142F94">
            <w:pPr>
              <w:spacing w:after="0"/>
            </w:pPr>
            <w:r>
              <w:t xml:space="preserve">W1 –   </w:t>
            </w:r>
            <w:r w:rsidRPr="00A46222">
              <w:t xml:space="preserve">podstawowa wiedza z zakresu </w:t>
            </w:r>
            <w:r w:rsidR="00142F94">
              <w:t>pedagogiki specjalnej</w:t>
            </w:r>
          </w:p>
        </w:tc>
      </w:tr>
    </w:tbl>
    <w:p w14:paraId="5DAB668B" w14:textId="77777777" w:rsidR="00F41C78" w:rsidRDefault="00F41C78" w:rsidP="00F41C78">
      <w:pPr>
        <w:spacing w:after="0"/>
      </w:pPr>
    </w:p>
    <w:p w14:paraId="1389CE52" w14:textId="77777777" w:rsidR="00F41C78" w:rsidRDefault="00F41C78" w:rsidP="00F41C78">
      <w:pPr>
        <w:spacing w:after="0"/>
      </w:pPr>
    </w:p>
    <w:p w14:paraId="28BCE1E1" w14:textId="77777777" w:rsidR="00F41C78" w:rsidRPr="00556FCA" w:rsidRDefault="00F41C78" w:rsidP="00F41C78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 xml:space="preserve">Cele kształcenia dla 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C78" w14:paraId="2D6E49F2" w14:textId="77777777" w:rsidTr="00F41C78">
        <w:tc>
          <w:tcPr>
            <w:tcW w:w="9062" w:type="dxa"/>
          </w:tcPr>
          <w:p w14:paraId="71323027" w14:textId="77777777" w:rsidR="00F41C78" w:rsidRDefault="00F41C78" w:rsidP="00F41C78">
            <w:pPr>
              <w:spacing w:after="0"/>
            </w:pPr>
            <w:r>
              <w:t>C1 – kształtowanie</w:t>
            </w:r>
            <w:r w:rsidRPr="00A46222">
              <w:t xml:space="preserve"> wiedzy dotyczącej podstawowych metod i technik diagnostycznych</w:t>
            </w:r>
          </w:p>
        </w:tc>
      </w:tr>
      <w:tr w:rsidR="00F41C78" w14:paraId="5281322B" w14:textId="77777777" w:rsidTr="00F41C78">
        <w:tc>
          <w:tcPr>
            <w:tcW w:w="9062" w:type="dxa"/>
          </w:tcPr>
          <w:p w14:paraId="7B179377" w14:textId="77777777" w:rsidR="00F41C78" w:rsidRDefault="00F41C78" w:rsidP="00F41C78">
            <w:pPr>
              <w:spacing w:after="0"/>
            </w:pPr>
            <w:r>
              <w:t xml:space="preserve">C2 - kształtowanie u studentów umiejętności przeprowadzenia diagnozy psychologicznej w zakresie pedagogiki specjalnej  </w:t>
            </w:r>
          </w:p>
        </w:tc>
      </w:tr>
    </w:tbl>
    <w:p w14:paraId="416E71DD" w14:textId="77777777" w:rsidR="00F41C78" w:rsidRDefault="00F41C78" w:rsidP="00F41C78">
      <w:pPr>
        <w:spacing w:after="0"/>
      </w:pPr>
    </w:p>
    <w:p w14:paraId="451307BF" w14:textId="77777777" w:rsidR="00F41C78" w:rsidRDefault="00F41C78" w:rsidP="00F41C78">
      <w:pPr>
        <w:spacing w:after="0"/>
      </w:pPr>
      <w:r>
        <w:br w:type="page"/>
      </w:r>
    </w:p>
    <w:p w14:paraId="061D09C6" w14:textId="77777777" w:rsidR="00F41C78" w:rsidRDefault="00F41C78" w:rsidP="00F41C78">
      <w:pPr>
        <w:spacing w:after="0"/>
      </w:pPr>
    </w:p>
    <w:p w14:paraId="230CAD2D" w14:textId="77777777" w:rsidR="00F41C78" w:rsidRPr="00556FCA" w:rsidRDefault="00F41C78" w:rsidP="00F41C78">
      <w:pPr>
        <w:pStyle w:val="Akapitzlist"/>
        <w:numPr>
          <w:ilvl w:val="0"/>
          <w:numId w:val="1"/>
        </w:numPr>
        <w:spacing w:after="0"/>
        <w:rPr>
          <w:b/>
        </w:rPr>
      </w:pPr>
      <w:r w:rsidRPr="00556FCA">
        <w:rPr>
          <w:b/>
        </w:rPr>
        <w:t xml:space="preserve">Efekty </w:t>
      </w:r>
      <w:r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F41C78" w14:paraId="5C4ECDC6" w14:textId="77777777" w:rsidTr="0050738E">
        <w:tc>
          <w:tcPr>
            <w:tcW w:w="1095" w:type="dxa"/>
            <w:vAlign w:val="center"/>
          </w:tcPr>
          <w:p w14:paraId="385C4C53" w14:textId="77777777" w:rsidR="00F41C78" w:rsidRDefault="00F41C78" w:rsidP="00F41C78">
            <w:pPr>
              <w:spacing w:after="0"/>
              <w:jc w:val="center"/>
            </w:pPr>
            <w:r>
              <w:t>Symbol</w:t>
            </w:r>
          </w:p>
        </w:tc>
        <w:tc>
          <w:tcPr>
            <w:tcW w:w="5829" w:type="dxa"/>
            <w:vAlign w:val="center"/>
          </w:tcPr>
          <w:p w14:paraId="47E8CFBD" w14:textId="77777777" w:rsidR="00F41C78" w:rsidRDefault="00F41C78" w:rsidP="00F41C78">
            <w:pPr>
              <w:spacing w:after="0"/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14:paraId="4976595B" w14:textId="77777777" w:rsidR="00F41C78" w:rsidRDefault="00F41C78" w:rsidP="00F41C78">
            <w:pPr>
              <w:spacing w:after="0"/>
              <w:jc w:val="center"/>
            </w:pPr>
            <w:r>
              <w:t>Odniesienie do efektu kierunkowego</w:t>
            </w:r>
          </w:p>
        </w:tc>
      </w:tr>
      <w:tr w:rsidR="00F41C78" w14:paraId="68276879" w14:textId="77777777" w:rsidTr="0050738E">
        <w:tc>
          <w:tcPr>
            <w:tcW w:w="9062" w:type="dxa"/>
            <w:gridSpan w:val="3"/>
          </w:tcPr>
          <w:p w14:paraId="56391D57" w14:textId="77777777" w:rsidR="00F41C78" w:rsidRDefault="00F41C78" w:rsidP="00F41C78">
            <w:pPr>
              <w:spacing w:after="0"/>
              <w:jc w:val="center"/>
            </w:pPr>
            <w:r>
              <w:t>WIEDZA</w:t>
            </w:r>
          </w:p>
        </w:tc>
      </w:tr>
      <w:tr w:rsidR="00F41C78" w14:paraId="1D191F37" w14:textId="77777777" w:rsidTr="0050738E">
        <w:tc>
          <w:tcPr>
            <w:tcW w:w="1095" w:type="dxa"/>
          </w:tcPr>
          <w:p w14:paraId="4ADFC9F1" w14:textId="77777777" w:rsidR="00F41C78" w:rsidRDefault="00F41C78" w:rsidP="00F41C78">
            <w:pPr>
              <w:spacing w:after="0"/>
            </w:pPr>
            <w:r>
              <w:t>W_01</w:t>
            </w:r>
          </w:p>
        </w:tc>
        <w:tc>
          <w:tcPr>
            <w:tcW w:w="5829" w:type="dxa"/>
          </w:tcPr>
          <w:p w14:paraId="0652F02E" w14:textId="77777777" w:rsidR="00F41C78" w:rsidRPr="00AF5C16" w:rsidRDefault="00F41C78" w:rsidP="00F41C78">
            <w:pPr>
              <w:spacing w:after="0"/>
            </w:pPr>
            <w:r>
              <w:t>Student identyfikuje ogólne koncepcje oraz procesy prawidłowego i zaburzonego rozwoju człowieka</w:t>
            </w:r>
          </w:p>
        </w:tc>
        <w:tc>
          <w:tcPr>
            <w:tcW w:w="2138" w:type="dxa"/>
          </w:tcPr>
          <w:p w14:paraId="36D4CF15" w14:textId="46F607B4" w:rsidR="00F41C78" w:rsidRDefault="00142F94" w:rsidP="00F41C78">
            <w:pPr>
              <w:spacing w:after="0"/>
            </w:pPr>
            <w:r>
              <w:t>C.6.W4.</w:t>
            </w:r>
          </w:p>
        </w:tc>
      </w:tr>
      <w:tr w:rsidR="00F41C78" w14:paraId="28BC94D6" w14:textId="77777777" w:rsidTr="0050738E">
        <w:tc>
          <w:tcPr>
            <w:tcW w:w="1095" w:type="dxa"/>
          </w:tcPr>
          <w:p w14:paraId="67CF3880" w14:textId="77777777" w:rsidR="00F41C78" w:rsidRDefault="00F41C78" w:rsidP="00F41C78">
            <w:pPr>
              <w:spacing w:after="0"/>
            </w:pPr>
            <w:r>
              <w:t>W_02</w:t>
            </w:r>
          </w:p>
        </w:tc>
        <w:tc>
          <w:tcPr>
            <w:tcW w:w="5829" w:type="dxa"/>
          </w:tcPr>
          <w:p w14:paraId="13B77732" w14:textId="77777777" w:rsidR="00F41C78" w:rsidRDefault="00F41C78" w:rsidP="00F41C78">
            <w:pPr>
              <w:spacing w:after="0"/>
            </w:pPr>
            <w:r>
              <w:t>Student wskazuje elementy procesu diagnostycznego w pedagogice specjalnej</w:t>
            </w:r>
          </w:p>
        </w:tc>
        <w:tc>
          <w:tcPr>
            <w:tcW w:w="2138" w:type="dxa"/>
          </w:tcPr>
          <w:p w14:paraId="006473D6" w14:textId="742767BC" w:rsidR="00F41C78" w:rsidRDefault="00142F94" w:rsidP="00F41C78">
            <w:pPr>
              <w:spacing w:after="0"/>
            </w:pPr>
            <w:r>
              <w:t>C.6.W1.</w:t>
            </w:r>
          </w:p>
        </w:tc>
      </w:tr>
      <w:tr w:rsidR="00F41C78" w14:paraId="50BD7ADC" w14:textId="77777777" w:rsidTr="0050738E">
        <w:tc>
          <w:tcPr>
            <w:tcW w:w="1095" w:type="dxa"/>
          </w:tcPr>
          <w:p w14:paraId="65A6A325" w14:textId="77777777" w:rsidR="00F41C78" w:rsidRDefault="00F41C78" w:rsidP="00F41C78">
            <w:pPr>
              <w:spacing w:after="0"/>
            </w:pPr>
            <w:r>
              <w:t>W_03</w:t>
            </w:r>
          </w:p>
        </w:tc>
        <w:tc>
          <w:tcPr>
            <w:tcW w:w="5829" w:type="dxa"/>
          </w:tcPr>
          <w:p w14:paraId="44CD9CA8" w14:textId="77777777" w:rsidR="00F41C78" w:rsidRDefault="00F41C78" w:rsidP="00F41C78">
            <w:pPr>
              <w:spacing w:after="0"/>
            </w:pPr>
            <w:r w:rsidRPr="00AF5C16">
              <w:t xml:space="preserve">Student </w:t>
            </w:r>
            <w:r>
              <w:t>zna i rozumie</w:t>
            </w:r>
            <w:r w:rsidRPr="00981367">
              <w:t xml:space="preserve"> metod</w:t>
            </w:r>
            <w:r>
              <w:t>y</w:t>
            </w:r>
            <w:r w:rsidRPr="00981367">
              <w:t xml:space="preserve"> i technik</w:t>
            </w:r>
            <w:r>
              <w:t>i</w:t>
            </w:r>
            <w:r w:rsidRPr="00981367">
              <w:t xml:space="preserve"> diagnostyczn</w:t>
            </w:r>
            <w:r>
              <w:t xml:space="preserve">e </w:t>
            </w:r>
            <w:r w:rsidRPr="00981367">
              <w:t>os</w:t>
            </w:r>
            <w:r>
              <w:t>ób</w:t>
            </w:r>
            <w:r w:rsidRPr="00981367">
              <w:t xml:space="preserve"> ze specjalnymi potrzebami rozwojowymi i edukacyjnymi</w:t>
            </w:r>
          </w:p>
        </w:tc>
        <w:tc>
          <w:tcPr>
            <w:tcW w:w="2138" w:type="dxa"/>
          </w:tcPr>
          <w:p w14:paraId="1EFFA72F" w14:textId="465EF51D" w:rsidR="00F41C78" w:rsidRDefault="00142F94" w:rsidP="00F41C78">
            <w:pPr>
              <w:spacing w:after="0"/>
            </w:pPr>
            <w:r>
              <w:t>C.6.W5.</w:t>
            </w:r>
          </w:p>
        </w:tc>
      </w:tr>
      <w:tr w:rsidR="00F41C78" w14:paraId="14361254" w14:textId="77777777" w:rsidTr="0050738E">
        <w:tc>
          <w:tcPr>
            <w:tcW w:w="9062" w:type="dxa"/>
            <w:gridSpan w:val="3"/>
          </w:tcPr>
          <w:p w14:paraId="101F1A06" w14:textId="77777777" w:rsidR="00F41C78" w:rsidRDefault="00F41C78" w:rsidP="00F41C78">
            <w:pPr>
              <w:spacing w:after="0"/>
              <w:jc w:val="center"/>
            </w:pPr>
            <w:r>
              <w:t>UMIEJĘTNOŚCI</w:t>
            </w:r>
          </w:p>
        </w:tc>
      </w:tr>
      <w:tr w:rsidR="00F41C78" w14:paraId="36150A83" w14:textId="77777777" w:rsidTr="0050738E">
        <w:tc>
          <w:tcPr>
            <w:tcW w:w="1095" w:type="dxa"/>
          </w:tcPr>
          <w:p w14:paraId="7969D231" w14:textId="77777777" w:rsidR="00F41C78" w:rsidRDefault="00F41C78" w:rsidP="00F41C78">
            <w:pPr>
              <w:spacing w:after="0"/>
            </w:pPr>
            <w:r>
              <w:t>U_01</w:t>
            </w:r>
          </w:p>
        </w:tc>
        <w:tc>
          <w:tcPr>
            <w:tcW w:w="5829" w:type="dxa"/>
          </w:tcPr>
          <w:p w14:paraId="67CBD7FB" w14:textId="5486E805" w:rsidR="0050738E" w:rsidRDefault="0050738E" w:rsidP="0050738E">
            <w:pPr>
              <w:spacing w:after="0"/>
            </w:pPr>
            <w:r>
              <w:t>Student potrafi dokonywać obserwacji i interpretacji zjawisk</w:t>
            </w:r>
          </w:p>
          <w:p w14:paraId="6BB18C0C" w14:textId="20012418" w:rsidR="00F41C78" w:rsidRPr="00AF5C16" w:rsidRDefault="0050738E" w:rsidP="0050738E">
            <w:pPr>
              <w:spacing w:after="0"/>
            </w:pPr>
            <w:r>
              <w:t>społecznych pomocnych w formułowaniu diagnozy</w:t>
            </w:r>
          </w:p>
        </w:tc>
        <w:tc>
          <w:tcPr>
            <w:tcW w:w="2138" w:type="dxa"/>
          </w:tcPr>
          <w:p w14:paraId="15569815" w14:textId="02C04BB5" w:rsidR="00F41C78" w:rsidRPr="00AF5C16" w:rsidRDefault="00142F94" w:rsidP="00F41C78">
            <w:pPr>
              <w:spacing w:after="0"/>
            </w:pPr>
            <w:r>
              <w:t>C.6.U1.</w:t>
            </w:r>
          </w:p>
        </w:tc>
      </w:tr>
      <w:tr w:rsidR="00F41C78" w14:paraId="32FF1A45" w14:textId="77777777" w:rsidTr="0050738E">
        <w:tc>
          <w:tcPr>
            <w:tcW w:w="1095" w:type="dxa"/>
          </w:tcPr>
          <w:p w14:paraId="604115DC" w14:textId="77777777" w:rsidR="00F41C78" w:rsidRDefault="00F41C78" w:rsidP="00F41C78">
            <w:pPr>
              <w:spacing w:after="0"/>
            </w:pPr>
            <w:r>
              <w:t>U_02</w:t>
            </w:r>
          </w:p>
        </w:tc>
        <w:tc>
          <w:tcPr>
            <w:tcW w:w="5829" w:type="dxa"/>
          </w:tcPr>
          <w:p w14:paraId="3BF083B2" w14:textId="1047F889" w:rsidR="00F41C78" w:rsidRDefault="0050738E" w:rsidP="00F41C78">
            <w:pPr>
              <w:spacing w:after="0"/>
            </w:pPr>
            <w:r>
              <w:t xml:space="preserve">Student potrafi </w:t>
            </w:r>
            <w:r w:rsidRPr="00981367">
              <w:t>dokonywać wyboru metod i technik diagnostycznych</w:t>
            </w:r>
            <w:r>
              <w:t xml:space="preserve">, </w:t>
            </w:r>
            <w:r w:rsidR="00F41C78" w:rsidRPr="00981367">
              <w:t xml:space="preserve">zaplanować i przeprowadzić badanie diagnostyczne wybranego obszaru </w:t>
            </w:r>
            <w:r w:rsidR="00F41C78">
              <w:t xml:space="preserve">zaburzonego </w:t>
            </w:r>
            <w:r w:rsidR="00F41C78" w:rsidRPr="00981367">
              <w:t xml:space="preserve">rozwoju </w:t>
            </w:r>
            <w:r w:rsidR="00F41C78">
              <w:t xml:space="preserve">człowieka </w:t>
            </w:r>
          </w:p>
        </w:tc>
        <w:tc>
          <w:tcPr>
            <w:tcW w:w="2138" w:type="dxa"/>
          </w:tcPr>
          <w:p w14:paraId="14F91749" w14:textId="7FE03B9C" w:rsidR="00F41C78" w:rsidRDefault="00142F94" w:rsidP="00F41C78">
            <w:pPr>
              <w:spacing w:after="0"/>
            </w:pPr>
            <w:r>
              <w:t>C.6.U4.</w:t>
            </w:r>
          </w:p>
        </w:tc>
      </w:tr>
      <w:tr w:rsidR="00F41C78" w14:paraId="1BB44C1D" w14:textId="77777777" w:rsidTr="0050738E">
        <w:tc>
          <w:tcPr>
            <w:tcW w:w="1095" w:type="dxa"/>
          </w:tcPr>
          <w:p w14:paraId="46B0D6EA" w14:textId="1D48E813" w:rsidR="00F41C78" w:rsidRDefault="00F41C78" w:rsidP="00F41C78">
            <w:pPr>
              <w:spacing w:after="0"/>
            </w:pPr>
            <w:r>
              <w:t>U_0</w:t>
            </w:r>
            <w:r w:rsidR="0050738E">
              <w:t>3</w:t>
            </w:r>
          </w:p>
        </w:tc>
        <w:tc>
          <w:tcPr>
            <w:tcW w:w="5829" w:type="dxa"/>
          </w:tcPr>
          <w:p w14:paraId="53E48550" w14:textId="153CAB04" w:rsidR="0050738E" w:rsidRDefault="00F41C78" w:rsidP="0050738E">
            <w:pPr>
              <w:spacing w:after="0"/>
            </w:pPr>
            <w:r>
              <w:t>Student potrafi sformułować wnioski diagnostyczne w pedagogice specjalnej</w:t>
            </w:r>
            <w:r w:rsidR="0050738E">
              <w:t xml:space="preserve"> argumentując je</w:t>
            </w:r>
          </w:p>
          <w:p w14:paraId="00DB1D7E" w14:textId="77777777" w:rsidR="0050738E" w:rsidRDefault="0050738E" w:rsidP="0050738E">
            <w:pPr>
              <w:spacing w:after="0"/>
            </w:pPr>
            <w:r>
              <w:t>wybranymi teoriami, poglądami różnych autorów i</w:t>
            </w:r>
          </w:p>
          <w:p w14:paraId="0931A794" w14:textId="71070C90" w:rsidR="00F41C78" w:rsidRPr="00AF5C16" w:rsidRDefault="0050738E" w:rsidP="0050738E">
            <w:pPr>
              <w:spacing w:after="0"/>
            </w:pPr>
            <w:r>
              <w:t>własnymi doświadczeniami praktycznymi</w:t>
            </w:r>
          </w:p>
        </w:tc>
        <w:tc>
          <w:tcPr>
            <w:tcW w:w="2138" w:type="dxa"/>
          </w:tcPr>
          <w:p w14:paraId="50F680B4" w14:textId="7C746C4B" w:rsidR="00F41C78" w:rsidRPr="00AF5C16" w:rsidRDefault="00142F94" w:rsidP="00F41C78">
            <w:pPr>
              <w:spacing w:after="0"/>
            </w:pPr>
            <w:r>
              <w:t>C.6.U2.</w:t>
            </w:r>
          </w:p>
        </w:tc>
      </w:tr>
      <w:tr w:rsidR="00F41C78" w14:paraId="0BC02997" w14:textId="77777777" w:rsidTr="00142F94">
        <w:trPr>
          <w:trHeight w:val="480"/>
        </w:trPr>
        <w:tc>
          <w:tcPr>
            <w:tcW w:w="9062" w:type="dxa"/>
            <w:gridSpan w:val="3"/>
          </w:tcPr>
          <w:p w14:paraId="6ED8BC64" w14:textId="77777777" w:rsidR="00F41C78" w:rsidRDefault="00F41C78" w:rsidP="00F41C78">
            <w:pPr>
              <w:spacing w:after="0"/>
              <w:jc w:val="center"/>
            </w:pPr>
            <w:r>
              <w:t>KOMPETENCJE SPOŁECZNE</w:t>
            </w:r>
          </w:p>
        </w:tc>
      </w:tr>
      <w:tr w:rsidR="00F41C78" w14:paraId="7F9B6ABC" w14:textId="77777777" w:rsidTr="0050738E">
        <w:tc>
          <w:tcPr>
            <w:tcW w:w="1095" w:type="dxa"/>
          </w:tcPr>
          <w:p w14:paraId="660830A3" w14:textId="77777777" w:rsidR="00F41C78" w:rsidRDefault="00F41C78" w:rsidP="00F41C78">
            <w:pPr>
              <w:spacing w:after="0"/>
            </w:pPr>
            <w:r>
              <w:t>K_01</w:t>
            </w:r>
          </w:p>
        </w:tc>
        <w:tc>
          <w:tcPr>
            <w:tcW w:w="5829" w:type="dxa"/>
          </w:tcPr>
          <w:p w14:paraId="633ED28D" w14:textId="4F272184" w:rsidR="00F41C78" w:rsidRDefault="00F41C78" w:rsidP="00F41C78">
            <w:pPr>
              <w:spacing w:after="0"/>
            </w:pPr>
            <w:r w:rsidRPr="003029EC">
              <w:t xml:space="preserve">Student jest przekonany o konieczności i doniosłości zachowania się w sposób profesjonalny i przestrzegania zasad etyki zawodowej; dostrzega i formułuje problemy moralne i dylematy etyczne związane z własną i cudzą pracą edukacyjną; </w:t>
            </w:r>
            <w:r w:rsidR="00142F94">
              <w:t xml:space="preserve">bierze odpowiedzialność za proces, </w:t>
            </w:r>
            <w:r w:rsidRPr="003029EC">
              <w:t>poszukuje optymalnych rozwiązań i możliwości korygowania nieprawidłowych działań pedagogicznych. </w:t>
            </w:r>
          </w:p>
        </w:tc>
        <w:tc>
          <w:tcPr>
            <w:tcW w:w="2138" w:type="dxa"/>
          </w:tcPr>
          <w:p w14:paraId="7C20564B" w14:textId="3107DB76" w:rsidR="00F41C78" w:rsidRDefault="00142F94" w:rsidP="00F41C78">
            <w:pPr>
              <w:spacing w:after="0"/>
            </w:pPr>
            <w:r>
              <w:t>C.6.K1.</w:t>
            </w:r>
          </w:p>
        </w:tc>
      </w:tr>
      <w:tr w:rsidR="00F41C78" w14:paraId="74FA2B30" w14:textId="77777777" w:rsidTr="0050738E">
        <w:tc>
          <w:tcPr>
            <w:tcW w:w="1095" w:type="dxa"/>
          </w:tcPr>
          <w:p w14:paraId="085AB94B" w14:textId="77777777" w:rsidR="00F41C78" w:rsidRDefault="00F41C78" w:rsidP="00F41C78">
            <w:pPr>
              <w:spacing w:after="0"/>
            </w:pPr>
            <w:r>
              <w:t>K_02</w:t>
            </w:r>
          </w:p>
        </w:tc>
        <w:tc>
          <w:tcPr>
            <w:tcW w:w="5829" w:type="dxa"/>
          </w:tcPr>
          <w:p w14:paraId="1B8323A0" w14:textId="707EE671" w:rsidR="00F41C78" w:rsidRDefault="00F41C78" w:rsidP="00F41C78">
            <w:pPr>
              <w:spacing w:after="0"/>
            </w:pPr>
            <w:r w:rsidRPr="003029EC">
              <w:t xml:space="preserve">Student jest wrażliwy na </w:t>
            </w:r>
            <w:r>
              <w:t xml:space="preserve">problemy z obszaru pedagogiki specjalnej </w:t>
            </w:r>
            <w:r w:rsidRPr="003029EC">
              <w:t xml:space="preserve"> </w:t>
            </w:r>
            <w:r>
              <w:t xml:space="preserve">oraz charakteryzuje się otwartością i komunikacją z osobami </w:t>
            </w:r>
            <w:r w:rsidRPr="008A175F">
              <w:t>ze specjalnymi potrze</w:t>
            </w:r>
            <w:r w:rsidR="00142F94">
              <w:t>bami rozwojowymi i edukacyjnymi wobec osób badanych a także ich opiekunów</w:t>
            </w:r>
          </w:p>
        </w:tc>
        <w:tc>
          <w:tcPr>
            <w:tcW w:w="2138" w:type="dxa"/>
          </w:tcPr>
          <w:p w14:paraId="10FA7F81" w14:textId="15987F7B" w:rsidR="00F41C78" w:rsidRDefault="00142F94" w:rsidP="00F41C78">
            <w:pPr>
              <w:spacing w:after="0"/>
            </w:pPr>
            <w:r>
              <w:t>C.6.K3.</w:t>
            </w:r>
          </w:p>
        </w:tc>
      </w:tr>
      <w:tr w:rsidR="0050738E" w14:paraId="22E51620" w14:textId="77777777" w:rsidTr="0050738E">
        <w:tc>
          <w:tcPr>
            <w:tcW w:w="1095" w:type="dxa"/>
          </w:tcPr>
          <w:p w14:paraId="62A5C6D4" w14:textId="51670A3C" w:rsidR="0050738E" w:rsidRDefault="0050738E" w:rsidP="00F41C78">
            <w:pPr>
              <w:spacing w:after="0"/>
            </w:pPr>
            <w:r>
              <w:t>K_03</w:t>
            </w:r>
          </w:p>
        </w:tc>
        <w:tc>
          <w:tcPr>
            <w:tcW w:w="5829" w:type="dxa"/>
          </w:tcPr>
          <w:p w14:paraId="2ED6398D" w14:textId="7170D5EA" w:rsidR="0050738E" w:rsidRDefault="0050738E" w:rsidP="0050738E">
            <w:pPr>
              <w:spacing w:after="0"/>
            </w:pPr>
            <w:r>
              <w:t>Student ma świadomość poziomu swojej wiedzy i umiejętności, rozumie potrzebę ciągłego dokształcania się</w:t>
            </w:r>
          </w:p>
          <w:p w14:paraId="6B6AA246" w14:textId="77777777" w:rsidR="0050738E" w:rsidRDefault="0050738E" w:rsidP="0050738E">
            <w:pPr>
              <w:spacing w:after="0"/>
            </w:pPr>
            <w:r>
              <w:t>zawodowego i rozwoju osobistego, dokonuje</w:t>
            </w:r>
          </w:p>
          <w:p w14:paraId="74E03F47" w14:textId="77777777" w:rsidR="0050738E" w:rsidRDefault="0050738E" w:rsidP="0050738E">
            <w:pPr>
              <w:spacing w:after="0"/>
            </w:pPr>
            <w:r>
              <w:t>samooceny własnych kompetencji i doskonali</w:t>
            </w:r>
          </w:p>
          <w:p w14:paraId="0CC994E0" w14:textId="574C1E9D" w:rsidR="0050738E" w:rsidRPr="003029EC" w:rsidRDefault="0050738E" w:rsidP="00142F94">
            <w:pPr>
              <w:spacing w:after="0"/>
            </w:pPr>
            <w:r>
              <w:t xml:space="preserve">umiejętności obserwacyjne, wyznacza kierunki własnego </w:t>
            </w:r>
            <w:r w:rsidR="00142F94">
              <w:t>rozwoju a także podejmuje współpracę ze specjalistami jeżeli pojawią się trudności wynikające z diagnozy</w:t>
            </w:r>
          </w:p>
        </w:tc>
        <w:tc>
          <w:tcPr>
            <w:tcW w:w="2138" w:type="dxa"/>
          </w:tcPr>
          <w:p w14:paraId="2C611165" w14:textId="1F185BE9" w:rsidR="0050738E" w:rsidRPr="003029EC" w:rsidRDefault="00142F94" w:rsidP="00F41C78">
            <w:pPr>
              <w:spacing w:after="0"/>
            </w:pPr>
            <w:r>
              <w:t>C.6.K2.</w:t>
            </w:r>
          </w:p>
        </w:tc>
      </w:tr>
    </w:tbl>
    <w:p w14:paraId="3C57BA89" w14:textId="77777777" w:rsidR="00F41C78" w:rsidRPr="003029EC" w:rsidRDefault="00F41C78" w:rsidP="00F41C78">
      <w:pPr>
        <w:spacing w:after="0" w:line="240" w:lineRule="auto"/>
      </w:pPr>
    </w:p>
    <w:p w14:paraId="0C9BFB68" w14:textId="77777777" w:rsidR="00F41C78" w:rsidRPr="00583DB9" w:rsidRDefault="00F41C78" w:rsidP="00F41C78">
      <w:pPr>
        <w:pStyle w:val="Akapitzlist"/>
        <w:numPr>
          <w:ilvl w:val="0"/>
          <w:numId w:val="1"/>
        </w:numPr>
        <w:spacing w:after="0"/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1C78" w14:paraId="2653729D" w14:textId="77777777" w:rsidTr="005A17D4">
        <w:tc>
          <w:tcPr>
            <w:tcW w:w="9212" w:type="dxa"/>
          </w:tcPr>
          <w:p w14:paraId="57086BE5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Przegląd koncepcji prawidłowego rozwoju człowieka</w:t>
            </w:r>
          </w:p>
          <w:p w14:paraId="792002FC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lastRenderedPageBreak/>
              <w:t xml:space="preserve">Przegląd koncepcji i teorii zaburzonego rozwoju człowieka </w:t>
            </w:r>
          </w:p>
          <w:p w14:paraId="5C1F72BC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8A175F">
              <w:t>Omówienie elementów procesu diagnostycznego. Analiza problemów etycznych związanych z procesem diagnostycznym</w:t>
            </w:r>
          </w:p>
          <w:p w14:paraId="3D81736F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8A175F">
              <w:t xml:space="preserve">Przegląd metod i technik diagnostycznych wykorzystywanych w diagnozie </w:t>
            </w:r>
            <w:r>
              <w:t>psychologicznej osób</w:t>
            </w:r>
            <w:r w:rsidRPr="00981367">
              <w:t xml:space="preserve"> ze specjalnymi potrzebami rozwojowymi i edukacyjnymi</w:t>
            </w:r>
          </w:p>
          <w:p w14:paraId="2A363AB3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Omówienie</w:t>
            </w:r>
            <w:r w:rsidRPr="008A175F">
              <w:t xml:space="preserve"> problemów związanych z diagnozą funkcjonowania poznawczego </w:t>
            </w:r>
            <w:r>
              <w:t>człowieka</w:t>
            </w:r>
            <w:r w:rsidRPr="008A175F">
              <w:t xml:space="preserve">. </w:t>
            </w:r>
          </w:p>
          <w:p w14:paraId="7D76A28A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>Przegląd narzędzi diagnostycznych w pedagogice specjalnej</w:t>
            </w:r>
          </w:p>
          <w:p w14:paraId="4B468D35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8A175F">
              <w:t>Dobór narzędzi diagnostycznych do</w:t>
            </w:r>
            <w:r>
              <w:t xml:space="preserve"> </w:t>
            </w:r>
            <w:r w:rsidRPr="008A175F">
              <w:t xml:space="preserve">problemów rozwojowych </w:t>
            </w:r>
            <w:r>
              <w:t>człowieka</w:t>
            </w:r>
          </w:p>
          <w:p w14:paraId="6CA3F481" w14:textId="77777777" w:rsidR="00F41C78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t xml:space="preserve">Ćwiczenie umiejętności obserwacji w celu przeprowadzenia diagnozy psychologicznej w pedagogice specjalnej </w:t>
            </w:r>
          </w:p>
          <w:p w14:paraId="68E7F94A" w14:textId="77777777" w:rsidR="00F41C78" w:rsidRPr="008A175F" w:rsidRDefault="00F41C78" w:rsidP="00F41C78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 w:rsidRPr="008A175F">
              <w:t>Przygotowanie i formułowanie wniosków diagnostycznych</w:t>
            </w:r>
          </w:p>
        </w:tc>
      </w:tr>
    </w:tbl>
    <w:p w14:paraId="6A60A5A2" w14:textId="77777777" w:rsidR="00F41C78" w:rsidRPr="00FC6CE1" w:rsidRDefault="00F41C78" w:rsidP="00F41C78">
      <w:pPr>
        <w:spacing w:after="0"/>
        <w:rPr>
          <w:b/>
        </w:rPr>
      </w:pPr>
    </w:p>
    <w:p w14:paraId="18BF2553" w14:textId="77777777" w:rsidR="00F41C78" w:rsidRDefault="00F41C78" w:rsidP="00F41C78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Metody realizacji</w:t>
      </w:r>
      <w:r w:rsidRPr="008E4017">
        <w:rPr>
          <w:b/>
        </w:rPr>
        <w:t xml:space="preserve"> </w:t>
      </w:r>
      <w:r>
        <w:rPr>
          <w:b/>
        </w:rPr>
        <w:t xml:space="preserve">i weryfikacji </w:t>
      </w:r>
      <w:r w:rsidRPr="008E4017">
        <w:rPr>
          <w:b/>
        </w:rPr>
        <w:t xml:space="preserve">efektów </w:t>
      </w:r>
      <w:r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2583"/>
      </w:tblGrid>
      <w:tr w:rsidR="00F41C78" w14:paraId="0224AEAF" w14:textId="77777777" w:rsidTr="005A17D4">
        <w:tc>
          <w:tcPr>
            <w:tcW w:w="1101" w:type="dxa"/>
            <w:vAlign w:val="center"/>
          </w:tcPr>
          <w:p w14:paraId="7807A316" w14:textId="77777777" w:rsidR="00F41C78" w:rsidRDefault="00F41C78" w:rsidP="00F41C78">
            <w:pPr>
              <w:spacing w:after="0"/>
              <w:jc w:val="center"/>
            </w:pPr>
            <w:r>
              <w:t>Symbol efektu</w:t>
            </w:r>
          </w:p>
        </w:tc>
        <w:tc>
          <w:tcPr>
            <w:tcW w:w="2693" w:type="dxa"/>
            <w:vAlign w:val="center"/>
          </w:tcPr>
          <w:p w14:paraId="58087D33" w14:textId="77777777" w:rsidR="00F41C78" w:rsidRDefault="00F41C78" w:rsidP="00F41C78">
            <w:pPr>
              <w:spacing w:after="0"/>
              <w:jc w:val="center"/>
            </w:pPr>
            <w:r>
              <w:t>Metody dydaktyczne</w:t>
            </w:r>
          </w:p>
          <w:p w14:paraId="58B7F141" w14:textId="77777777" w:rsidR="00F41C78" w:rsidRDefault="00F41C78" w:rsidP="00F41C78">
            <w:pPr>
              <w:spacing w:after="0"/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vAlign w:val="center"/>
          </w:tcPr>
          <w:p w14:paraId="23AF41C0" w14:textId="77777777" w:rsidR="00F41C78" w:rsidRDefault="00F41C78" w:rsidP="00F41C78">
            <w:pPr>
              <w:spacing w:after="0"/>
              <w:jc w:val="center"/>
            </w:pPr>
            <w:r>
              <w:t>Metody weryfikacji</w:t>
            </w:r>
          </w:p>
          <w:p w14:paraId="157A3540" w14:textId="77777777" w:rsidR="00F41C78" w:rsidRDefault="00F41C78" w:rsidP="00F41C78">
            <w:pPr>
              <w:spacing w:after="0"/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0C598B34" w14:textId="77777777" w:rsidR="00F41C78" w:rsidRDefault="00F41C78" w:rsidP="00F41C78">
            <w:pPr>
              <w:spacing w:after="0"/>
              <w:jc w:val="center"/>
            </w:pPr>
            <w:r>
              <w:t>Sposoby dokumentacji</w:t>
            </w:r>
          </w:p>
          <w:p w14:paraId="623E1125" w14:textId="77777777" w:rsidR="00F41C78" w:rsidRDefault="00F41C78" w:rsidP="00F41C78">
            <w:pPr>
              <w:spacing w:after="0"/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F41C78" w14:paraId="528153F8" w14:textId="77777777" w:rsidTr="005A17D4">
        <w:tc>
          <w:tcPr>
            <w:tcW w:w="9212" w:type="dxa"/>
            <w:gridSpan w:val="4"/>
            <w:vAlign w:val="center"/>
          </w:tcPr>
          <w:p w14:paraId="544E14D0" w14:textId="77777777" w:rsidR="00F41C78" w:rsidRDefault="00F41C78" w:rsidP="00F41C78">
            <w:pPr>
              <w:spacing w:after="0"/>
              <w:jc w:val="center"/>
            </w:pPr>
            <w:r>
              <w:t>WIEDZA</w:t>
            </w:r>
          </w:p>
        </w:tc>
      </w:tr>
      <w:tr w:rsidR="00F41C78" w:rsidRPr="00587630" w14:paraId="0F2BAD74" w14:textId="77777777" w:rsidTr="005A17D4">
        <w:tc>
          <w:tcPr>
            <w:tcW w:w="1101" w:type="dxa"/>
          </w:tcPr>
          <w:p w14:paraId="467F2ADC" w14:textId="77777777" w:rsidR="00F41C78" w:rsidRDefault="00F41C78" w:rsidP="00F41C78">
            <w:pPr>
              <w:spacing w:after="0"/>
            </w:pPr>
            <w:r>
              <w:t>W_01</w:t>
            </w:r>
          </w:p>
        </w:tc>
        <w:tc>
          <w:tcPr>
            <w:tcW w:w="2693" w:type="dxa"/>
          </w:tcPr>
          <w:p w14:paraId="179C04A1" w14:textId="0DB79AB3" w:rsidR="00F41C78" w:rsidRPr="00587630" w:rsidRDefault="00D94682" w:rsidP="00F41C78">
            <w:pPr>
              <w:spacing w:after="0"/>
              <w:rPr>
                <w:lang w:val="en-US"/>
              </w:rPr>
            </w:pPr>
            <w:r w:rsidRPr="00C55AC7">
              <w:t>Wykład konwersatoryjny</w:t>
            </w:r>
          </w:p>
        </w:tc>
        <w:tc>
          <w:tcPr>
            <w:tcW w:w="2835" w:type="dxa"/>
          </w:tcPr>
          <w:p w14:paraId="576A4BA2" w14:textId="00A865E9" w:rsidR="00F41C78" w:rsidRPr="00587630" w:rsidRDefault="00D94682" w:rsidP="00F41C7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Egzamin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pisemny</w:t>
            </w:r>
            <w:proofErr w:type="spellEnd"/>
          </w:p>
        </w:tc>
        <w:tc>
          <w:tcPr>
            <w:tcW w:w="2583" w:type="dxa"/>
          </w:tcPr>
          <w:p w14:paraId="23E47A11" w14:textId="2E5DEEBD" w:rsidR="00F41C78" w:rsidRPr="00587630" w:rsidRDefault="00D94682" w:rsidP="00F41C78">
            <w:pPr>
              <w:spacing w:after="0"/>
              <w:rPr>
                <w:lang w:val="en-US"/>
              </w:rPr>
            </w:pPr>
            <w:r w:rsidRPr="00A45AFE">
              <w:rPr>
                <w:rFonts w:cs="Calibri"/>
              </w:rPr>
              <w:t>Protokół ocen z egzaminu</w:t>
            </w:r>
          </w:p>
        </w:tc>
      </w:tr>
      <w:tr w:rsidR="00F41C78" w:rsidRPr="00587630" w14:paraId="3A5D66E6" w14:textId="77777777" w:rsidTr="005A17D4">
        <w:tc>
          <w:tcPr>
            <w:tcW w:w="1101" w:type="dxa"/>
          </w:tcPr>
          <w:p w14:paraId="19A9F55D" w14:textId="77777777" w:rsidR="00F41C78" w:rsidRDefault="00F41C78" w:rsidP="00F41C78">
            <w:pPr>
              <w:spacing w:after="0"/>
            </w:pPr>
            <w:r>
              <w:t>W_02</w:t>
            </w:r>
          </w:p>
        </w:tc>
        <w:tc>
          <w:tcPr>
            <w:tcW w:w="2693" w:type="dxa"/>
          </w:tcPr>
          <w:p w14:paraId="2836A96F" w14:textId="0F64B117" w:rsidR="00F41C78" w:rsidRPr="00587630" w:rsidRDefault="00D94682" w:rsidP="00F41C78">
            <w:pPr>
              <w:spacing w:after="0"/>
              <w:rPr>
                <w:lang w:val="en-US"/>
              </w:rPr>
            </w:pPr>
            <w:r w:rsidRPr="00C55AC7">
              <w:t>Wykład konwersatoryjny</w:t>
            </w:r>
          </w:p>
        </w:tc>
        <w:tc>
          <w:tcPr>
            <w:tcW w:w="2835" w:type="dxa"/>
          </w:tcPr>
          <w:p w14:paraId="540EC716" w14:textId="6354D526" w:rsidR="00F41C78" w:rsidRPr="00587630" w:rsidRDefault="00D94682" w:rsidP="00F41C7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Egzamin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pisemny</w:t>
            </w:r>
            <w:proofErr w:type="spellEnd"/>
          </w:p>
        </w:tc>
        <w:tc>
          <w:tcPr>
            <w:tcW w:w="2583" w:type="dxa"/>
          </w:tcPr>
          <w:p w14:paraId="55F886EF" w14:textId="67386400" w:rsidR="00F41C78" w:rsidRPr="00587630" w:rsidRDefault="00D94682" w:rsidP="00F41C78">
            <w:pPr>
              <w:spacing w:after="0"/>
              <w:rPr>
                <w:lang w:val="en-US"/>
              </w:rPr>
            </w:pPr>
            <w:r w:rsidRPr="00A45AFE">
              <w:rPr>
                <w:rFonts w:cs="Calibri"/>
              </w:rPr>
              <w:t>Protokół ocen z egzaminu</w:t>
            </w:r>
          </w:p>
        </w:tc>
      </w:tr>
      <w:tr w:rsidR="00F41C78" w:rsidRPr="00587630" w14:paraId="1C558A9D" w14:textId="77777777" w:rsidTr="005A17D4">
        <w:tc>
          <w:tcPr>
            <w:tcW w:w="1101" w:type="dxa"/>
          </w:tcPr>
          <w:p w14:paraId="2C416ADC" w14:textId="77777777" w:rsidR="00F41C78" w:rsidRDefault="00F41C78" w:rsidP="00F41C78">
            <w:pPr>
              <w:spacing w:after="0"/>
            </w:pPr>
            <w:r>
              <w:t>W_03</w:t>
            </w:r>
          </w:p>
        </w:tc>
        <w:tc>
          <w:tcPr>
            <w:tcW w:w="2693" w:type="dxa"/>
          </w:tcPr>
          <w:p w14:paraId="64AD4393" w14:textId="5035F335" w:rsidR="00F41C78" w:rsidRPr="00587630" w:rsidRDefault="00D94682" w:rsidP="00F41C78">
            <w:pPr>
              <w:spacing w:after="0"/>
              <w:rPr>
                <w:lang w:val="en-US"/>
              </w:rPr>
            </w:pPr>
            <w:r w:rsidRPr="00C55AC7">
              <w:t>Wykład konwersatoryjny</w:t>
            </w:r>
          </w:p>
        </w:tc>
        <w:tc>
          <w:tcPr>
            <w:tcW w:w="2835" w:type="dxa"/>
          </w:tcPr>
          <w:p w14:paraId="66064D72" w14:textId="3FEC733D" w:rsidR="00F41C78" w:rsidRPr="00587630" w:rsidRDefault="00D94682" w:rsidP="00F41C78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Egzamin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pisemny</w:t>
            </w:r>
            <w:proofErr w:type="spellEnd"/>
          </w:p>
        </w:tc>
        <w:tc>
          <w:tcPr>
            <w:tcW w:w="2583" w:type="dxa"/>
          </w:tcPr>
          <w:p w14:paraId="1AD5EF99" w14:textId="210898B1" w:rsidR="00F41C78" w:rsidRPr="00587630" w:rsidRDefault="00D94682" w:rsidP="00F41C78">
            <w:pPr>
              <w:spacing w:after="0"/>
              <w:rPr>
                <w:lang w:val="en-US"/>
              </w:rPr>
            </w:pPr>
            <w:r w:rsidRPr="00A45AFE">
              <w:rPr>
                <w:rFonts w:cs="Calibri"/>
              </w:rPr>
              <w:t>Protokół ocen z egzaminu</w:t>
            </w:r>
          </w:p>
        </w:tc>
      </w:tr>
      <w:tr w:rsidR="00D94682" w14:paraId="3B15FBA9" w14:textId="77777777" w:rsidTr="002A5890">
        <w:tc>
          <w:tcPr>
            <w:tcW w:w="9212" w:type="dxa"/>
            <w:gridSpan w:val="4"/>
            <w:vAlign w:val="center"/>
          </w:tcPr>
          <w:p w14:paraId="711B3039" w14:textId="01E6B06A" w:rsidR="00D94682" w:rsidRDefault="00D94682" w:rsidP="002A5890">
            <w:pPr>
              <w:spacing w:after="0"/>
              <w:jc w:val="center"/>
            </w:pPr>
            <w:r>
              <w:t>UMIEJĘTNOŚCI</w:t>
            </w:r>
          </w:p>
        </w:tc>
      </w:tr>
      <w:tr w:rsidR="00D94682" w14:paraId="42F5CF4C" w14:textId="77777777" w:rsidTr="002A5890">
        <w:tc>
          <w:tcPr>
            <w:tcW w:w="1101" w:type="dxa"/>
          </w:tcPr>
          <w:p w14:paraId="55644D19" w14:textId="23D17ACD" w:rsidR="00D94682" w:rsidRDefault="00D94682" w:rsidP="002A5890">
            <w:pPr>
              <w:spacing w:after="0"/>
            </w:pPr>
            <w:r>
              <w:t>U_01</w:t>
            </w:r>
          </w:p>
        </w:tc>
        <w:tc>
          <w:tcPr>
            <w:tcW w:w="2693" w:type="dxa"/>
          </w:tcPr>
          <w:p w14:paraId="03EE9599" w14:textId="772135B0" w:rsidR="00D94682" w:rsidRDefault="00D94682" w:rsidP="002A5890">
            <w:pPr>
              <w:spacing w:after="0"/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lekcja)Praca w grupach </w:t>
            </w:r>
          </w:p>
        </w:tc>
        <w:tc>
          <w:tcPr>
            <w:tcW w:w="2835" w:type="dxa"/>
          </w:tcPr>
          <w:p w14:paraId="72EDB611" w14:textId="3F8F3A07" w:rsidR="00D94682" w:rsidRDefault="00D94682" w:rsidP="002A5890">
            <w:pPr>
              <w:spacing w:after="0"/>
            </w:pPr>
            <w:r>
              <w:t>Kolokwium</w:t>
            </w:r>
          </w:p>
        </w:tc>
        <w:tc>
          <w:tcPr>
            <w:tcW w:w="2583" w:type="dxa"/>
          </w:tcPr>
          <w:p w14:paraId="246E9FD1" w14:textId="0058758E" w:rsidR="00D94682" w:rsidRDefault="00D94682" w:rsidP="002A5890">
            <w:pPr>
              <w:spacing w:after="0"/>
            </w:pPr>
            <w:r>
              <w:rPr>
                <w:rFonts w:eastAsia="Calibri"/>
              </w:rPr>
              <w:t>Sprawdzone kolokwium pisemne</w:t>
            </w:r>
          </w:p>
        </w:tc>
      </w:tr>
      <w:tr w:rsidR="00D94682" w14:paraId="1C3C9BA7" w14:textId="77777777" w:rsidTr="002A5890">
        <w:tc>
          <w:tcPr>
            <w:tcW w:w="1101" w:type="dxa"/>
          </w:tcPr>
          <w:p w14:paraId="5320488E" w14:textId="3A4C8EF7" w:rsidR="00D94682" w:rsidRDefault="00D94682" w:rsidP="002A5890">
            <w:pPr>
              <w:spacing w:after="0"/>
            </w:pPr>
            <w:r>
              <w:t>U_02</w:t>
            </w:r>
          </w:p>
        </w:tc>
        <w:tc>
          <w:tcPr>
            <w:tcW w:w="2693" w:type="dxa"/>
          </w:tcPr>
          <w:p w14:paraId="188C4CB9" w14:textId="5C8FAE4D" w:rsidR="00D94682" w:rsidRDefault="00D94682" w:rsidP="002A5890">
            <w:pPr>
              <w:spacing w:after="0"/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lekcja)Praca w grupach</w:t>
            </w:r>
          </w:p>
        </w:tc>
        <w:tc>
          <w:tcPr>
            <w:tcW w:w="2835" w:type="dxa"/>
          </w:tcPr>
          <w:p w14:paraId="59682694" w14:textId="6544F5AE" w:rsidR="00D94682" w:rsidRDefault="00D94682" w:rsidP="002A5890">
            <w:pPr>
              <w:spacing w:after="0"/>
            </w:pPr>
            <w:r>
              <w:t>Kolokwium</w:t>
            </w:r>
          </w:p>
        </w:tc>
        <w:tc>
          <w:tcPr>
            <w:tcW w:w="2583" w:type="dxa"/>
          </w:tcPr>
          <w:p w14:paraId="0B9CDFA6" w14:textId="61F6D28B" w:rsidR="00D94682" w:rsidRDefault="00D94682" w:rsidP="002A5890">
            <w:pPr>
              <w:spacing w:after="0"/>
            </w:pPr>
            <w:r>
              <w:rPr>
                <w:rFonts w:eastAsia="Calibri"/>
              </w:rPr>
              <w:t>Sprawdzone kolokwium pisemne</w:t>
            </w:r>
          </w:p>
        </w:tc>
      </w:tr>
      <w:tr w:rsidR="00D94682" w14:paraId="2A1A95A5" w14:textId="77777777" w:rsidTr="002A5890">
        <w:tc>
          <w:tcPr>
            <w:tcW w:w="1101" w:type="dxa"/>
          </w:tcPr>
          <w:p w14:paraId="6B1E5D31" w14:textId="24A19F3C" w:rsidR="00D94682" w:rsidRDefault="00D94682" w:rsidP="002A5890">
            <w:pPr>
              <w:spacing w:after="0"/>
            </w:pPr>
            <w:r>
              <w:t>U_03</w:t>
            </w:r>
          </w:p>
        </w:tc>
        <w:tc>
          <w:tcPr>
            <w:tcW w:w="2693" w:type="dxa"/>
          </w:tcPr>
          <w:p w14:paraId="06E9FEB1" w14:textId="27B9E74D" w:rsidR="00D94682" w:rsidRDefault="00D94682" w:rsidP="002A5890">
            <w:pPr>
              <w:spacing w:after="0"/>
            </w:pPr>
            <w:r>
              <w:t xml:space="preserve">Metoda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(Odwrócona lekcja)Praca w grupach</w:t>
            </w:r>
          </w:p>
        </w:tc>
        <w:tc>
          <w:tcPr>
            <w:tcW w:w="2835" w:type="dxa"/>
          </w:tcPr>
          <w:p w14:paraId="59DC7057" w14:textId="7909BC00" w:rsidR="00D94682" w:rsidRDefault="00D94682" w:rsidP="002A5890">
            <w:pPr>
              <w:spacing w:after="0"/>
            </w:pPr>
            <w:r>
              <w:t>Kolokwium</w:t>
            </w:r>
          </w:p>
        </w:tc>
        <w:tc>
          <w:tcPr>
            <w:tcW w:w="2583" w:type="dxa"/>
          </w:tcPr>
          <w:p w14:paraId="78CEA19A" w14:textId="49AB19A5" w:rsidR="00D94682" w:rsidRDefault="00D94682" w:rsidP="002A5890">
            <w:pPr>
              <w:spacing w:after="0"/>
            </w:pPr>
            <w:r>
              <w:rPr>
                <w:rFonts w:eastAsia="Calibri"/>
              </w:rPr>
              <w:t>Sprawdzone kolokwium pisemne</w:t>
            </w:r>
          </w:p>
        </w:tc>
      </w:tr>
      <w:tr w:rsidR="00F41C78" w14:paraId="369740BE" w14:textId="77777777" w:rsidTr="005A17D4">
        <w:tc>
          <w:tcPr>
            <w:tcW w:w="9212" w:type="dxa"/>
            <w:gridSpan w:val="4"/>
            <w:vAlign w:val="center"/>
          </w:tcPr>
          <w:p w14:paraId="18B36E32" w14:textId="4A334D16" w:rsidR="00F41C78" w:rsidRDefault="00D94682" w:rsidP="00F41C78">
            <w:pPr>
              <w:spacing w:after="0"/>
              <w:jc w:val="center"/>
            </w:pPr>
            <w:r>
              <w:t xml:space="preserve">KOMPETENCJE SPOŁECZNE </w:t>
            </w:r>
          </w:p>
        </w:tc>
      </w:tr>
      <w:tr w:rsidR="00D94682" w14:paraId="3BB1A57E" w14:textId="77777777" w:rsidTr="00193696">
        <w:tc>
          <w:tcPr>
            <w:tcW w:w="1101" w:type="dxa"/>
          </w:tcPr>
          <w:p w14:paraId="639B84ED" w14:textId="6552DBE1" w:rsidR="00D94682" w:rsidRDefault="00D94682" w:rsidP="00F41C78">
            <w:pPr>
              <w:spacing w:after="0"/>
            </w:pPr>
            <w:r>
              <w:t>K_01</w:t>
            </w:r>
          </w:p>
        </w:tc>
        <w:tc>
          <w:tcPr>
            <w:tcW w:w="2693" w:type="dxa"/>
            <w:vAlign w:val="bottom"/>
          </w:tcPr>
          <w:p w14:paraId="60475203" w14:textId="5015A20A" w:rsidR="00D94682" w:rsidRDefault="00D94682" w:rsidP="00F41C78">
            <w:pPr>
              <w:spacing w:after="0"/>
            </w:pPr>
            <w:r>
              <w:t>Metoda projektu</w:t>
            </w:r>
          </w:p>
        </w:tc>
        <w:tc>
          <w:tcPr>
            <w:tcW w:w="2835" w:type="dxa"/>
          </w:tcPr>
          <w:p w14:paraId="2B2215BB" w14:textId="5C9F1A77" w:rsidR="00D94682" w:rsidRDefault="00D94682" w:rsidP="00F41C78">
            <w:pPr>
              <w:spacing w:after="0"/>
            </w:pPr>
            <w:r>
              <w:t>Prezentacja projektu</w:t>
            </w:r>
          </w:p>
        </w:tc>
        <w:tc>
          <w:tcPr>
            <w:tcW w:w="2583" w:type="dxa"/>
          </w:tcPr>
          <w:p w14:paraId="55A87C33" w14:textId="44FB8556" w:rsidR="00D94682" w:rsidRDefault="00D94682" w:rsidP="00F41C78">
            <w:pPr>
              <w:spacing w:after="0"/>
            </w:pPr>
            <w:r>
              <w:t>Projekt wraz z kartą oceny prezentacji projektu</w:t>
            </w:r>
          </w:p>
        </w:tc>
      </w:tr>
      <w:tr w:rsidR="00D94682" w14:paraId="4CD4B229" w14:textId="77777777" w:rsidTr="00193696">
        <w:tc>
          <w:tcPr>
            <w:tcW w:w="1101" w:type="dxa"/>
          </w:tcPr>
          <w:p w14:paraId="29269B02" w14:textId="03FFF78D" w:rsidR="00D94682" w:rsidRDefault="00D94682" w:rsidP="00F41C78">
            <w:pPr>
              <w:spacing w:after="0"/>
            </w:pPr>
            <w:r>
              <w:t>K_02</w:t>
            </w:r>
          </w:p>
        </w:tc>
        <w:tc>
          <w:tcPr>
            <w:tcW w:w="2693" w:type="dxa"/>
            <w:vAlign w:val="bottom"/>
          </w:tcPr>
          <w:p w14:paraId="49155319" w14:textId="47F37CB3" w:rsidR="00D94682" w:rsidRDefault="00D94682" w:rsidP="00F41C78">
            <w:pPr>
              <w:spacing w:after="0"/>
            </w:pPr>
            <w:r>
              <w:t>Metoda projektu</w:t>
            </w:r>
          </w:p>
        </w:tc>
        <w:tc>
          <w:tcPr>
            <w:tcW w:w="2835" w:type="dxa"/>
          </w:tcPr>
          <w:p w14:paraId="5221C8D6" w14:textId="3A8F57BC" w:rsidR="00D94682" w:rsidRDefault="00D94682" w:rsidP="00F41C78">
            <w:pPr>
              <w:spacing w:after="0"/>
            </w:pPr>
            <w:r>
              <w:t>Prezentacja projektu</w:t>
            </w:r>
          </w:p>
        </w:tc>
        <w:tc>
          <w:tcPr>
            <w:tcW w:w="2583" w:type="dxa"/>
          </w:tcPr>
          <w:p w14:paraId="7522A303" w14:textId="596C4116" w:rsidR="00D94682" w:rsidRDefault="00D94682" w:rsidP="00F41C78">
            <w:pPr>
              <w:spacing w:after="0"/>
            </w:pPr>
            <w:r>
              <w:t>Projekt wraz z kartą oceny prezentacji projektu</w:t>
            </w:r>
          </w:p>
        </w:tc>
      </w:tr>
      <w:tr w:rsidR="00D94682" w14:paraId="2738219E" w14:textId="77777777" w:rsidTr="00193696">
        <w:tc>
          <w:tcPr>
            <w:tcW w:w="1101" w:type="dxa"/>
          </w:tcPr>
          <w:p w14:paraId="16C3A357" w14:textId="64BE9ADC" w:rsidR="00D94682" w:rsidRDefault="00D94682" w:rsidP="00F41C78">
            <w:pPr>
              <w:spacing w:after="0"/>
            </w:pPr>
            <w:r>
              <w:t>K_03</w:t>
            </w:r>
          </w:p>
        </w:tc>
        <w:tc>
          <w:tcPr>
            <w:tcW w:w="2693" w:type="dxa"/>
            <w:vAlign w:val="bottom"/>
          </w:tcPr>
          <w:p w14:paraId="6A5E0F47" w14:textId="1F28C1B9" w:rsidR="00D94682" w:rsidRDefault="00D94682" w:rsidP="00F41C78">
            <w:pPr>
              <w:spacing w:after="0"/>
            </w:pPr>
            <w:r>
              <w:t>Metoda projektu</w:t>
            </w:r>
          </w:p>
        </w:tc>
        <w:tc>
          <w:tcPr>
            <w:tcW w:w="2835" w:type="dxa"/>
          </w:tcPr>
          <w:p w14:paraId="357D0C5B" w14:textId="45561C63" w:rsidR="00D94682" w:rsidRDefault="00D94682" w:rsidP="00F41C78">
            <w:pPr>
              <w:spacing w:after="0"/>
            </w:pPr>
            <w:r>
              <w:t>Prezentacja projektu</w:t>
            </w:r>
          </w:p>
        </w:tc>
        <w:tc>
          <w:tcPr>
            <w:tcW w:w="2583" w:type="dxa"/>
          </w:tcPr>
          <w:p w14:paraId="194FD8AD" w14:textId="78F4095F" w:rsidR="00D94682" w:rsidRDefault="00D94682" w:rsidP="00F41C78">
            <w:pPr>
              <w:spacing w:after="0"/>
            </w:pPr>
            <w:r>
              <w:t>Projekt wraz z kartą oceny prezentacji projektu</w:t>
            </w:r>
          </w:p>
        </w:tc>
      </w:tr>
    </w:tbl>
    <w:p w14:paraId="1F3826CB" w14:textId="77777777" w:rsidR="00F41C78" w:rsidRDefault="00F41C78" w:rsidP="00F41C78">
      <w:pPr>
        <w:spacing w:after="0"/>
      </w:pPr>
    </w:p>
    <w:p w14:paraId="4834F6BD" w14:textId="77777777" w:rsidR="00F41C78" w:rsidRDefault="00F41C78" w:rsidP="00F41C78">
      <w:pPr>
        <w:pStyle w:val="Akapitzlist"/>
        <w:spacing w:after="0"/>
        <w:ind w:left="1080"/>
        <w:rPr>
          <w:b/>
        </w:rPr>
      </w:pPr>
    </w:p>
    <w:p w14:paraId="32EA84F5" w14:textId="77777777" w:rsidR="00F41C78" w:rsidRDefault="00F41C78" w:rsidP="00F41C78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Kryteria oceny, wagi…</w:t>
      </w:r>
    </w:p>
    <w:p w14:paraId="22A87903" w14:textId="77777777" w:rsidR="00D94682" w:rsidRPr="00511DC0" w:rsidRDefault="00D94682" w:rsidP="00D94682">
      <w:pPr>
        <w:spacing w:after="0"/>
        <w:rPr>
          <w:b/>
          <w:u w:val="single"/>
        </w:rPr>
      </w:pPr>
      <w:r w:rsidRPr="00511DC0">
        <w:rPr>
          <w:b/>
          <w:u w:val="single"/>
        </w:rPr>
        <w:t>Wykład</w:t>
      </w:r>
    </w:p>
    <w:p w14:paraId="34373B90" w14:textId="77777777" w:rsidR="00D94682" w:rsidRDefault="00D94682" w:rsidP="00D94682">
      <w:pPr>
        <w:spacing w:after="0"/>
      </w:pPr>
    </w:p>
    <w:p w14:paraId="45F4C420" w14:textId="77777777" w:rsidR="00D94682" w:rsidRDefault="00D94682" w:rsidP="00D94682">
      <w:pPr>
        <w:spacing w:after="0"/>
      </w:pPr>
      <w:r>
        <w:t xml:space="preserve">Egzamin pisemny 100%. </w:t>
      </w:r>
    </w:p>
    <w:p w14:paraId="5A14DE09" w14:textId="77777777" w:rsidR="00D94682" w:rsidRDefault="00D94682" w:rsidP="00D94682">
      <w:pPr>
        <w:spacing w:after="0"/>
      </w:pPr>
    </w:p>
    <w:p w14:paraId="6D96D403" w14:textId="77777777" w:rsidR="00D94682" w:rsidRDefault="00D94682" w:rsidP="00D94682">
      <w:pPr>
        <w:spacing w:after="0"/>
      </w:pPr>
      <w:r>
        <w:t>Kryteria oceniania egzaminu:</w:t>
      </w:r>
    </w:p>
    <w:p w14:paraId="4E5061A3" w14:textId="77777777" w:rsidR="00D94682" w:rsidRDefault="00D94682" w:rsidP="00D94682">
      <w:pPr>
        <w:spacing w:after="0"/>
      </w:pPr>
    </w:p>
    <w:p w14:paraId="7CBE8F71" w14:textId="77777777" w:rsidR="00D94682" w:rsidRDefault="00D94682" w:rsidP="00D94682">
      <w:pPr>
        <w:spacing w:after="0"/>
      </w:pPr>
      <w:r>
        <w:t>91 - 100% punktów z egzaminu - ocena 5,0</w:t>
      </w:r>
    </w:p>
    <w:p w14:paraId="3591CB1A" w14:textId="77777777" w:rsidR="00D94682" w:rsidRDefault="00D94682" w:rsidP="00D94682">
      <w:pPr>
        <w:spacing w:after="0"/>
      </w:pPr>
      <w:r>
        <w:lastRenderedPageBreak/>
        <w:t>81 - 90% punktów z egzaminu - ocena 4,5</w:t>
      </w:r>
    </w:p>
    <w:p w14:paraId="35297166" w14:textId="77777777" w:rsidR="00D94682" w:rsidRDefault="00D94682" w:rsidP="00D94682">
      <w:pPr>
        <w:spacing w:after="0"/>
      </w:pPr>
      <w:r>
        <w:t>71 - 80% punktów z egzaminu - ocena 4,0</w:t>
      </w:r>
    </w:p>
    <w:p w14:paraId="11F01E70" w14:textId="77777777" w:rsidR="00D94682" w:rsidRDefault="00D94682" w:rsidP="00D94682">
      <w:pPr>
        <w:spacing w:after="0"/>
      </w:pPr>
      <w:r>
        <w:t>61 - 70% punktów z egzaminu - ocena 3,5</w:t>
      </w:r>
    </w:p>
    <w:p w14:paraId="43CC73FF" w14:textId="77777777" w:rsidR="00D94682" w:rsidRDefault="00D94682" w:rsidP="00D94682">
      <w:pPr>
        <w:spacing w:after="0"/>
      </w:pPr>
      <w:r>
        <w:t>50 - 60% punktów z egzaminu - ocena 3,0</w:t>
      </w:r>
    </w:p>
    <w:p w14:paraId="158AD827" w14:textId="77777777" w:rsidR="00D94682" w:rsidRDefault="00D94682" w:rsidP="00D94682">
      <w:pPr>
        <w:spacing w:after="0"/>
      </w:pPr>
    </w:p>
    <w:p w14:paraId="0A9313D5" w14:textId="77777777" w:rsidR="00D94682" w:rsidRDefault="00D94682" w:rsidP="00D94682">
      <w:pPr>
        <w:spacing w:after="0"/>
        <w:rPr>
          <w:b/>
          <w:u w:val="single"/>
        </w:rPr>
      </w:pPr>
      <w:r w:rsidRPr="00511DC0">
        <w:rPr>
          <w:b/>
          <w:u w:val="single"/>
        </w:rPr>
        <w:t>Ćwiczenia</w:t>
      </w:r>
    </w:p>
    <w:p w14:paraId="476C86AE" w14:textId="77777777" w:rsidR="00D94682" w:rsidRDefault="00D94682" w:rsidP="00D94682">
      <w:pPr>
        <w:spacing w:after="0"/>
        <w:rPr>
          <w:b/>
          <w:u w:val="single"/>
        </w:rPr>
      </w:pPr>
    </w:p>
    <w:p w14:paraId="297792CF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Na ocenę końcową z ćwiczeń składają się</w:t>
      </w:r>
      <w:bookmarkStart w:id="2" w:name="page6"/>
      <w:bookmarkEnd w:id="2"/>
      <w:r w:rsidRPr="00511DC0">
        <w:t>:</w:t>
      </w:r>
    </w:p>
    <w:p w14:paraId="6B47E19E" w14:textId="77777777" w:rsidR="00D94682" w:rsidRPr="00511DC0" w:rsidRDefault="00D94682" w:rsidP="00D94682">
      <w:pPr>
        <w:suppressAutoHyphens/>
        <w:spacing w:after="0" w:line="240" w:lineRule="auto"/>
      </w:pPr>
    </w:p>
    <w:p w14:paraId="3FA7631C" w14:textId="07E60543" w:rsidR="00D94682" w:rsidRPr="00511DC0" w:rsidRDefault="00D94682" w:rsidP="00D94682">
      <w:pPr>
        <w:numPr>
          <w:ilvl w:val="0"/>
          <w:numId w:val="4"/>
        </w:numPr>
        <w:suppressAutoHyphens/>
        <w:spacing w:after="0" w:line="240" w:lineRule="auto"/>
      </w:pPr>
      <w:r w:rsidRPr="00511DC0">
        <w:t xml:space="preserve">zaliczenie </w:t>
      </w:r>
      <w:r>
        <w:t>kolokwium 45</w:t>
      </w:r>
      <w:r w:rsidRPr="00511DC0">
        <w:t>%</w:t>
      </w:r>
    </w:p>
    <w:p w14:paraId="1391F4A1" w14:textId="7A072FB2" w:rsidR="00D94682" w:rsidRDefault="00D94682" w:rsidP="00D94682">
      <w:pPr>
        <w:numPr>
          <w:ilvl w:val="0"/>
          <w:numId w:val="4"/>
        </w:numPr>
        <w:suppressAutoHyphens/>
        <w:spacing w:after="0" w:line="240" w:lineRule="auto"/>
      </w:pPr>
      <w:r w:rsidRPr="00511DC0">
        <w:t>przygotowanie i zaprezentowanie pracy projektowej (projekty realizowane w małych grupach</w:t>
      </w:r>
      <w:r>
        <w:t xml:space="preserve"> w oparciu o metodę projektów</w:t>
      </w:r>
      <w:r w:rsidRPr="00511DC0">
        <w:t>)</w:t>
      </w:r>
      <w:r>
        <w:t xml:space="preserve"> 35%</w:t>
      </w:r>
    </w:p>
    <w:p w14:paraId="191FB63A" w14:textId="77777777" w:rsidR="00D94682" w:rsidRPr="00511DC0" w:rsidRDefault="00D94682" w:rsidP="00D94682">
      <w:pPr>
        <w:numPr>
          <w:ilvl w:val="0"/>
          <w:numId w:val="4"/>
        </w:numPr>
        <w:suppressAutoHyphens/>
        <w:spacing w:after="0" w:line="240" w:lineRule="auto"/>
      </w:pPr>
      <w:r w:rsidRPr="00511DC0">
        <w:t>aktywny udział w dyskusjach 5%</w:t>
      </w:r>
    </w:p>
    <w:p w14:paraId="709E7BBA" w14:textId="670B0D11" w:rsidR="00D94682" w:rsidRPr="00511DC0" w:rsidRDefault="00D94682" w:rsidP="00D94682">
      <w:pPr>
        <w:numPr>
          <w:ilvl w:val="0"/>
          <w:numId w:val="4"/>
        </w:numPr>
        <w:suppressAutoHyphens/>
        <w:spacing w:after="0" w:line="240" w:lineRule="auto"/>
      </w:pPr>
      <w:r w:rsidRPr="00511DC0">
        <w:t xml:space="preserve">wejściówki </w:t>
      </w:r>
      <w:r>
        <w:t>15</w:t>
      </w:r>
      <w:r w:rsidRPr="00511DC0">
        <w:t>%</w:t>
      </w:r>
    </w:p>
    <w:p w14:paraId="0AFD724E" w14:textId="77777777" w:rsidR="00D94682" w:rsidRPr="00511DC0" w:rsidRDefault="00D94682" w:rsidP="00D94682">
      <w:pPr>
        <w:suppressAutoHyphens/>
        <w:spacing w:after="0" w:line="240" w:lineRule="auto"/>
      </w:pPr>
    </w:p>
    <w:p w14:paraId="3816C4D2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Kryteria oceniania prac na kolokwium pisemnym:</w:t>
      </w:r>
    </w:p>
    <w:p w14:paraId="5C8985C1" w14:textId="77777777" w:rsidR="00D94682" w:rsidRPr="00511DC0" w:rsidRDefault="00D94682" w:rsidP="00D94682">
      <w:pPr>
        <w:suppressAutoHyphens/>
        <w:spacing w:after="0" w:line="240" w:lineRule="auto"/>
      </w:pPr>
    </w:p>
    <w:p w14:paraId="22DD124F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91 - 100% punktów z egzaminu - ocena 5,0</w:t>
      </w:r>
    </w:p>
    <w:p w14:paraId="16142855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81 - 90% punktów z egzaminu - ocena 4,5</w:t>
      </w:r>
    </w:p>
    <w:p w14:paraId="1E5C113C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71 - 80% punktów z egzaminu - ocena 4,0</w:t>
      </w:r>
    </w:p>
    <w:p w14:paraId="4D0DE1CB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61 - 70% punktów z egzaminu - ocena 3,5</w:t>
      </w:r>
    </w:p>
    <w:p w14:paraId="289C0F06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50 - 60% punktów z egzaminu - ocena 3,0</w:t>
      </w:r>
    </w:p>
    <w:p w14:paraId="05F930B3" w14:textId="77777777" w:rsidR="00D94682" w:rsidRPr="00511DC0" w:rsidRDefault="00D94682" w:rsidP="00D94682">
      <w:pPr>
        <w:suppressAutoHyphens/>
        <w:spacing w:after="0" w:line="240" w:lineRule="auto"/>
      </w:pPr>
    </w:p>
    <w:p w14:paraId="43CDFC7F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Kryteria oceniania pracy projektowej:</w:t>
      </w:r>
    </w:p>
    <w:p w14:paraId="505C7A30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91 - 100% punktów z egzaminu - ocena 5,0</w:t>
      </w:r>
    </w:p>
    <w:p w14:paraId="06C86C6A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81 - 90% punktów z egzaminu - ocena 4,5</w:t>
      </w:r>
    </w:p>
    <w:p w14:paraId="51F3E457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71 - 80% punktów z egzaminu - ocena 4,0</w:t>
      </w:r>
    </w:p>
    <w:p w14:paraId="148BC289" w14:textId="77777777" w:rsidR="00D94682" w:rsidRPr="00511DC0" w:rsidRDefault="00D94682" w:rsidP="00D94682">
      <w:pPr>
        <w:suppressAutoHyphens/>
        <w:spacing w:after="0" w:line="240" w:lineRule="auto"/>
      </w:pPr>
      <w:r w:rsidRPr="00511DC0">
        <w:t>61 - 70% punktów z egzaminu - ocena 3,5</w:t>
      </w:r>
    </w:p>
    <w:p w14:paraId="350AA00B" w14:textId="4E793FFE" w:rsidR="00F41C78" w:rsidRPr="00D94682" w:rsidRDefault="00D94682" w:rsidP="00D94682">
      <w:pPr>
        <w:suppressAutoHyphens/>
        <w:spacing w:after="0" w:line="240" w:lineRule="auto"/>
      </w:pPr>
      <w:r w:rsidRPr="00511DC0">
        <w:t>50 - 60% punktów z egzaminu - ocena 3,0</w:t>
      </w:r>
      <w:r w:rsidR="00F41C78" w:rsidRPr="00237F4E">
        <w:br w:type="page"/>
      </w:r>
      <w:r>
        <w:lastRenderedPageBreak/>
        <w:t>O</w:t>
      </w:r>
      <w:r w:rsidR="00F41C78" w:rsidRPr="004E2DB4">
        <w:rPr>
          <w:b/>
        </w:rPr>
        <w:t>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1C78" w:rsidRPr="004E2DB4" w14:paraId="7BFBAE13" w14:textId="77777777" w:rsidTr="72A008C0">
        <w:tc>
          <w:tcPr>
            <w:tcW w:w="4606" w:type="dxa"/>
          </w:tcPr>
          <w:p w14:paraId="73AA962B" w14:textId="77777777" w:rsidR="00F41C78" w:rsidRPr="004E2DB4" w:rsidRDefault="00F41C78" w:rsidP="00F41C78">
            <w:pPr>
              <w:spacing w:after="0"/>
            </w:pPr>
            <w:r w:rsidRPr="004E2DB4">
              <w:t>Forma aktywności studenta</w:t>
            </w:r>
          </w:p>
        </w:tc>
        <w:tc>
          <w:tcPr>
            <w:tcW w:w="4606" w:type="dxa"/>
          </w:tcPr>
          <w:p w14:paraId="724FD718" w14:textId="77777777" w:rsidR="00F41C78" w:rsidRPr="004E2DB4" w:rsidRDefault="00F41C78" w:rsidP="00F41C78">
            <w:pPr>
              <w:spacing w:after="0"/>
            </w:pPr>
            <w:r w:rsidRPr="004E2DB4">
              <w:t>Liczba godzin</w:t>
            </w:r>
          </w:p>
        </w:tc>
      </w:tr>
      <w:tr w:rsidR="00F41C78" w14:paraId="1E474D26" w14:textId="77777777" w:rsidTr="72A008C0">
        <w:tc>
          <w:tcPr>
            <w:tcW w:w="4606" w:type="dxa"/>
          </w:tcPr>
          <w:p w14:paraId="01520093" w14:textId="77777777" w:rsidR="00F41C78" w:rsidRDefault="00F41C78" w:rsidP="00F41C78">
            <w:pPr>
              <w:spacing w:after="0"/>
            </w:pPr>
            <w:r>
              <w:t xml:space="preserve">Liczba godzin kontaktowych z nauczycielem </w:t>
            </w:r>
          </w:p>
          <w:p w14:paraId="41ECA9A5" w14:textId="77777777" w:rsidR="00F41C78" w:rsidRPr="004E2DB4" w:rsidRDefault="00F41C78" w:rsidP="00F41C78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2F34F928" w14:textId="7E514A2C" w:rsidR="00F41C78" w:rsidRDefault="3C8A2FF2" w:rsidP="72A008C0">
            <w:pPr>
              <w:spacing w:after="0"/>
            </w:pPr>
            <w:r w:rsidRPr="72A008C0">
              <w:rPr>
                <w:b/>
                <w:bCs/>
              </w:rPr>
              <w:t>45</w:t>
            </w:r>
          </w:p>
        </w:tc>
      </w:tr>
      <w:tr w:rsidR="00F41C78" w14:paraId="38292C26" w14:textId="77777777" w:rsidTr="72A008C0">
        <w:tc>
          <w:tcPr>
            <w:tcW w:w="4606" w:type="dxa"/>
          </w:tcPr>
          <w:p w14:paraId="30676793" w14:textId="77777777" w:rsidR="00F41C78" w:rsidRPr="004E2DB4" w:rsidRDefault="00F41C78" w:rsidP="00F41C78">
            <w:pPr>
              <w:spacing w:after="0"/>
            </w:pPr>
            <w:r w:rsidRPr="004E2DB4">
              <w:t>Liczba godzin indywidualnej pracy studenta</w:t>
            </w:r>
          </w:p>
          <w:p w14:paraId="09FD31CC" w14:textId="77777777" w:rsidR="00F41C78" w:rsidRPr="004E2DB4" w:rsidRDefault="00F41C78" w:rsidP="00F41C78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516C05D9" w14:textId="1106D112" w:rsidR="00F41C78" w:rsidRDefault="453314F3" w:rsidP="72A008C0">
            <w:pPr>
              <w:spacing w:after="0"/>
            </w:pPr>
            <w:r w:rsidRPr="72A008C0">
              <w:rPr>
                <w:b/>
                <w:bCs/>
              </w:rPr>
              <w:t>45</w:t>
            </w:r>
          </w:p>
        </w:tc>
      </w:tr>
    </w:tbl>
    <w:p w14:paraId="1E8F913D" w14:textId="77777777" w:rsidR="00F41C78" w:rsidRDefault="00F41C78" w:rsidP="00F41C78">
      <w:pPr>
        <w:spacing w:after="0"/>
        <w:rPr>
          <w:b/>
        </w:rPr>
      </w:pPr>
    </w:p>
    <w:p w14:paraId="04C38610" w14:textId="77777777" w:rsidR="00F41C78" w:rsidRDefault="00F41C78" w:rsidP="00F41C78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41C78" w14:paraId="401AE3C7" w14:textId="77777777" w:rsidTr="005A17D4">
        <w:tc>
          <w:tcPr>
            <w:tcW w:w="9212" w:type="dxa"/>
          </w:tcPr>
          <w:p w14:paraId="5BFAD06E" w14:textId="77777777" w:rsidR="00F41C78" w:rsidRPr="00C52E02" w:rsidRDefault="00F41C78" w:rsidP="00F41C78">
            <w:pPr>
              <w:spacing w:after="0"/>
            </w:pPr>
            <w:r>
              <w:t>Literatura p</w:t>
            </w:r>
            <w:r w:rsidRPr="00C52E02">
              <w:t>odstawowa</w:t>
            </w:r>
          </w:p>
        </w:tc>
      </w:tr>
      <w:tr w:rsidR="00F41C78" w14:paraId="0D5F0125" w14:textId="77777777" w:rsidTr="005A17D4">
        <w:tc>
          <w:tcPr>
            <w:tcW w:w="9212" w:type="dxa"/>
          </w:tcPr>
          <w:p w14:paraId="62A11EA2" w14:textId="77777777" w:rsidR="00F41C78" w:rsidRDefault="00F41C78" w:rsidP="00F41C78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Dołęga, Z. (2010). Diagnoza psychologiczna dzieci w wieku szkolnym, tom. I. Katowice: UŚ.</w:t>
            </w:r>
          </w:p>
          <w:p w14:paraId="5A2128C8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Krasowicz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- Kupis G., </w:t>
            </w: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Wiejak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K. (2006) Skala inteligencji Wechslera dla dzieci (WISC-R) w praktyce psychologicznej;</w:t>
            </w:r>
          </w:p>
          <w:p w14:paraId="45266B21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Piszczek, M. (2011). Diagnoza wielospecjalistyczna. Warszawa: </w:t>
            </w: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Kompedium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</w:p>
          <w:p w14:paraId="6DE8AF19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Piszczek, M. (2011). Diagnoza i wspomaganie rozwoju dziecka. Warszawa: </w:t>
            </w: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Kompedium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</w:p>
          <w:p w14:paraId="12923152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Matczak, A. (1994). Diagnoza intelektu. Warszawa: Wydawnictwo Instytutu Psychologii.</w:t>
            </w:r>
          </w:p>
          <w:p w14:paraId="0D7AC52C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Klaczak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, M, Majewicz, P. (2006). Diagnoza i rewalidacja dziecka ze specjalnymi potrzebami edukacyjnymi. Kraków: Wydawnictwo AP.</w:t>
            </w:r>
          </w:p>
          <w:p w14:paraId="39EAED2B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Stemplewska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- Żakowicz, K. (2009). Diagnoza psychologiczna. Diagnozowanie jako kompetencja profesjonalna. Gdańsk: </w:t>
            </w: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GWP.Dołęga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, Z. (2010). Diagnoza psychologiczna dzieci w wieku szkolnym, tom. I. Katowice: UŚ.</w:t>
            </w:r>
          </w:p>
          <w:p w14:paraId="04996FB4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Trochimiak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, B., Gosk, U. (2010). Diagnoza pedagogiczna uczniów ze specjalnymi potrzebami edukacyjnymi. W: J. </w:t>
            </w: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Głodkowska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(red.), Dydaktyka specjalna w przygotowaniu do kształcenia uczniów ze specjalnymi potrzebami edukacyjnymi. Warszawa: Wydawnictwo Akademii Pedagogiki Specjalnej, s. 140- 164.</w:t>
            </w:r>
          </w:p>
        </w:tc>
      </w:tr>
      <w:tr w:rsidR="00F41C78" w14:paraId="07A16053" w14:textId="77777777" w:rsidTr="005A17D4">
        <w:tc>
          <w:tcPr>
            <w:tcW w:w="9212" w:type="dxa"/>
          </w:tcPr>
          <w:p w14:paraId="10BB9720" w14:textId="77777777" w:rsidR="00F41C78" w:rsidRPr="00C52E02" w:rsidRDefault="00F41C78" w:rsidP="00F41C78">
            <w:pPr>
              <w:spacing w:after="0"/>
            </w:pPr>
            <w:r>
              <w:t>Literatura u</w:t>
            </w:r>
            <w:r w:rsidRPr="00C52E02">
              <w:t>zupełniająca</w:t>
            </w:r>
          </w:p>
        </w:tc>
      </w:tr>
      <w:tr w:rsidR="00F41C78" w14:paraId="17E44EF1" w14:textId="77777777" w:rsidTr="005A17D4">
        <w:tc>
          <w:tcPr>
            <w:tcW w:w="9212" w:type="dxa"/>
          </w:tcPr>
          <w:p w14:paraId="54F8FE62" w14:textId="77777777" w:rsidR="00F41C78" w:rsidRDefault="00F41C78" w:rsidP="00F41C78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Borkowska A., Domańska Ł. (red.) (2006) Neuropsychologia kliniczna dziecka, Wydawnictwo Naukowe PWN, Warszawa, s. 67-87.</w:t>
            </w:r>
          </w:p>
          <w:p w14:paraId="6F43D236" w14:textId="77777777" w:rsidR="00F41C78" w:rsidRPr="002970F0" w:rsidRDefault="00F41C78" w:rsidP="00F4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Trochimiak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, B., Gosk, U. (2010). Diagnoza pedagogiczna uczniów ze specjalnymi potrzebami edukacyjnymi. W: J. </w:t>
            </w:r>
            <w:proofErr w:type="spellStart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Głodkowska</w:t>
            </w:r>
            <w:proofErr w:type="spellEnd"/>
            <w:r w:rsidRPr="002970F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(red.), Dydaktyka specjalna w przygotowaniu do kształcenia uczniów ze specjalnymi potrzebami edukacyjnymi. Warszawa: Wydawnictwo Akademii Pedagogiki Specjalnej, s. 140- 164.</w:t>
            </w:r>
          </w:p>
        </w:tc>
      </w:tr>
    </w:tbl>
    <w:p w14:paraId="2CB527A1" w14:textId="77777777" w:rsidR="00F41C78" w:rsidRDefault="00F41C78" w:rsidP="00F41C78">
      <w:pPr>
        <w:spacing w:after="0"/>
        <w:rPr>
          <w:b/>
        </w:rPr>
      </w:pPr>
    </w:p>
    <w:bookmarkEnd w:id="0"/>
    <w:p w14:paraId="3CBE082E" w14:textId="77777777" w:rsidR="00F41C78" w:rsidRPr="002D1A52" w:rsidRDefault="00F41C78" w:rsidP="035F177A">
      <w:pPr>
        <w:spacing w:after="0"/>
        <w:rPr>
          <w:highlight w:val="red"/>
        </w:rPr>
      </w:pPr>
    </w:p>
    <w:p w14:paraId="614CAB7E" w14:textId="3F7ECC96" w:rsidR="00B72939" w:rsidRPr="00F41C78" w:rsidRDefault="19A09E80" w:rsidP="035F177A">
      <w:pPr>
        <w:spacing w:after="0"/>
        <w:rPr>
          <w:highlight w:val="red"/>
        </w:rPr>
      </w:pPr>
      <w:r w:rsidRPr="035F177A">
        <w:rPr>
          <w:highlight w:val="red"/>
        </w:rPr>
        <w:t>Weryfikacja koordynatora kierunku</w:t>
      </w:r>
      <w:r>
        <w:t xml:space="preserve"> </w:t>
      </w:r>
    </w:p>
    <w:p w14:paraId="6AD5CDE2" w14:textId="412D2D69" w:rsidR="19A09E80" w:rsidRDefault="19A09E80" w:rsidP="035F177A">
      <w:pPr>
        <w:spacing w:after="0"/>
        <w:rPr>
          <w:highlight w:val="red"/>
        </w:rPr>
      </w:pPr>
      <w:r w:rsidRPr="035F177A">
        <w:rPr>
          <w:highlight w:val="red"/>
        </w:rPr>
        <w:t>29.12.2025</w:t>
      </w:r>
    </w:p>
    <w:p w14:paraId="7AD1CEE5" w14:textId="3FC75944" w:rsidR="19A09E80" w:rsidRDefault="19A09E80" w:rsidP="035F177A">
      <w:pPr>
        <w:spacing w:after="0"/>
        <w:rPr>
          <w:highlight w:val="red"/>
        </w:rPr>
      </w:pPr>
      <w:r w:rsidRPr="035F177A">
        <w:rPr>
          <w:highlight w:val="red"/>
        </w:rPr>
        <w:t>EDZ</w:t>
      </w:r>
    </w:p>
    <w:p w14:paraId="506E30B3" w14:textId="65FC200C" w:rsidR="09BE38C0" w:rsidRDefault="09BE38C0" w:rsidP="035F177A">
      <w:pPr>
        <w:spacing w:after="0"/>
        <w:rPr>
          <w:highlight w:val="red"/>
        </w:rPr>
      </w:pPr>
    </w:p>
    <w:p w14:paraId="709CDEF7" w14:textId="136F27B4" w:rsidR="19A09E80" w:rsidRDefault="19A09E80" w:rsidP="035F177A">
      <w:pPr>
        <w:spacing w:after="0"/>
        <w:rPr>
          <w:highlight w:val="red"/>
        </w:rPr>
      </w:pPr>
      <w:r w:rsidRPr="035F177A">
        <w:rPr>
          <w:highlight w:val="red"/>
        </w:rPr>
        <w:t>Proszę o weryfikację liczby godzin zajęć i liczby godzin pracy własnej studenta</w:t>
      </w:r>
      <w:r>
        <w:t xml:space="preserve"> </w:t>
      </w:r>
    </w:p>
    <w:sectPr w:rsidR="19A09E8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3CA7E" w14:textId="77777777" w:rsidR="00C8094F" w:rsidRDefault="00C8094F">
      <w:pPr>
        <w:spacing w:after="0" w:line="240" w:lineRule="auto"/>
      </w:pPr>
      <w:r>
        <w:separator/>
      </w:r>
    </w:p>
  </w:endnote>
  <w:endnote w:type="continuationSeparator" w:id="0">
    <w:p w14:paraId="5E3C1899" w14:textId="77777777" w:rsidR="00C8094F" w:rsidRDefault="00C8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6FA1F" w14:textId="77777777" w:rsidR="00C8094F" w:rsidRDefault="00C8094F">
      <w:pPr>
        <w:spacing w:after="0" w:line="240" w:lineRule="auto"/>
      </w:pPr>
      <w:r>
        <w:separator/>
      </w:r>
    </w:p>
  </w:footnote>
  <w:footnote w:type="continuationSeparator" w:id="0">
    <w:p w14:paraId="494F9F85" w14:textId="77777777" w:rsidR="00C8094F" w:rsidRDefault="00C8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916E6" w14:textId="77777777" w:rsidR="0050204E" w:rsidRPr="00B04272" w:rsidRDefault="00F41C78" w:rsidP="0050204E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w14:paraId="51206413" w14:textId="77777777" w:rsidR="0050204E" w:rsidRDefault="00C809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9A24B0A"/>
    <w:multiLevelType w:val="hybridMultilevel"/>
    <w:tmpl w:val="F566E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C6A70"/>
    <w:multiLevelType w:val="hybridMultilevel"/>
    <w:tmpl w:val="2A72A67E"/>
    <w:lvl w:ilvl="0" w:tplc="B2028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E9"/>
    <w:rsid w:val="0012312E"/>
    <w:rsid w:val="00142F94"/>
    <w:rsid w:val="001458D4"/>
    <w:rsid w:val="00206F3B"/>
    <w:rsid w:val="003A3DF6"/>
    <w:rsid w:val="0050738E"/>
    <w:rsid w:val="008E0121"/>
    <w:rsid w:val="00B72939"/>
    <w:rsid w:val="00C8094F"/>
    <w:rsid w:val="00D62E00"/>
    <w:rsid w:val="00D925E9"/>
    <w:rsid w:val="00D94682"/>
    <w:rsid w:val="00E13F41"/>
    <w:rsid w:val="00F41C78"/>
    <w:rsid w:val="00F51C2E"/>
    <w:rsid w:val="035F177A"/>
    <w:rsid w:val="09BE38C0"/>
    <w:rsid w:val="19A09E80"/>
    <w:rsid w:val="37909EF1"/>
    <w:rsid w:val="3C8A2FF2"/>
    <w:rsid w:val="3ED20976"/>
    <w:rsid w:val="453314F3"/>
    <w:rsid w:val="6172BB52"/>
    <w:rsid w:val="72A008C0"/>
    <w:rsid w:val="7C8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F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5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5E9"/>
    <w:pPr>
      <w:ind w:left="720"/>
      <w:contextualSpacing/>
    </w:pPr>
  </w:style>
  <w:style w:type="table" w:styleId="Tabela-Siatka">
    <w:name w:val="Table Grid"/>
    <w:basedOn w:val="Standardowy"/>
    <w:uiPriority w:val="59"/>
    <w:rsid w:val="00D9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5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5E9"/>
    <w:pPr>
      <w:ind w:left="720"/>
      <w:contextualSpacing/>
    </w:pPr>
  </w:style>
  <w:style w:type="table" w:styleId="Tabela-Siatka">
    <w:name w:val="Table Grid"/>
    <w:basedOn w:val="Standardowy"/>
    <w:uiPriority w:val="59"/>
    <w:rsid w:val="00D9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66AB8-C392-4338-AE2A-8CB649E8BB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447C7D-0214-4B5B-ACDF-C2819A2EE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63D0F-7935-4B38-A3D8-F332AB8DE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Mercedes</dc:creator>
  <cp:lastModifiedBy>hp</cp:lastModifiedBy>
  <cp:revision>2</cp:revision>
  <dcterms:created xsi:type="dcterms:W3CDTF">2026-02-10T20:22:00Z</dcterms:created>
  <dcterms:modified xsi:type="dcterms:W3CDTF">2026-02-10T20:22:00Z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