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690FD" w14:textId="77777777" w:rsidR="00A053C9" w:rsidRDefault="00825EDC" w:rsidP="423D9E2A">
      <w:pPr>
        <w:rPr>
          <w:rFonts w:asciiTheme="minorHAnsi" w:eastAsiaTheme="minorEastAsia" w:hAnsiTheme="minorHAnsi" w:cstheme="minorBidi"/>
          <w:b/>
          <w:bCs/>
        </w:rPr>
      </w:pPr>
      <w:r w:rsidRPr="423D9E2A">
        <w:rPr>
          <w:rFonts w:asciiTheme="minorHAnsi" w:eastAsiaTheme="minorEastAsia" w:hAnsiTheme="minorHAnsi" w:cstheme="minorBidi"/>
          <w:b/>
          <w:bCs/>
        </w:rPr>
        <w:t xml:space="preserve">KARTA PRZEDMIOTU </w:t>
      </w:r>
    </w:p>
    <w:p w14:paraId="3A4FC07D" w14:textId="77777777" w:rsidR="00CC7EAE" w:rsidRPr="00B6111D" w:rsidRDefault="00CC7EAE" w:rsidP="423D9E2A">
      <w:pPr>
        <w:spacing w:after="0" w:line="240" w:lineRule="auto"/>
        <w:jc w:val="both"/>
        <w:rPr>
          <w:rFonts w:asciiTheme="minorHAnsi" w:eastAsiaTheme="minorEastAsia" w:hAnsiTheme="minorHAnsi" w:cstheme="minorBidi"/>
        </w:rPr>
      </w:pPr>
      <w:r w:rsidRPr="423D9E2A">
        <w:rPr>
          <w:rFonts w:asciiTheme="minorHAnsi" w:eastAsiaTheme="minorEastAsia" w:hAnsiTheme="minorHAnsi" w:cstheme="minorBidi"/>
          <w:b/>
          <w:bCs/>
        </w:rPr>
        <w:t xml:space="preserve">KARTA PRZEDMIOTU: </w:t>
      </w:r>
      <w:r w:rsidRPr="423D9E2A">
        <w:rPr>
          <w:rFonts w:asciiTheme="minorHAnsi" w:eastAsiaTheme="minorEastAsia" w:hAnsiTheme="minorHAnsi" w:cstheme="minorBidi"/>
        </w:rPr>
        <w:t>Podstawy fizjoterapii w logopedii</w:t>
      </w:r>
    </w:p>
    <w:p w14:paraId="672A6659" w14:textId="77777777" w:rsidR="00CC7EAE" w:rsidRPr="00CC7EAE" w:rsidRDefault="00CC7EAE" w:rsidP="423D9E2A">
      <w:pPr>
        <w:spacing w:line="240" w:lineRule="auto"/>
        <w:jc w:val="both"/>
        <w:rPr>
          <w:rFonts w:asciiTheme="minorHAnsi" w:eastAsiaTheme="minorEastAsia" w:hAnsiTheme="minorHAnsi" w:cstheme="minorBidi"/>
          <w:b/>
          <w:bCs/>
          <w:color w:val="000000"/>
        </w:rPr>
      </w:pPr>
    </w:p>
    <w:p w14:paraId="2E058E08" w14:textId="21563D1B" w:rsidR="00CC7EAE" w:rsidRPr="00CC7EAE" w:rsidRDefault="00CC7EAE" w:rsidP="423D9E2A">
      <w:pPr>
        <w:spacing w:line="240" w:lineRule="auto"/>
        <w:rPr>
          <w:rFonts w:asciiTheme="minorHAnsi" w:eastAsiaTheme="minorEastAsia" w:hAnsiTheme="minorHAnsi" w:cstheme="minorBidi"/>
          <w:color w:val="000000"/>
        </w:rPr>
      </w:pPr>
      <w:r w:rsidRPr="423D9E2A">
        <w:rPr>
          <w:rFonts w:asciiTheme="minorHAnsi" w:eastAsiaTheme="minorEastAsia" w:hAnsiTheme="minorHAnsi" w:cstheme="minorBidi"/>
          <w:b/>
          <w:bCs/>
          <w:color w:val="000000" w:themeColor="text1"/>
        </w:rPr>
        <w:t>Edycja od roku: 202</w:t>
      </w:r>
      <w:r w:rsidR="3DDC4DAC" w:rsidRPr="423D9E2A">
        <w:rPr>
          <w:rFonts w:asciiTheme="minorHAnsi" w:eastAsiaTheme="minorEastAsia" w:hAnsiTheme="minorHAnsi" w:cstheme="minorBidi"/>
          <w:b/>
          <w:bCs/>
          <w:color w:val="000000" w:themeColor="text1"/>
        </w:rPr>
        <w:t>6</w:t>
      </w:r>
      <w:r w:rsidRPr="423D9E2A">
        <w:rPr>
          <w:rFonts w:asciiTheme="minorHAnsi" w:eastAsiaTheme="minorEastAsia" w:hAnsiTheme="minorHAnsi" w:cstheme="minorBidi"/>
          <w:b/>
          <w:bCs/>
          <w:color w:val="000000" w:themeColor="text1"/>
        </w:rPr>
        <w:t>/202</w:t>
      </w:r>
      <w:r w:rsidR="12B53341" w:rsidRPr="423D9E2A">
        <w:rPr>
          <w:rFonts w:asciiTheme="minorHAnsi" w:eastAsiaTheme="minorEastAsia" w:hAnsiTheme="minorHAnsi" w:cstheme="minorBidi"/>
          <w:b/>
          <w:bCs/>
          <w:color w:val="000000" w:themeColor="text1"/>
        </w:rPr>
        <w:t>7</w:t>
      </w:r>
    </w:p>
    <w:p w14:paraId="24DEA23B" w14:textId="6863721F" w:rsidR="00CC7EAE" w:rsidRPr="00CC7EAE" w:rsidRDefault="00CC7EAE" w:rsidP="423D9E2A">
      <w:pPr>
        <w:spacing w:line="240" w:lineRule="auto"/>
        <w:rPr>
          <w:rFonts w:asciiTheme="minorHAnsi" w:eastAsiaTheme="minorEastAsia" w:hAnsiTheme="minorHAnsi" w:cstheme="minorBidi"/>
          <w:b/>
          <w:bCs/>
          <w:color w:val="000000"/>
        </w:rPr>
      </w:pPr>
      <w:r w:rsidRPr="423D9E2A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Osoba prowadząca ćwiczenia: </w:t>
      </w:r>
      <w:r w:rsidR="417532E9" w:rsidRPr="423D9E2A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mgr Piotr Gieroba </w:t>
      </w:r>
    </w:p>
    <w:p w14:paraId="57EC3F97" w14:textId="77777777" w:rsidR="00A053C9" w:rsidRDefault="00825EDC" w:rsidP="423D9E2A">
      <w:pPr>
        <w:pStyle w:val="Akapitzlist"/>
        <w:numPr>
          <w:ilvl w:val="0"/>
          <w:numId w:val="4"/>
        </w:numPr>
        <w:rPr>
          <w:rFonts w:asciiTheme="minorHAnsi" w:eastAsiaTheme="minorEastAsia" w:hAnsiTheme="minorHAnsi" w:cstheme="minorBidi"/>
          <w:b/>
          <w:bCs/>
        </w:rPr>
      </w:pPr>
      <w:r w:rsidRPr="423D9E2A">
        <w:rPr>
          <w:rFonts w:asciiTheme="minorHAnsi" w:eastAsiaTheme="minorEastAsia" w:hAnsiTheme="minorHAnsi" w:cstheme="minorBidi"/>
          <w:b/>
          <w:bCs/>
        </w:rPr>
        <w:t>Dane podstawowe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A053C9" w:rsidRPr="00B6111D" w14:paraId="15E73BC9" w14:textId="77777777" w:rsidTr="423D9E2A">
        <w:tc>
          <w:tcPr>
            <w:tcW w:w="4544" w:type="dxa"/>
          </w:tcPr>
          <w:p w14:paraId="59701564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Nazwa przedmiotu</w:t>
            </w:r>
          </w:p>
        </w:tc>
        <w:tc>
          <w:tcPr>
            <w:tcW w:w="4517" w:type="dxa"/>
          </w:tcPr>
          <w:p w14:paraId="62AFEE0B" w14:textId="77777777" w:rsidR="00A053C9" w:rsidRPr="00B6111D" w:rsidRDefault="5049E37A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Podstawy fizjoterapii w logopedii</w:t>
            </w:r>
          </w:p>
        </w:tc>
      </w:tr>
      <w:tr w:rsidR="00A053C9" w:rsidRPr="00CC7EAE" w14:paraId="2773505B" w14:textId="77777777" w:rsidTr="423D9E2A">
        <w:tc>
          <w:tcPr>
            <w:tcW w:w="4544" w:type="dxa"/>
          </w:tcPr>
          <w:p w14:paraId="176DD017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Nazwa przedmiotu w języku angielskim</w:t>
            </w:r>
          </w:p>
        </w:tc>
        <w:tc>
          <w:tcPr>
            <w:tcW w:w="4517" w:type="dxa"/>
          </w:tcPr>
          <w:p w14:paraId="2FEAA543" w14:textId="77777777" w:rsidR="00A053C9" w:rsidRPr="00CC7EAE" w:rsidRDefault="5049E37A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423D9E2A">
              <w:rPr>
                <w:rFonts w:asciiTheme="minorHAnsi" w:eastAsiaTheme="minorEastAsia" w:hAnsiTheme="minorHAnsi" w:cstheme="minorBidi"/>
                <w:lang w:val="en-US"/>
              </w:rPr>
              <w:t xml:space="preserve">Basics of </w:t>
            </w:r>
            <w:proofErr w:type="spellStart"/>
            <w:r w:rsidRPr="423D9E2A">
              <w:rPr>
                <w:rFonts w:asciiTheme="minorHAnsi" w:eastAsiaTheme="minorEastAsia" w:hAnsiTheme="minorHAnsi" w:cstheme="minorBidi"/>
                <w:lang w:val="en-US"/>
              </w:rPr>
              <w:t>physiotheraphy</w:t>
            </w:r>
            <w:proofErr w:type="spellEnd"/>
            <w:r w:rsidRPr="423D9E2A">
              <w:rPr>
                <w:rFonts w:asciiTheme="minorHAnsi" w:eastAsiaTheme="minorEastAsia" w:hAnsiTheme="minorHAnsi" w:cstheme="minorBidi"/>
                <w:lang w:val="en-US"/>
              </w:rPr>
              <w:t xml:space="preserve"> </w:t>
            </w:r>
            <w:r w:rsidR="18D631DF" w:rsidRPr="423D9E2A">
              <w:rPr>
                <w:rFonts w:asciiTheme="minorHAnsi" w:eastAsiaTheme="minorEastAsia" w:hAnsiTheme="minorHAnsi" w:cstheme="minorBidi"/>
                <w:lang w:val="en-US"/>
              </w:rPr>
              <w:t>i</w:t>
            </w:r>
            <w:r w:rsidR="02BA0B97" w:rsidRPr="423D9E2A">
              <w:rPr>
                <w:rFonts w:asciiTheme="minorHAnsi" w:eastAsiaTheme="minorEastAsia" w:hAnsiTheme="minorHAnsi" w:cstheme="minorBidi"/>
                <w:lang w:val="en-US"/>
              </w:rPr>
              <w:t>n speech therapy</w:t>
            </w:r>
          </w:p>
        </w:tc>
      </w:tr>
      <w:tr w:rsidR="00A053C9" w:rsidRPr="00B6111D" w14:paraId="5DB0F093" w14:textId="77777777" w:rsidTr="423D9E2A">
        <w:tc>
          <w:tcPr>
            <w:tcW w:w="4544" w:type="dxa"/>
          </w:tcPr>
          <w:p w14:paraId="2C83C578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 xml:space="preserve">Kierunek studiów </w:t>
            </w:r>
          </w:p>
        </w:tc>
        <w:tc>
          <w:tcPr>
            <w:tcW w:w="4517" w:type="dxa"/>
          </w:tcPr>
          <w:p w14:paraId="3C713BEA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Pedagogika specjalna</w:t>
            </w:r>
          </w:p>
        </w:tc>
      </w:tr>
      <w:tr w:rsidR="00A053C9" w:rsidRPr="00B6111D" w14:paraId="66109B42" w14:textId="77777777" w:rsidTr="423D9E2A">
        <w:tc>
          <w:tcPr>
            <w:tcW w:w="4544" w:type="dxa"/>
          </w:tcPr>
          <w:p w14:paraId="7156025F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Poziom studiów jednolite magisterskie</w:t>
            </w:r>
          </w:p>
        </w:tc>
        <w:tc>
          <w:tcPr>
            <w:tcW w:w="4517" w:type="dxa"/>
          </w:tcPr>
          <w:p w14:paraId="0371577E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Jednolite magisterskie</w:t>
            </w:r>
          </w:p>
        </w:tc>
      </w:tr>
      <w:tr w:rsidR="00A053C9" w:rsidRPr="00B6111D" w14:paraId="25B8B212" w14:textId="77777777" w:rsidTr="423D9E2A">
        <w:tc>
          <w:tcPr>
            <w:tcW w:w="4544" w:type="dxa"/>
          </w:tcPr>
          <w:p w14:paraId="143EFEAF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Forma studiów (stacjonarne, niestacjonarne)</w:t>
            </w:r>
          </w:p>
        </w:tc>
        <w:tc>
          <w:tcPr>
            <w:tcW w:w="4517" w:type="dxa"/>
          </w:tcPr>
          <w:p w14:paraId="74440E62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stacjonarne</w:t>
            </w:r>
          </w:p>
        </w:tc>
      </w:tr>
      <w:tr w:rsidR="00A053C9" w:rsidRPr="00B6111D" w14:paraId="4FE39474" w14:textId="77777777" w:rsidTr="423D9E2A">
        <w:tc>
          <w:tcPr>
            <w:tcW w:w="4544" w:type="dxa"/>
          </w:tcPr>
          <w:p w14:paraId="1FF4ED1C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Dyscyplina</w:t>
            </w:r>
          </w:p>
        </w:tc>
        <w:tc>
          <w:tcPr>
            <w:tcW w:w="4517" w:type="dxa"/>
          </w:tcPr>
          <w:p w14:paraId="3DAB1367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pedagogika</w:t>
            </w:r>
          </w:p>
        </w:tc>
      </w:tr>
      <w:tr w:rsidR="00A053C9" w:rsidRPr="00B6111D" w14:paraId="48BEAB5C" w14:textId="77777777" w:rsidTr="423D9E2A">
        <w:tc>
          <w:tcPr>
            <w:tcW w:w="4544" w:type="dxa"/>
          </w:tcPr>
          <w:p w14:paraId="13A990D4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Język wykładowy</w:t>
            </w:r>
          </w:p>
        </w:tc>
        <w:tc>
          <w:tcPr>
            <w:tcW w:w="4517" w:type="dxa"/>
          </w:tcPr>
          <w:p w14:paraId="251D05AF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Język polski</w:t>
            </w:r>
          </w:p>
        </w:tc>
      </w:tr>
    </w:tbl>
    <w:p w14:paraId="0A37501D" w14:textId="77777777" w:rsidR="00A053C9" w:rsidRDefault="00A053C9" w:rsidP="423D9E2A">
      <w:pPr>
        <w:spacing w:after="0"/>
        <w:rPr>
          <w:rFonts w:asciiTheme="minorHAnsi" w:eastAsiaTheme="minorEastAsia" w:hAnsiTheme="minorHAnsi" w:cstheme="minorBidi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A053C9" w:rsidRPr="00B6111D" w14:paraId="58BD5357" w14:textId="77777777" w:rsidTr="423D9E2A">
        <w:tc>
          <w:tcPr>
            <w:tcW w:w="4547" w:type="dxa"/>
          </w:tcPr>
          <w:p w14:paraId="42EF1ABD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Koordynator przedmiotu/osoba odpowiedzialna</w:t>
            </w:r>
          </w:p>
        </w:tc>
        <w:tc>
          <w:tcPr>
            <w:tcW w:w="4514" w:type="dxa"/>
          </w:tcPr>
          <w:p w14:paraId="3AA387C2" w14:textId="77777777" w:rsidR="00CC7EAE" w:rsidRPr="00CC7EAE" w:rsidRDefault="00CC7EAE" w:rsidP="423D9E2A">
            <w:pPr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color w:val="000000"/>
              </w:rPr>
            </w:pPr>
            <w:r w:rsidRPr="423D9E2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 xml:space="preserve"> </w:t>
            </w:r>
            <w:r w:rsidRPr="423D9E2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Agnieszka </w:t>
            </w:r>
            <w:proofErr w:type="spellStart"/>
            <w:r w:rsidRPr="423D9E2A">
              <w:rPr>
                <w:rFonts w:asciiTheme="minorHAnsi" w:eastAsiaTheme="minorEastAsia" w:hAnsiTheme="minorHAnsi" w:cstheme="minorBidi"/>
                <w:color w:val="000000" w:themeColor="text1"/>
              </w:rPr>
              <w:t>Amilkiewicz</w:t>
            </w:r>
            <w:proofErr w:type="spellEnd"/>
            <w:r w:rsidRPr="423D9E2A">
              <w:rPr>
                <w:rFonts w:asciiTheme="minorHAnsi" w:eastAsiaTheme="minorEastAsia" w:hAnsiTheme="minorHAnsi" w:cstheme="minorBidi"/>
                <w:color w:val="000000" w:themeColor="text1"/>
              </w:rPr>
              <w:t>-Marek</w:t>
            </w:r>
          </w:p>
          <w:p w14:paraId="5DAB6C7B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02EB378F" w14:textId="77777777" w:rsidR="00A053C9" w:rsidRDefault="00A053C9" w:rsidP="423D9E2A">
      <w:pPr>
        <w:spacing w:after="0"/>
        <w:rPr>
          <w:rFonts w:asciiTheme="minorHAnsi" w:eastAsiaTheme="minorEastAsia" w:hAnsiTheme="minorHAnsi" w:cstheme="minorBidi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257"/>
        <w:gridCol w:w="2260"/>
        <w:gridCol w:w="2261"/>
      </w:tblGrid>
      <w:tr w:rsidR="00A053C9" w:rsidRPr="00B6111D" w14:paraId="5626779D" w14:textId="77777777" w:rsidTr="3BACAFF6">
        <w:tc>
          <w:tcPr>
            <w:tcW w:w="2283" w:type="dxa"/>
          </w:tcPr>
          <w:p w14:paraId="43F394CE" w14:textId="77777777" w:rsidR="00A053C9" w:rsidRPr="00B6111D" w:rsidRDefault="00825EDC" w:rsidP="423D9E2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 xml:space="preserve">Forma zajęć </w:t>
            </w:r>
            <w:r w:rsidRPr="423D9E2A">
              <w:rPr>
                <w:rFonts w:asciiTheme="minorHAnsi" w:eastAsiaTheme="minorEastAsia" w:hAnsiTheme="minorHAnsi" w:cstheme="minorBidi"/>
                <w:i/>
                <w:iCs/>
              </w:rPr>
              <w:t>(katalog zamknięty ze słownika)</w:t>
            </w:r>
          </w:p>
        </w:tc>
        <w:tc>
          <w:tcPr>
            <w:tcW w:w="2257" w:type="dxa"/>
          </w:tcPr>
          <w:p w14:paraId="6C32A60D" w14:textId="77777777" w:rsidR="00A053C9" w:rsidRPr="00B6111D" w:rsidRDefault="00825EDC" w:rsidP="423D9E2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Liczba godzin</w:t>
            </w:r>
          </w:p>
        </w:tc>
        <w:tc>
          <w:tcPr>
            <w:tcW w:w="2260" w:type="dxa"/>
          </w:tcPr>
          <w:p w14:paraId="71862DDD" w14:textId="77777777" w:rsidR="00A053C9" w:rsidRPr="00B6111D" w:rsidRDefault="00825EDC" w:rsidP="423D9E2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semestr</w:t>
            </w:r>
          </w:p>
        </w:tc>
        <w:tc>
          <w:tcPr>
            <w:tcW w:w="2261" w:type="dxa"/>
          </w:tcPr>
          <w:p w14:paraId="03ECF9AF" w14:textId="77777777" w:rsidR="00A053C9" w:rsidRPr="00B6111D" w:rsidRDefault="00825EDC" w:rsidP="423D9E2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Punkty ECTS</w:t>
            </w:r>
          </w:p>
        </w:tc>
      </w:tr>
      <w:tr w:rsidR="00A053C9" w:rsidRPr="00B6111D" w14:paraId="58E8D334" w14:textId="77777777" w:rsidTr="3BACAFF6">
        <w:tc>
          <w:tcPr>
            <w:tcW w:w="2283" w:type="dxa"/>
          </w:tcPr>
          <w:p w14:paraId="49CCF9E1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wykład</w:t>
            </w:r>
          </w:p>
        </w:tc>
        <w:tc>
          <w:tcPr>
            <w:tcW w:w="2257" w:type="dxa"/>
          </w:tcPr>
          <w:p w14:paraId="6A05A809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0" w:type="dxa"/>
          </w:tcPr>
          <w:p w14:paraId="5A39BBE3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1" w:type="dxa"/>
            <w:vMerge w:val="restart"/>
          </w:tcPr>
          <w:p w14:paraId="649841BE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1</w:t>
            </w:r>
          </w:p>
        </w:tc>
      </w:tr>
      <w:tr w:rsidR="00A053C9" w:rsidRPr="00B6111D" w14:paraId="3F1C56C9" w14:textId="77777777" w:rsidTr="3BACAFF6">
        <w:tc>
          <w:tcPr>
            <w:tcW w:w="2283" w:type="dxa"/>
          </w:tcPr>
          <w:p w14:paraId="569C77CD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konwersatorium</w:t>
            </w:r>
          </w:p>
        </w:tc>
        <w:tc>
          <w:tcPr>
            <w:tcW w:w="2257" w:type="dxa"/>
          </w:tcPr>
          <w:p w14:paraId="41C8F396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0" w:type="dxa"/>
          </w:tcPr>
          <w:p w14:paraId="72A3D3EC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1" w:type="dxa"/>
            <w:vMerge/>
          </w:tcPr>
          <w:p w14:paraId="0D0B940D" w14:textId="77777777" w:rsidR="00A053C9" w:rsidRPr="00B6111D" w:rsidRDefault="00A053C9" w:rsidP="00B6111D">
            <w:pPr>
              <w:spacing w:after="0" w:line="240" w:lineRule="auto"/>
            </w:pPr>
          </w:p>
        </w:tc>
      </w:tr>
      <w:tr w:rsidR="00A053C9" w:rsidRPr="00B6111D" w14:paraId="03E3282B" w14:textId="77777777" w:rsidTr="3BACAFF6">
        <w:tc>
          <w:tcPr>
            <w:tcW w:w="2283" w:type="dxa"/>
          </w:tcPr>
          <w:p w14:paraId="7F626B56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ćwiczenia</w:t>
            </w:r>
          </w:p>
        </w:tc>
        <w:tc>
          <w:tcPr>
            <w:tcW w:w="2257" w:type="dxa"/>
          </w:tcPr>
          <w:p w14:paraId="33CFEC6B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1</w:t>
            </w:r>
            <w:r w:rsidR="00CC7EAE" w:rsidRPr="423D9E2A">
              <w:rPr>
                <w:rFonts w:asciiTheme="minorHAnsi" w:eastAsiaTheme="minorEastAsia" w:hAnsiTheme="minorHAnsi" w:cstheme="minorBidi"/>
              </w:rPr>
              <w:t>5</w:t>
            </w:r>
          </w:p>
        </w:tc>
        <w:tc>
          <w:tcPr>
            <w:tcW w:w="2260" w:type="dxa"/>
          </w:tcPr>
          <w:p w14:paraId="78941E47" w14:textId="5B756559" w:rsidR="00A053C9" w:rsidRPr="00B6111D" w:rsidRDefault="629544CE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3BACAFF6">
              <w:rPr>
                <w:rFonts w:asciiTheme="minorHAnsi" w:eastAsiaTheme="minorEastAsia" w:hAnsiTheme="minorHAnsi" w:cstheme="minorBidi"/>
              </w:rPr>
              <w:t>8</w:t>
            </w:r>
          </w:p>
        </w:tc>
        <w:tc>
          <w:tcPr>
            <w:tcW w:w="2261" w:type="dxa"/>
            <w:vMerge/>
          </w:tcPr>
          <w:p w14:paraId="0E27B00A" w14:textId="77777777" w:rsidR="00A053C9" w:rsidRPr="00B6111D" w:rsidRDefault="00A053C9" w:rsidP="00B6111D">
            <w:pPr>
              <w:spacing w:after="0" w:line="240" w:lineRule="auto"/>
            </w:pPr>
          </w:p>
        </w:tc>
      </w:tr>
      <w:tr w:rsidR="00A053C9" w:rsidRPr="00B6111D" w14:paraId="71E8B11E" w14:textId="77777777" w:rsidTr="3BACAFF6">
        <w:tc>
          <w:tcPr>
            <w:tcW w:w="2283" w:type="dxa"/>
          </w:tcPr>
          <w:p w14:paraId="76A2162A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laboratorium</w:t>
            </w:r>
          </w:p>
        </w:tc>
        <w:tc>
          <w:tcPr>
            <w:tcW w:w="2257" w:type="dxa"/>
          </w:tcPr>
          <w:p w14:paraId="60061E4C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0" w:type="dxa"/>
          </w:tcPr>
          <w:p w14:paraId="44EAFD9C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1" w:type="dxa"/>
            <w:vMerge/>
          </w:tcPr>
          <w:p w14:paraId="4B94D5A5" w14:textId="77777777" w:rsidR="00A053C9" w:rsidRPr="00B6111D" w:rsidRDefault="00A053C9" w:rsidP="00B6111D">
            <w:pPr>
              <w:spacing w:after="0" w:line="240" w:lineRule="auto"/>
            </w:pPr>
          </w:p>
        </w:tc>
      </w:tr>
      <w:tr w:rsidR="00A053C9" w:rsidRPr="00B6111D" w14:paraId="6CF964B4" w14:textId="77777777" w:rsidTr="3BACAFF6">
        <w:tc>
          <w:tcPr>
            <w:tcW w:w="2283" w:type="dxa"/>
          </w:tcPr>
          <w:p w14:paraId="1E7AD2FA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warsztaty</w:t>
            </w:r>
          </w:p>
        </w:tc>
        <w:tc>
          <w:tcPr>
            <w:tcW w:w="2257" w:type="dxa"/>
          </w:tcPr>
          <w:p w14:paraId="3DEEC669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0" w:type="dxa"/>
          </w:tcPr>
          <w:p w14:paraId="3656B9AB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1" w:type="dxa"/>
            <w:vMerge/>
          </w:tcPr>
          <w:p w14:paraId="45FB0818" w14:textId="77777777" w:rsidR="00A053C9" w:rsidRPr="00B6111D" w:rsidRDefault="00A053C9" w:rsidP="00B6111D">
            <w:pPr>
              <w:spacing w:after="0" w:line="240" w:lineRule="auto"/>
            </w:pPr>
          </w:p>
        </w:tc>
      </w:tr>
      <w:tr w:rsidR="00A053C9" w:rsidRPr="00B6111D" w14:paraId="57F876BF" w14:textId="77777777" w:rsidTr="3BACAFF6">
        <w:tc>
          <w:tcPr>
            <w:tcW w:w="2283" w:type="dxa"/>
          </w:tcPr>
          <w:p w14:paraId="272117DC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seminarium</w:t>
            </w:r>
          </w:p>
        </w:tc>
        <w:tc>
          <w:tcPr>
            <w:tcW w:w="2257" w:type="dxa"/>
          </w:tcPr>
          <w:p w14:paraId="049F31CB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0" w:type="dxa"/>
          </w:tcPr>
          <w:p w14:paraId="53128261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1" w:type="dxa"/>
            <w:vMerge/>
          </w:tcPr>
          <w:p w14:paraId="62486C05" w14:textId="77777777" w:rsidR="00A053C9" w:rsidRPr="00B6111D" w:rsidRDefault="00A053C9" w:rsidP="00B6111D">
            <w:pPr>
              <w:spacing w:after="0" w:line="240" w:lineRule="auto"/>
            </w:pPr>
          </w:p>
        </w:tc>
      </w:tr>
      <w:tr w:rsidR="00A053C9" w:rsidRPr="00B6111D" w14:paraId="05151DAF" w14:textId="77777777" w:rsidTr="3BACAFF6">
        <w:tc>
          <w:tcPr>
            <w:tcW w:w="2283" w:type="dxa"/>
          </w:tcPr>
          <w:p w14:paraId="25028667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proseminarium</w:t>
            </w:r>
          </w:p>
        </w:tc>
        <w:tc>
          <w:tcPr>
            <w:tcW w:w="2257" w:type="dxa"/>
          </w:tcPr>
          <w:p w14:paraId="4101652C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0" w:type="dxa"/>
          </w:tcPr>
          <w:p w14:paraId="4B99056E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1" w:type="dxa"/>
            <w:vMerge/>
          </w:tcPr>
          <w:p w14:paraId="1299C43A" w14:textId="77777777" w:rsidR="00A053C9" w:rsidRPr="00B6111D" w:rsidRDefault="00A053C9" w:rsidP="00B6111D">
            <w:pPr>
              <w:spacing w:after="0" w:line="240" w:lineRule="auto"/>
            </w:pPr>
          </w:p>
        </w:tc>
      </w:tr>
      <w:tr w:rsidR="00A053C9" w:rsidRPr="00B6111D" w14:paraId="054DCFD3" w14:textId="77777777" w:rsidTr="3BACAFF6">
        <w:tc>
          <w:tcPr>
            <w:tcW w:w="2283" w:type="dxa"/>
          </w:tcPr>
          <w:p w14:paraId="17E45EAB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lektorat</w:t>
            </w:r>
          </w:p>
        </w:tc>
        <w:tc>
          <w:tcPr>
            <w:tcW w:w="2257" w:type="dxa"/>
          </w:tcPr>
          <w:p w14:paraId="4DDBEF00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0" w:type="dxa"/>
          </w:tcPr>
          <w:p w14:paraId="3461D779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1" w:type="dxa"/>
            <w:vMerge/>
          </w:tcPr>
          <w:p w14:paraId="3CF2D8B6" w14:textId="77777777" w:rsidR="00A053C9" w:rsidRPr="00B6111D" w:rsidRDefault="00A053C9" w:rsidP="00B6111D">
            <w:pPr>
              <w:spacing w:after="0" w:line="240" w:lineRule="auto"/>
            </w:pPr>
          </w:p>
        </w:tc>
      </w:tr>
      <w:tr w:rsidR="00A053C9" w:rsidRPr="00B6111D" w14:paraId="1E8DC59B" w14:textId="77777777" w:rsidTr="3BACAFF6">
        <w:tc>
          <w:tcPr>
            <w:tcW w:w="2283" w:type="dxa"/>
          </w:tcPr>
          <w:p w14:paraId="6CA1A1B6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praktyki</w:t>
            </w:r>
          </w:p>
        </w:tc>
        <w:tc>
          <w:tcPr>
            <w:tcW w:w="2257" w:type="dxa"/>
          </w:tcPr>
          <w:p w14:paraId="0FB78278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0" w:type="dxa"/>
          </w:tcPr>
          <w:p w14:paraId="1FC39945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1" w:type="dxa"/>
            <w:vMerge/>
          </w:tcPr>
          <w:p w14:paraId="0562CB0E" w14:textId="77777777" w:rsidR="00A053C9" w:rsidRPr="00B6111D" w:rsidRDefault="00A053C9" w:rsidP="00B6111D">
            <w:pPr>
              <w:spacing w:after="0" w:line="240" w:lineRule="auto"/>
            </w:pPr>
          </w:p>
        </w:tc>
      </w:tr>
      <w:tr w:rsidR="00A053C9" w:rsidRPr="00B6111D" w14:paraId="14330E84" w14:textId="77777777" w:rsidTr="3BACAFF6">
        <w:tc>
          <w:tcPr>
            <w:tcW w:w="2283" w:type="dxa"/>
          </w:tcPr>
          <w:p w14:paraId="48D6F0D7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zajęcia terenowe</w:t>
            </w:r>
          </w:p>
        </w:tc>
        <w:tc>
          <w:tcPr>
            <w:tcW w:w="2257" w:type="dxa"/>
          </w:tcPr>
          <w:p w14:paraId="34CE0A41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0" w:type="dxa"/>
          </w:tcPr>
          <w:p w14:paraId="62EBF3C5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1" w:type="dxa"/>
            <w:vMerge/>
          </w:tcPr>
          <w:p w14:paraId="6D98A12B" w14:textId="77777777" w:rsidR="00A053C9" w:rsidRPr="00B6111D" w:rsidRDefault="00A053C9" w:rsidP="00B6111D">
            <w:pPr>
              <w:spacing w:after="0" w:line="240" w:lineRule="auto"/>
            </w:pPr>
          </w:p>
        </w:tc>
      </w:tr>
      <w:tr w:rsidR="00A053C9" w:rsidRPr="00B6111D" w14:paraId="659EACB0" w14:textId="77777777" w:rsidTr="3BACAFF6">
        <w:tc>
          <w:tcPr>
            <w:tcW w:w="2283" w:type="dxa"/>
          </w:tcPr>
          <w:p w14:paraId="2642EF08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pracownia dyplomowa</w:t>
            </w:r>
          </w:p>
        </w:tc>
        <w:tc>
          <w:tcPr>
            <w:tcW w:w="2257" w:type="dxa"/>
          </w:tcPr>
          <w:p w14:paraId="2946DB82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0" w:type="dxa"/>
          </w:tcPr>
          <w:p w14:paraId="5997CC1D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1" w:type="dxa"/>
            <w:vMerge/>
          </w:tcPr>
          <w:p w14:paraId="110FFD37" w14:textId="77777777" w:rsidR="00A053C9" w:rsidRPr="00B6111D" w:rsidRDefault="00A053C9" w:rsidP="00B6111D">
            <w:pPr>
              <w:spacing w:after="0" w:line="240" w:lineRule="auto"/>
            </w:pPr>
          </w:p>
        </w:tc>
      </w:tr>
      <w:tr w:rsidR="00A053C9" w:rsidRPr="00B6111D" w14:paraId="46AEF283" w14:textId="77777777" w:rsidTr="3BACAFF6">
        <w:tc>
          <w:tcPr>
            <w:tcW w:w="2283" w:type="dxa"/>
          </w:tcPr>
          <w:p w14:paraId="0B057EE8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proofErr w:type="spellStart"/>
            <w:r w:rsidRPr="423D9E2A">
              <w:rPr>
                <w:rFonts w:asciiTheme="minorHAnsi" w:eastAsiaTheme="minorEastAsia" w:hAnsiTheme="minorHAnsi" w:cstheme="minorBidi"/>
              </w:rPr>
              <w:t>translatorium</w:t>
            </w:r>
            <w:proofErr w:type="spellEnd"/>
          </w:p>
        </w:tc>
        <w:tc>
          <w:tcPr>
            <w:tcW w:w="2257" w:type="dxa"/>
          </w:tcPr>
          <w:p w14:paraId="6B699379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0" w:type="dxa"/>
          </w:tcPr>
          <w:p w14:paraId="3FE9F23F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1" w:type="dxa"/>
            <w:vMerge/>
          </w:tcPr>
          <w:p w14:paraId="1F72F646" w14:textId="77777777" w:rsidR="00A053C9" w:rsidRPr="00B6111D" w:rsidRDefault="00A053C9" w:rsidP="00B6111D">
            <w:pPr>
              <w:spacing w:after="0" w:line="240" w:lineRule="auto"/>
            </w:pPr>
          </w:p>
        </w:tc>
      </w:tr>
      <w:tr w:rsidR="00A053C9" w:rsidRPr="00B6111D" w14:paraId="4C824B0F" w14:textId="77777777" w:rsidTr="3BACAFF6">
        <w:tc>
          <w:tcPr>
            <w:tcW w:w="2283" w:type="dxa"/>
          </w:tcPr>
          <w:p w14:paraId="1684F9ED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wizyta studyjna</w:t>
            </w:r>
          </w:p>
        </w:tc>
        <w:tc>
          <w:tcPr>
            <w:tcW w:w="2257" w:type="dxa"/>
          </w:tcPr>
          <w:p w14:paraId="08CE6F91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0" w:type="dxa"/>
          </w:tcPr>
          <w:p w14:paraId="61CDCEAD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1" w:type="dxa"/>
            <w:vMerge/>
          </w:tcPr>
          <w:p w14:paraId="6BB9E253" w14:textId="77777777" w:rsidR="00A053C9" w:rsidRPr="00B6111D" w:rsidRDefault="00A053C9" w:rsidP="00B6111D">
            <w:pPr>
              <w:spacing w:after="0" w:line="240" w:lineRule="auto"/>
            </w:pPr>
          </w:p>
        </w:tc>
      </w:tr>
    </w:tbl>
    <w:p w14:paraId="23DE523C" w14:textId="77777777" w:rsidR="00A053C9" w:rsidRDefault="00A053C9" w:rsidP="423D9E2A">
      <w:pPr>
        <w:spacing w:after="0"/>
        <w:rPr>
          <w:rFonts w:asciiTheme="minorHAnsi" w:eastAsiaTheme="minorEastAsia" w:hAnsiTheme="minorHAnsi" w:cstheme="minorBidi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6848"/>
      </w:tblGrid>
      <w:tr w:rsidR="00A053C9" w:rsidRPr="00B6111D" w14:paraId="4FA114B0" w14:textId="77777777" w:rsidTr="423D9E2A">
        <w:tc>
          <w:tcPr>
            <w:tcW w:w="2214" w:type="dxa"/>
          </w:tcPr>
          <w:p w14:paraId="6191DBA7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Wymagania wstępne</w:t>
            </w:r>
          </w:p>
        </w:tc>
        <w:tc>
          <w:tcPr>
            <w:tcW w:w="6847" w:type="dxa"/>
          </w:tcPr>
          <w:p w14:paraId="651D8202" w14:textId="53489878" w:rsidR="00A053C9" w:rsidRPr="00B6111D" w:rsidRDefault="71C5ECC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Student powinien posiadać podstawową wiedzę z anatomii i fizjologii człowieka, ze szczególnym uwzględnieniem aparatu artykulacyjnego oraz podstaw logopedii.</w:t>
            </w:r>
          </w:p>
        </w:tc>
      </w:tr>
    </w:tbl>
    <w:p w14:paraId="52E56223" w14:textId="77777777" w:rsidR="00A053C9" w:rsidRDefault="00A053C9" w:rsidP="423D9E2A">
      <w:pPr>
        <w:spacing w:after="0"/>
        <w:rPr>
          <w:rFonts w:asciiTheme="minorHAnsi" w:eastAsiaTheme="minorEastAsia" w:hAnsiTheme="minorHAnsi" w:cstheme="minorBidi"/>
        </w:rPr>
      </w:pPr>
    </w:p>
    <w:p w14:paraId="07547A01" w14:textId="77777777" w:rsidR="00A053C9" w:rsidRDefault="00A053C9" w:rsidP="423D9E2A">
      <w:pPr>
        <w:spacing w:after="0"/>
        <w:rPr>
          <w:rFonts w:asciiTheme="minorHAnsi" w:eastAsiaTheme="minorEastAsia" w:hAnsiTheme="minorHAnsi" w:cstheme="minorBidi"/>
        </w:rPr>
      </w:pPr>
    </w:p>
    <w:p w14:paraId="0020451A" w14:textId="77777777" w:rsidR="00A053C9" w:rsidRDefault="00825EDC" w:rsidP="423D9E2A">
      <w:pPr>
        <w:pStyle w:val="Akapitzlist"/>
        <w:numPr>
          <w:ilvl w:val="0"/>
          <w:numId w:val="4"/>
        </w:numPr>
        <w:rPr>
          <w:rFonts w:asciiTheme="minorHAnsi" w:eastAsiaTheme="minorEastAsia" w:hAnsiTheme="minorHAnsi" w:cstheme="minorBidi"/>
          <w:b/>
          <w:bCs/>
        </w:rPr>
      </w:pPr>
      <w:r w:rsidRPr="423D9E2A">
        <w:rPr>
          <w:rFonts w:asciiTheme="minorHAnsi" w:eastAsiaTheme="minorEastAsia" w:hAnsiTheme="minorHAnsi" w:cstheme="minorBidi"/>
          <w:b/>
          <w:bCs/>
        </w:rPr>
        <w:t xml:space="preserve">Cele kształcenia dla przedmiotu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053C9" w:rsidRPr="00B6111D" w14:paraId="54A5FB97" w14:textId="77777777" w:rsidTr="423D9E2A">
        <w:tc>
          <w:tcPr>
            <w:tcW w:w="9062" w:type="dxa"/>
          </w:tcPr>
          <w:p w14:paraId="52A63573" w14:textId="0599B53E" w:rsidR="00A053C9" w:rsidRPr="00B6111D" w:rsidRDefault="658F428D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C1. Zapoznanie studentów z możliwościami nowoczesnych metod fizjoterapii wspierających terapię logopedyczną.</w:t>
            </w:r>
            <w:r w:rsidR="000E5F6F">
              <w:br/>
            </w: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 C2. Nabycie umiejętności posługiwania się wybranymi elementami badania i technik </w:t>
            </w: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lastRenderedPageBreak/>
              <w:t>terapeutycznych fizjoterapii logopedycznej.</w:t>
            </w:r>
            <w:r w:rsidR="000E5F6F">
              <w:br/>
            </w: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 C3. Rozwijanie umiejętności współpracy interdyscyplinarnej z przedstawicielami innych specjalności w ramach terapii logopedycznej.</w:t>
            </w:r>
          </w:p>
          <w:p w14:paraId="5E1DE220" w14:textId="396EB651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3CF2A7CE" w14:textId="42549FEC" w:rsidR="423D9E2A" w:rsidRDefault="423D9E2A" w:rsidP="423D9E2A">
      <w:pPr>
        <w:rPr>
          <w:rFonts w:asciiTheme="minorHAnsi" w:eastAsiaTheme="minorEastAsia" w:hAnsiTheme="minorHAnsi" w:cstheme="minorBidi"/>
        </w:rPr>
      </w:pPr>
    </w:p>
    <w:p w14:paraId="5043CB0F" w14:textId="77777777" w:rsidR="00A053C9" w:rsidRDefault="00A053C9" w:rsidP="423D9E2A">
      <w:pPr>
        <w:spacing w:after="0"/>
        <w:rPr>
          <w:rFonts w:asciiTheme="minorHAnsi" w:eastAsiaTheme="minorEastAsia" w:hAnsiTheme="minorHAnsi" w:cstheme="minorBidi"/>
        </w:rPr>
      </w:pPr>
    </w:p>
    <w:p w14:paraId="6537F28F" w14:textId="77777777" w:rsidR="00A053C9" w:rsidRDefault="00A053C9" w:rsidP="423D9E2A">
      <w:pPr>
        <w:spacing w:after="0"/>
        <w:rPr>
          <w:rFonts w:asciiTheme="minorHAnsi" w:eastAsiaTheme="minorEastAsia" w:hAnsiTheme="minorHAnsi" w:cstheme="minorBidi"/>
        </w:rPr>
      </w:pPr>
    </w:p>
    <w:p w14:paraId="2E14E842" w14:textId="77777777" w:rsidR="00A053C9" w:rsidRDefault="00825EDC" w:rsidP="423D9E2A">
      <w:pPr>
        <w:pStyle w:val="Akapitzlist"/>
        <w:numPr>
          <w:ilvl w:val="0"/>
          <w:numId w:val="4"/>
        </w:numPr>
        <w:rPr>
          <w:rFonts w:asciiTheme="minorHAnsi" w:eastAsiaTheme="minorEastAsia" w:hAnsiTheme="minorHAnsi" w:cstheme="minorBidi"/>
          <w:b/>
          <w:bCs/>
        </w:rPr>
      </w:pPr>
      <w:r w:rsidRPr="423D9E2A">
        <w:rPr>
          <w:rFonts w:asciiTheme="minorHAnsi" w:eastAsiaTheme="minorEastAsia" w:hAnsiTheme="minorHAnsi" w:cstheme="minorBidi"/>
          <w:b/>
          <w:bCs/>
        </w:rPr>
        <w:t>Efekty uczenia się dla przedmiotu wraz z odniesieniem do efektów kierunkowych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5829"/>
        <w:gridCol w:w="2140"/>
      </w:tblGrid>
      <w:tr w:rsidR="00A053C9" w:rsidRPr="00B6111D" w14:paraId="67DB3E99" w14:textId="77777777" w:rsidTr="423D9E2A">
        <w:tc>
          <w:tcPr>
            <w:tcW w:w="1093" w:type="dxa"/>
            <w:vAlign w:val="center"/>
          </w:tcPr>
          <w:p w14:paraId="3D78E664" w14:textId="77777777" w:rsidR="00A053C9" w:rsidRPr="00B6111D" w:rsidRDefault="00825EDC" w:rsidP="423D9E2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Symbol</w:t>
            </w:r>
          </w:p>
        </w:tc>
        <w:tc>
          <w:tcPr>
            <w:tcW w:w="5829" w:type="dxa"/>
            <w:vAlign w:val="center"/>
          </w:tcPr>
          <w:p w14:paraId="63ED0BFB" w14:textId="77777777" w:rsidR="00A053C9" w:rsidRPr="00B6111D" w:rsidRDefault="00825EDC" w:rsidP="423D9E2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Opis efektu przedmiotowego</w:t>
            </w:r>
          </w:p>
        </w:tc>
        <w:tc>
          <w:tcPr>
            <w:tcW w:w="2140" w:type="dxa"/>
            <w:vAlign w:val="center"/>
          </w:tcPr>
          <w:p w14:paraId="7EC368F3" w14:textId="77777777" w:rsidR="00A053C9" w:rsidRPr="00B6111D" w:rsidRDefault="00825EDC" w:rsidP="423D9E2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Odniesienie do efektu kierunkowego</w:t>
            </w:r>
          </w:p>
        </w:tc>
      </w:tr>
      <w:tr w:rsidR="00A053C9" w:rsidRPr="00B6111D" w14:paraId="6AB4C7FD" w14:textId="77777777" w:rsidTr="423D9E2A">
        <w:tc>
          <w:tcPr>
            <w:tcW w:w="9062" w:type="dxa"/>
            <w:gridSpan w:val="3"/>
          </w:tcPr>
          <w:p w14:paraId="3005F72F" w14:textId="77777777" w:rsidR="00A053C9" w:rsidRPr="00B6111D" w:rsidRDefault="00825EDC" w:rsidP="423D9E2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WIEDZA</w:t>
            </w:r>
            <w:r w:rsidR="00CC7EAE" w:rsidRPr="423D9E2A">
              <w:rPr>
                <w:rFonts w:asciiTheme="minorHAnsi" w:eastAsiaTheme="minorEastAsia" w:hAnsiTheme="minorHAnsi" w:cstheme="minorBidi"/>
              </w:rPr>
              <w:t xml:space="preserve"> - </w:t>
            </w:r>
            <w:r w:rsidR="00CC7EAE" w:rsidRPr="423D9E2A">
              <w:rPr>
                <w:rFonts w:asciiTheme="minorHAnsi" w:eastAsiaTheme="minorEastAsia" w:hAnsiTheme="minorHAnsi" w:cstheme="minorBidi"/>
                <w:b/>
                <w:bCs/>
                <w:kern w:val="2"/>
              </w:rPr>
              <w:t>absolwent zna i rozumie</w:t>
            </w:r>
          </w:p>
        </w:tc>
      </w:tr>
      <w:tr w:rsidR="00A053C9" w:rsidRPr="00B6111D" w14:paraId="113D868C" w14:textId="77777777" w:rsidTr="423D9E2A">
        <w:tc>
          <w:tcPr>
            <w:tcW w:w="1093" w:type="dxa"/>
          </w:tcPr>
          <w:p w14:paraId="7963DC21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W_01</w:t>
            </w:r>
          </w:p>
        </w:tc>
        <w:tc>
          <w:tcPr>
            <w:tcW w:w="5829" w:type="dxa"/>
          </w:tcPr>
          <w:p w14:paraId="68115109" w14:textId="73FBD8B7" w:rsidR="00A053C9" w:rsidRPr="00B6111D" w:rsidRDefault="6B26E70D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rolę fizjoterapii w wspieraniu rozwoju mowy i komunikacji dziecka, w kontekście pracy interdyscyplinarnej,</w:t>
            </w:r>
          </w:p>
        </w:tc>
        <w:tc>
          <w:tcPr>
            <w:tcW w:w="2140" w:type="dxa"/>
          </w:tcPr>
          <w:p w14:paraId="24848DFC" w14:textId="77777777" w:rsidR="00A053C9" w:rsidRPr="00B6111D" w:rsidRDefault="00CC7EAE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E.1L.W1.</w:t>
            </w:r>
          </w:p>
        </w:tc>
      </w:tr>
      <w:tr w:rsidR="423D9E2A" w14:paraId="1E5AD56E" w14:textId="77777777" w:rsidTr="423D9E2A">
        <w:trPr>
          <w:trHeight w:val="300"/>
        </w:trPr>
        <w:tc>
          <w:tcPr>
            <w:tcW w:w="1093" w:type="dxa"/>
          </w:tcPr>
          <w:p w14:paraId="435BF69B" w14:textId="77675071" w:rsidR="7552D678" w:rsidRDefault="7552D678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W_02</w:t>
            </w:r>
          </w:p>
          <w:p w14:paraId="60C13461" w14:textId="2D131C27" w:rsidR="423D9E2A" w:rsidRDefault="423D9E2A" w:rsidP="423D9E2A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29" w:type="dxa"/>
          </w:tcPr>
          <w:p w14:paraId="398B18E2" w14:textId="22B249CC" w:rsidR="7552D678" w:rsidRDefault="7552D678" w:rsidP="423D9E2A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 podstawy neurofizjologiczne funkcjonowania układu ustno-twarzowego oraz możliwości i ograniczenia metod fizjoterapeutycznych w terapii logopedycznej.</w:t>
            </w:r>
          </w:p>
        </w:tc>
        <w:tc>
          <w:tcPr>
            <w:tcW w:w="2140" w:type="dxa"/>
          </w:tcPr>
          <w:p w14:paraId="5EC5E46F" w14:textId="58476DB8" w:rsidR="7552D678" w:rsidRDefault="7552D678" w:rsidP="423D9E2A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E.1L.W2</w:t>
            </w:r>
          </w:p>
        </w:tc>
      </w:tr>
      <w:tr w:rsidR="00A053C9" w:rsidRPr="00B6111D" w14:paraId="7313E600" w14:textId="77777777" w:rsidTr="423D9E2A">
        <w:tc>
          <w:tcPr>
            <w:tcW w:w="9062" w:type="dxa"/>
            <w:gridSpan w:val="3"/>
          </w:tcPr>
          <w:p w14:paraId="044F0729" w14:textId="77777777" w:rsidR="00A053C9" w:rsidRPr="00B6111D" w:rsidRDefault="00825EDC" w:rsidP="423D9E2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UMIEJĘTNOŚCI</w:t>
            </w:r>
            <w:r w:rsidR="00CC7EAE" w:rsidRPr="423D9E2A">
              <w:rPr>
                <w:rFonts w:asciiTheme="minorHAnsi" w:eastAsiaTheme="minorEastAsia" w:hAnsiTheme="minorHAnsi" w:cstheme="minorBidi"/>
              </w:rPr>
              <w:t xml:space="preserve"> -  </w:t>
            </w:r>
            <w:r w:rsidR="00CC7EAE" w:rsidRPr="423D9E2A">
              <w:rPr>
                <w:rFonts w:asciiTheme="minorHAnsi" w:eastAsiaTheme="minorEastAsia" w:hAnsiTheme="minorHAnsi" w:cstheme="minorBidi"/>
                <w:b/>
                <w:bCs/>
              </w:rPr>
              <w:t>absolwent potrafi:</w:t>
            </w:r>
          </w:p>
        </w:tc>
      </w:tr>
      <w:tr w:rsidR="00A053C9" w:rsidRPr="00B6111D" w14:paraId="36834D22" w14:textId="77777777" w:rsidTr="423D9E2A">
        <w:tc>
          <w:tcPr>
            <w:tcW w:w="1093" w:type="dxa"/>
          </w:tcPr>
          <w:p w14:paraId="5414C5AE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U_01</w:t>
            </w:r>
          </w:p>
        </w:tc>
        <w:tc>
          <w:tcPr>
            <w:tcW w:w="5829" w:type="dxa"/>
          </w:tcPr>
          <w:p w14:paraId="0E510D72" w14:textId="3597EFF6" w:rsidR="001D59D0" w:rsidRPr="00B6111D" w:rsidRDefault="4A1F52C2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wykonać wybrane elementy badania funkcjonalnego w obrębie traktu ustno-twarzowego oraz dobrać podstawowe techniki wspomagające terapię logopedyczną, z zachowaniem bezpieczeństwa i granic kompetencji,</w:t>
            </w:r>
          </w:p>
        </w:tc>
        <w:tc>
          <w:tcPr>
            <w:tcW w:w="2140" w:type="dxa"/>
          </w:tcPr>
          <w:p w14:paraId="75B25062" w14:textId="77777777" w:rsidR="00A053C9" w:rsidRPr="00B6111D" w:rsidRDefault="00CC7EAE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E.1L.U1.</w:t>
            </w:r>
          </w:p>
        </w:tc>
      </w:tr>
      <w:tr w:rsidR="423D9E2A" w14:paraId="61291D0E" w14:textId="77777777" w:rsidTr="423D9E2A">
        <w:trPr>
          <w:trHeight w:val="300"/>
        </w:trPr>
        <w:tc>
          <w:tcPr>
            <w:tcW w:w="1093" w:type="dxa"/>
          </w:tcPr>
          <w:p w14:paraId="443EB627" w14:textId="6D11FE85" w:rsidR="423D9E2A" w:rsidRDefault="423D9E2A" w:rsidP="423D9E2A">
            <w:pPr>
              <w:rPr>
                <w:rFonts w:asciiTheme="minorHAnsi" w:eastAsiaTheme="minorEastAsia" w:hAnsiTheme="minorHAnsi" w:cstheme="minorBidi"/>
                <w:b/>
                <w:bCs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b/>
                <w:bCs/>
                <w:color w:val="00000A"/>
              </w:rPr>
              <w:t>U_02</w:t>
            </w:r>
          </w:p>
        </w:tc>
        <w:tc>
          <w:tcPr>
            <w:tcW w:w="5829" w:type="dxa"/>
          </w:tcPr>
          <w:p w14:paraId="360D6091" w14:textId="369974AF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planować i wdrażać podstawowe działania wspierające rozwój motoryczny aparatu mowy w terapii logopedycznej.</w:t>
            </w:r>
          </w:p>
        </w:tc>
        <w:tc>
          <w:tcPr>
            <w:tcW w:w="2140" w:type="dxa"/>
          </w:tcPr>
          <w:p w14:paraId="16C55C2F" w14:textId="1A5ECA7A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E.1L.U3</w:t>
            </w:r>
          </w:p>
        </w:tc>
      </w:tr>
      <w:tr w:rsidR="00A053C9" w:rsidRPr="00B6111D" w14:paraId="14CB3556" w14:textId="77777777" w:rsidTr="423D9E2A">
        <w:tc>
          <w:tcPr>
            <w:tcW w:w="9062" w:type="dxa"/>
            <w:gridSpan w:val="3"/>
          </w:tcPr>
          <w:p w14:paraId="7FE37FCA" w14:textId="77777777" w:rsidR="00A053C9" w:rsidRPr="00B6111D" w:rsidRDefault="00825EDC" w:rsidP="423D9E2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KOMPETENCJE SPOŁECZNE</w:t>
            </w:r>
            <w:r w:rsidR="00CC7EAE" w:rsidRPr="423D9E2A">
              <w:rPr>
                <w:rFonts w:asciiTheme="minorHAnsi" w:eastAsiaTheme="minorEastAsia" w:hAnsiTheme="minorHAnsi" w:cstheme="minorBidi"/>
              </w:rPr>
              <w:t xml:space="preserve"> - </w:t>
            </w:r>
            <w:r w:rsidR="00CC7EAE" w:rsidRPr="423D9E2A">
              <w:rPr>
                <w:rFonts w:asciiTheme="minorHAnsi" w:eastAsiaTheme="minorEastAsia" w:hAnsiTheme="minorHAnsi" w:cstheme="minorBidi"/>
                <w:b/>
                <w:bCs/>
              </w:rPr>
              <w:t>absolwent  jest gotów do:</w:t>
            </w:r>
          </w:p>
        </w:tc>
      </w:tr>
      <w:tr w:rsidR="00A053C9" w:rsidRPr="00B6111D" w14:paraId="09BB1FEB" w14:textId="77777777" w:rsidTr="423D9E2A">
        <w:tc>
          <w:tcPr>
            <w:tcW w:w="1093" w:type="dxa"/>
          </w:tcPr>
          <w:p w14:paraId="59B02358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K_01</w:t>
            </w:r>
          </w:p>
        </w:tc>
        <w:tc>
          <w:tcPr>
            <w:tcW w:w="5829" w:type="dxa"/>
          </w:tcPr>
          <w:p w14:paraId="58285F10" w14:textId="52C52785" w:rsidR="00A053C9" w:rsidRPr="00B6111D" w:rsidRDefault="1D5724DE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współpracy interdyscyplinarnej i podejmowania odpowiedzialnych decyzji w zakresie własnych kompetencji zawodowych.</w:t>
            </w:r>
          </w:p>
        </w:tc>
        <w:tc>
          <w:tcPr>
            <w:tcW w:w="2140" w:type="dxa"/>
          </w:tcPr>
          <w:p w14:paraId="023F29CC" w14:textId="4F6FB850" w:rsidR="00A053C9" w:rsidRPr="00B6111D" w:rsidRDefault="00CC7EAE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E.1L.K</w:t>
            </w:r>
            <w:r w:rsidR="66B7C8CE" w:rsidRPr="423D9E2A">
              <w:rPr>
                <w:rFonts w:asciiTheme="minorHAnsi" w:eastAsiaTheme="minorEastAsia" w:hAnsiTheme="minorHAnsi" w:cstheme="minorBidi"/>
              </w:rPr>
              <w:t>2</w:t>
            </w:r>
            <w:r w:rsidRPr="423D9E2A">
              <w:rPr>
                <w:rFonts w:asciiTheme="minorHAnsi" w:eastAsiaTheme="minorEastAsia" w:hAnsiTheme="minorHAnsi" w:cstheme="minorBidi"/>
              </w:rPr>
              <w:t>.</w:t>
            </w:r>
          </w:p>
        </w:tc>
      </w:tr>
    </w:tbl>
    <w:p w14:paraId="6DFB9E20" w14:textId="77777777" w:rsidR="00A053C9" w:rsidRDefault="00A053C9" w:rsidP="423D9E2A">
      <w:pPr>
        <w:pStyle w:val="Akapitzlist"/>
        <w:ind w:left="1080"/>
        <w:rPr>
          <w:rFonts w:asciiTheme="minorHAnsi" w:eastAsiaTheme="minorEastAsia" w:hAnsiTheme="minorHAnsi" w:cstheme="minorBidi"/>
          <w:b/>
          <w:bCs/>
        </w:rPr>
      </w:pPr>
    </w:p>
    <w:p w14:paraId="0D16BDF1" w14:textId="77777777" w:rsidR="00A053C9" w:rsidRDefault="00825EDC" w:rsidP="423D9E2A">
      <w:pPr>
        <w:pStyle w:val="Akapitzlist"/>
        <w:numPr>
          <w:ilvl w:val="0"/>
          <w:numId w:val="4"/>
        </w:numPr>
        <w:rPr>
          <w:rFonts w:asciiTheme="minorHAnsi" w:eastAsiaTheme="minorEastAsia" w:hAnsiTheme="minorHAnsi" w:cstheme="minorBidi"/>
          <w:b/>
          <w:bCs/>
        </w:rPr>
      </w:pPr>
      <w:r w:rsidRPr="423D9E2A">
        <w:rPr>
          <w:rFonts w:asciiTheme="minorHAnsi" w:eastAsiaTheme="minorEastAsia" w:hAnsiTheme="minorHAnsi" w:cstheme="minorBidi"/>
          <w:b/>
          <w:bCs/>
        </w:rPr>
        <w:t>Opis przedmiotu/ treści programowe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053C9" w:rsidRPr="00B6111D" w14:paraId="5C236A1F" w14:textId="77777777" w:rsidTr="423D9E2A">
        <w:tc>
          <w:tcPr>
            <w:tcW w:w="9062" w:type="dxa"/>
          </w:tcPr>
          <w:p w14:paraId="70DF9E56" w14:textId="77777777" w:rsidR="00A946B5" w:rsidRPr="00B6111D" w:rsidRDefault="00A946B5" w:rsidP="423D9E2A">
            <w:pPr>
              <w:pStyle w:val="Akapitzlist"/>
              <w:shd w:val="clear" w:color="auto" w:fill="FFFFFF" w:themeFill="background1"/>
              <w:spacing w:after="0" w:line="235" w:lineRule="atLeast"/>
              <w:ind w:left="1680"/>
              <w:rPr>
                <w:rFonts w:asciiTheme="minorHAnsi" w:eastAsiaTheme="minorEastAsia" w:hAnsiTheme="minorHAnsi" w:cstheme="minorBidi"/>
                <w:color w:val="222222"/>
                <w:lang w:eastAsia="pl-PL"/>
              </w:rPr>
            </w:pPr>
          </w:p>
          <w:p w14:paraId="7645DEA9" w14:textId="77777777" w:rsidR="00A939CC" w:rsidRDefault="0AFD5063" w:rsidP="423D9E2A">
            <w:pPr>
              <w:spacing w:after="0" w:line="360" w:lineRule="auto"/>
              <w:rPr>
                <w:rFonts w:asciiTheme="minorHAnsi" w:eastAsiaTheme="minorEastAsia" w:hAnsiTheme="minorHAnsi" w:cstheme="minorBidi"/>
                <w:color w:val="222222"/>
                <w:lang w:eastAsia="pl-PL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W zakresie treści programowych będą poruszane zagadnienia dotyczące metod i form fizjoterapii wykorzystywanej w terapii logopedycznej oraz jako jej wsparcie.</w:t>
            </w:r>
          </w:p>
          <w:p w14:paraId="612CA9ED" w14:textId="77777777" w:rsidR="00A939CC" w:rsidRDefault="0AFD5063" w:rsidP="423D9E2A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spacing w:after="0" w:line="235" w:lineRule="atLeast"/>
              <w:rPr>
                <w:rFonts w:asciiTheme="minorHAnsi" w:eastAsiaTheme="minorEastAsia" w:hAnsiTheme="minorHAnsi" w:cstheme="minorBidi"/>
                <w:color w:val="222222"/>
                <w:lang w:eastAsia="pl-PL"/>
              </w:rPr>
            </w:pPr>
            <w:r w:rsidRPr="423D9E2A">
              <w:rPr>
                <w:rFonts w:asciiTheme="minorHAnsi" w:eastAsiaTheme="minorEastAsia" w:hAnsiTheme="minorHAnsi" w:cstheme="minorBidi"/>
                <w:color w:val="222222"/>
                <w:lang w:eastAsia="pl-PL"/>
              </w:rPr>
              <w:t>Przedmiot i podmiot fizjoterapii</w:t>
            </w:r>
          </w:p>
          <w:p w14:paraId="658CDD74" w14:textId="7E517803" w:rsidR="5B3A7F51" w:rsidRDefault="5B3A7F51" w:rsidP="423D9E2A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spacing w:after="160" w:line="240" w:lineRule="auto"/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Podstawy neurofizjologiczne układu ustno-twarzowego.</w:t>
            </w:r>
          </w:p>
          <w:p w14:paraId="57A552A2" w14:textId="05CD8D59" w:rsidR="5B3A7F51" w:rsidRDefault="5B3A7F51" w:rsidP="423D9E2A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Badanie funkcjonalne w fizjoterapii logopedycznej.</w:t>
            </w:r>
          </w:p>
          <w:p w14:paraId="01BB2BC8" w14:textId="2CB8D237" w:rsidR="5B3A7F51" w:rsidRDefault="5B3A7F51" w:rsidP="423D9E2A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Techniki manualne wspierające terapię logopedyczną – masaż logopedyczny, </w:t>
            </w:r>
            <w:proofErr w:type="spellStart"/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kinesiotaping</w:t>
            </w:r>
            <w:proofErr w:type="spellEnd"/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.</w:t>
            </w:r>
          </w:p>
          <w:p w14:paraId="44EF0C62" w14:textId="7C46DD83" w:rsidR="5B3A7F51" w:rsidRDefault="5B3A7F51" w:rsidP="423D9E2A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Rozwój i fizjologia oddychania oraz ich wpływ na mowę.</w:t>
            </w:r>
          </w:p>
          <w:p w14:paraId="5A79430A" w14:textId="33CF79AA" w:rsidR="5B3A7F51" w:rsidRDefault="5B3A7F51" w:rsidP="423D9E2A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Funkcje ciała i warunki motoryczne wspierające rozwój aparatu mowy.</w:t>
            </w:r>
          </w:p>
          <w:p w14:paraId="7D59DCF3" w14:textId="468A1CDC" w:rsidR="5B3A7F51" w:rsidRDefault="5B3A7F51" w:rsidP="423D9E2A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Zaburzenia przetwarzania sensorycznego i ich wpływ na terapię logopedyczną.</w:t>
            </w:r>
          </w:p>
          <w:p w14:paraId="1E64E882" w14:textId="0F05D006" w:rsidR="423D9E2A" w:rsidRPr="002126B9" w:rsidRDefault="5B3A7F51" w:rsidP="002126B9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Interdyscyplinarne podejście do terapii – współpraca z fizjoterapeutą, logopedą i innymi specjalistami.</w:t>
            </w:r>
          </w:p>
          <w:p w14:paraId="44E871BC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</w:tbl>
    <w:p w14:paraId="144A5D23" w14:textId="77777777" w:rsidR="00A053C9" w:rsidRDefault="00A053C9" w:rsidP="423D9E2A">
      <w:pPr>
        <w:rPr>
          <w:rFonts w:asciiTheme="minorHAnsi" w:eastAsiaTheme="minorEastAsia" w:hAnsiTheme="minorHAnsi" w:cstheme="minorBidi"/>
          <w:b/>
          <w:bCs/>
        </w:rPr>
      </w:pPr>
    </w:p>
    <w:p w14:paraId="077A84DE" w14:textId="77777777" w:rsidR="00A053C9" w:rsidRDefault="00825EDC" w:rsidP="423D9E2A">
      <w:pPr>
        <w:pStyle w:val="Akapitzlist"/>
        <w:numPr>
          <w:ilvl w:val="0"/>
          <w:numId w:val="4"/>
        </w:numPr>
        <w:rPr>
          <w:rFonts w:asciiTheme="minorHAnsi" w:eastAsiaTheme="minorEastAsia" w:hAnsiTheme="minorHAnsi" w:cstheme="minorBidi"/>
          <w:b/>
          <w:bCs/>
        </w:rPr>
      </w:pPr>
      <w:r w:rsidRPr="423D9E2A">
        <w:rPr>
          <w:rFonts w:asciiTheme="minorHAnsi" w:eastAsiaTheme="minorEastAsia" w:hAnsiTheme="minorHAnsi" w:cstheme="minorBidi"/>
          <w:b/>
          <w:bCs/>
        </w:rPr>
        <w:t>Metody realizacji i weryfikacji efektów uczenia się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2645"/>
        <w:gridCol w:w="2777"/>
        <w:gridCol w:w="2547"/>
      </w:tblGrid>
      <w:tr w:rsidR="00A053C9" w:rsidRPr="00B6111D" w14:paraId="1689BF88" w14:textId="77777777" w:rsidTr="423D9E2A">
        <w:tc>
          <w:tcPr>
            <w:tcW w:w="1093" w:type="dxa"/>
            <w:vAlign w:val="center"/>
          </w:tcPr>
          <w:p w14:paraId="59C1A4F7" w14:textId="77777777" w:rsidR="00A053C9" w:rsidRPr="00B6111D" w:rsidRDefault="00825EDC" w:rsidP="423D9E2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Symbol efektu</w:t>
            </w:r>
          </w:p>
        </w:tc>
        <w:tc>
          <w:tcPr>
            <w:tcW w:w="2645" w:type="dxa"/>
            <w:vAlign w:val="center"/>
          </w:tcPr>
          <w:p w14:paraId="55E86910" w14:textId="77777777" w:rsidR="00A053C9" w:rsidRPr="00B6111D" w:rsidRDefault="00825EDC" w:rsidP="423D9E2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Metody dydaktyczne</w:t>
            </w:r>
          </w:p>
          <w:p w14:paraId="10B4B039" w14:textId="77777777" w:rsidR="00A053C9" w:rsidRPr="00B6111D" w:rsidRDefault="00825EDC" w:rsidP="423D9E2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423D9E2A">
              <w:rPr>
                <w:rFonts w:asciiTheme="minorHAnsi" w:eastAsiaTheme="minorEastAsia" w:hAnsiTheme="minorHAnsi" w:cstheme="minorBidi"/>
                <w:i/>
                <w:iCs/>
              </w:rPr>
              <w:t>(lista wyboru)</w:t>
            </w:r>
          </w:p>
        </w:tc>
        <w:tc>
          <w:tcPr>
            <w:tcW w:w="2777" w:type="dxa"/>
            <w:vAlign w:val="center"/>
          </w:tcPr>
          <w:p w14:paraId="6108D6B5" w14:textId="77777777" w:rsidR="00A053C9" w:rsidRPr="00B6111D" w:rsidRDefault="00825EDC" w:rsidP="423D9E2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Metody weryfikacji</w:t>
            </w:r>
          </w:p>
          <w:p w14:paraId="243D084B" w14:textId="77777777" w:rsidR="00A053C9" w:rsidRPr="00B6111D" w:rsidRDefault="00825EDC" w:rsidP="423D9E2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423D9E2A">
              <w:rPr>
                <w:rFonts w:asciiTheme="minorHAnsi" w:eastAsiaTheme="minorEastAsia" w:hAnsiTheme="minorHAnsi" w:cstheme="minorBidi"/>
                <w:i/>
                <w:iCs/>
              </w:rPr>
              <w:t>(lista wyboru)</w:t>
            </w:r>
          </w:p>
        </w:tc>
        <w:tc>
          <w:tcPr>
            <w:tcW w:w="2547" w:type="dxa"/>
            <w:vAlign w:val="center"/>
          </w:tcPr>
          <w:p w14:paraId="788706B2" w14:textId="77777777" w:rsidR="00A053C9" w:rsidRPr="00B6111D" w:rsidRDefault="00825EDC" w:rsidP="423D9E2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Sposoby dokumentacji</w:t>
            </w:r>
          </w:p>
          <w:p w14:paraId="6963A01D" w14:textId="77777777" w:rsidR="00A053C9" w:rsidRPr="00B6111D" w:rsidRDefault="00825EDC" w:rsidP="423D9E2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423D9E2A">
              <w:rPr>
                <w:rFonts w:asciiTheme="minorHAnsi" w:eastAsiaTheme="minorEastAsia" w:hAnsiTheme="minorHAnsi" w:cstheme="minorBidi"/>
                <w:i/>
                <w:iCs/>
              </w:rPr>
              <w:t>(lista wyboru)</w:t>
            </w:r>
          </w:p>
        </w:tc>
      </w:tr>
      <w:tr w:rsidR="00A053C9" w:rsidRPr="00B6111D" w14:paraId="631EAA1C" w14:textId="77777777" w:rsidTr="423D9E2A">
        <w:tc>
          <w:tcPr>
            <w:tcW w:w="9062" w:type="dxa"/>
            <w:gridSpan w:val="4"/>
            <w:vAlign w:val="center"/>
          </w:tcPr>
          <w:p w14:paraId="4F67003A" w14:textId="77777777" w:rsidR="00A053C9" w:rsidRPr="00B6111D" w:rsidRDefault="00825EDC" w:rsidP="423D9E2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WIEDZA</w:t>
            </w:r>
          </w:p>
        </w:tc>
      </w:tr>
      <w:tr w:rsidR="00A053C9" w:rsidRPr="00B6111D" w14:paraId="7141FC6D" w14:textId="77777777" w:rsidTr="423D9E2A">
        <w:tc>
          <w:tcPr>
            <w:tcW w:w="1093" w:type="dxa"/>
          </w:tcPr>
          <w:p w14:paraId="6362F331" w14:textId="28AE3525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W_01</w:t>
            </w:r>
          </w:p>
        </w:tc>
        <w:tc>
          <w:tcPr>
            <w:tcW w:w="2645" w:type="dxa"/>
          </w:tcPr>
          <w:p w14:paraId="246C132B" w14:textId="31716CF0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Mini-wykład, prezentacja multimedialna</w:t>
            </w:r>
          </w:p>
        </w:tc>
        <w:tc>
          <w:tcPr>
            <w:tcW w:w="2777" w:type="dxa"/>
          </w:tcPr>
          <w:p w14:paraId="01579705" w14:textId="2163A7F6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Test wiedzy</w:t>
            </w:r>
          </w:p>
        </w:tc>
        <w:tc>
          <w:tcPr>
            <w:tcW w:w="2547" w:type="dxa"/>
          </w:tcPr>
          <w:p w14:paraId="1D1DD1F3" w14:textId="6DF18770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Arkusz oceny kolokwium</w:t>
            </w:r>
          </w:p>
        </w:tc>
      </w:tr>
      <w:tr w:rsidR="423D9E2A" w14:paraId="114DB482" w14:textId="77777777" w:rsidTr="423D9E2A">
        <w:trPr>
          <w:trHeight w:val="300"/>
        </w:trPr>
        <w:tc>
          <w:tcPr>
            <w:tcW w:w="1093" w:type="dxa"/>
          </w:tcPr>
          <w:p w14:paraId="1D4F4534" w14:textId="59B7DD44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W_02</w:t>
            </w:r>
          </w:p>
        </w:tc>
        <w:tc>
          <w:tcPr>
            <w:tcW w:w="2645" w:type="dxa"/>
          </w:tcPr>
          <w:p w14:paraId="0A9349E1" w14:textId="2BFE9FF0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Praca z materiałem źródłowym, dyskusja</w:t>
            </w:r>
          </w:p>
        </w:tc>
        <w:tc>
          <w:tcPr>
            <w:tcW w:w="2777" w:type="dxa"/>
          </w:tcPr>
          <w:p w14:paraId="7F99670B" w14:textId="0ADED300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Test wiedzy / krótkie quizy</w:t>
            </w:r>
          </w:p>
        </w:tc>
        <w:tc>
          <w:tcPr>
            <w:tcW w:w="2547" w:type="dxa"/>
          </w:tcPr>
          <w:p w14:paraId="24C1DD58" w14:textId="2431F720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Dziennik ocen</w:t>
            </w:r>
          </w:p>
        </w:tc>
      </w:tr>
      <w:tr w:rsidR="00A053C9" w:rsidRPr="00B6111D" w14:paraId="255372A9" w14:textId="77777777" w:rsidTr="423D9E2A">
        <w:tc>
          <w:tcPr>
            <w:tcW w:w="9062" w:type="dxa"/>
            <w:gridSpan w:val="4"/>
            <w:vAlign w:val="center"/>
          </w:tcPr>
          <w:p w14:paraId="3885E298" w14:textId="77777777" w:rsidR="00A053C9" w:rsidRPr="00B6111D" w:rsidRDefault="00825EDC" w:rsidP="423D9E2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UMIEJĘTNOŚCI</w:t>
            </w:r>
          </w:p>
        </w:tc>
      </w:tr>
      <w:tr w:rsidR="00A053C9" w:rsidRPr="00B6111D" w14:paraId="58033785" w14:textId="77777777" w:rsidTr="423D9E2A">
        <w:tc>
          <w:tcPr>
            <w:tcW w:w="1093" w:type="dxa"/>
          </w:tcPr>
          <w:p w14:paraId="45EBC4BF" w14:textId="6B5E4424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U_01</w:t>
            </w:r>
          </w:p>
        </w:tc>
        <w:tc>
          <w:tcPr>
            <w:tcW w:w="2645" w:type="dxa"/>
          </w:tcPr>
          <w:p w14:paraId="6D2E27E5" w14:textId="6392E2B7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Ćwiczenia praktyczne</w:t>
            </w:r>
          </w:p>
        </w:tc>
        <w:tc>
          <w:tcPr>
            <w:tcW w:w="2777" w:type="dxa"/>
          </w:tcPr>
          <w:p w14:paraId="18A80AED" w14:textId="2D2F1CBE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Prezentacja umiejętności</w:t>
            </w:r>
          </w:p>
        </w:tc>
        <w:tc>
          <w:tcPr>
            <w:tcW w:w="2547" w:type="dxa"/>
          </w:tcPr>
          <w:p w14:paraId="171D9EB9" w14:textId="3234F526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Dziennik ocen (ocena lub plus/minus)</w:t>
            </w:r>
          </w:p>
        </w:tc>
      </w:tr>
      <w:tr w:rsidR="423D9E2A" w14:paraId="4A4C85C3" w14:textId="77777777" w:rsidTr="423D9E2A">
        <w:trPr>
          <w:trHeight w:val="300"/>
        </w:trPr>
        <w:tc>
          <w:tcPr>
            <w:tcW w:w="1093" w:type="dxa"/>
          </w:tcPr>
          <w:p w14:paraId="6E05239F" w14:textId="4C287C4E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U_02</w:t>
            </w:r>
          </w:p>
        </w:tc>
        <w:tc>
          <w:tcPr>
            <w:tcW w:w="2645" w:type="dxa"/>
          </w:tcPr>
          <w:p w14:paraId="5938F58A" w14:textId="315BEEC5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Analiza przypadków, planowanie działań</w:t>
            </w:r>
          </w:p>
        </w:tc>
        <w:tc>
          <w:tcPr>
            <w:tcW w:w="2777" w:type="dxa"/>
          </w:tcPr>
          <w:p w14:paraId="7BA79402" w14:textId="2A941326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Projekt praktyczny</w:t>
            </w:r>
          </w:p>
        </w:tc>
        <w:tc>
          <w:tcPr>
            <w:tcW w:w="2547" w:type="dxa"/>
          </w:tcPr>
          <w:p w14:paraId="01E876C6" w14:textId="3F8A4673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Arkusz oceny projektu</w:t>
            </w:r>
          </w:p>
        </w:tc>
      </w:tr>
      <w:tr w:rsidR="00A053C9" w:rsidRPr="00B6111D" w14:paraId="10322A71" w14:textId="77777777" w:rsidTr="423D9E2A">
        <w:tc>
          <w:tcPr>
            <w:tcW w:w="9062" w:type="dxa"/>
            <w:gridSpan w:val="4"/>
            <w:vAlign w:val="center"/>
          </w:tcPr>
          <w:p w14:paraId="47AA6A88" w14:textId="77777777" w:rsidR="00A053C9" w:rsidRPr="00B6111D" w:rsidRDefault="00825EDC" w:rsidP="423D9E2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KOMPETENCJE SPOŁECZNE</w:t>
            </w:r>
          </w:p>
        </w:tc>
      </w:tr>
      <w:tr w:rsidR="00215662" w:rsidRPr="00B6111D" w14:paraId="31E66A5E" w14:textId="77777777" w:rsidTr="423D9E2A">
        <w:trPr>
          <w:trHeight w:val="806"/>
        </w:trPr>
        <w:tc>
          <w:tcPr>
            <w:tcW w:w="1093" w:type="dxa"/>
          </w:tcPr>
          <w:p w14:paraId="47BEBDD4" w14:textId="7DF0F11D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K_01</w:t>
            </w:r>
          </w:p>
        </w:tc>
        <w:tc>
          <w:tcPr>
            <w:tcW w:w="2645" w:type="dxa"/>
          </w:tcPr>
          <w:p w14:paraId="7659BC80" w14:textId="3BD9779D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Dyskusja, burza mózgów</w:t>
            </w:r>
          </w:p>
        </w:tc>
        <w:tc>
          <w:tcPr>
            <w:tcW w:w="2777" w:type="dxa"/>
          </w:tcPr>
          <w:p w14:paraId="6D196CC2" w14:textId="386B434A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Ocena postawy w symulacji</w:t>
            </w:r>
          </w:p>
        </w:tc>
        <w:tc>
          <w:tcPr>
            <w:tcW w:w="2547" w:type="dxa"/>
          </w:tcPr>
          <w:p w14:paraId="6A5B0E46" w14:textId="3097E097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Dziennik ocen / karta obserwacji</w:t>
            </w:r>
          </w:p>
        </w:tc>
      </w:tr>
    </w:tbl>
    <w:p w14:paraId="738610EB" w14:textId="77777777" w:rsidR="00A053C9" w:rsidRDefault="00A053C9" w:rsidP="423D9E2A">
      <w:pPr>
        <w:spacing w:after="0"/>
        <w:rPr>
          <w:rFonts w:asciiTheme="minorHAnsi" w:eastAsiaTheme="minorEastAsia" w:hAnsiTheme="minorHAnsi" w:cstheme="minorBidi"/>
        </w:rPr>
      </w:pPr>
    </w:p>
    <w:p w14:paraId="637805D2" w14:textId="77777777" w:rsidR="00A053C9" w:rsidRDefault="00A053C9" w:rsidP="423D9E2A">
      <w:pPr>
        <w:pStyle w:val="Akapitzlist"/>
        <w:ind w:left="1080"/>
        <w:rPr>
          <w:rFonts w:asciiTheme="minorHAnsi" w:eastAsiaTheme="minorEastAsia" w:hAnsiTheme="minorHAnsi" w:cstheme="minorBidi"/>
          <w:b/>
          <w:bCs/>
        </w:rPr>
      </w:pPr>
    </w:p>
    <w:p w14:paraId="74239522" w14:textId="77777777" w:rsidR="00A053C9" w:rsidRDefault="00825EDC" w:rsidP="423D9E2A">
      <w:pPr>
        <w:pStyle w:val="Akapitzlist"/>
        <w:numPr>
          <w:ilvl w:val="0"/>
          <w:numId w:val="4"/>
        </w:numPr>
        <w:rPr>
          <w:rFonts w:asciiTheme="minorHAnsi" w:eastAsiaTheme="minorEastAsia" w:hAnsiTheme="minorHAnsi" w:cstheme="minorBidi"/>
          <w:b/>
          <w:bCs/>
        </w:rPr>
      </w:pPr>
      <w:r w:rsidRPr="423D9E2A">
        <w:rPr>
          <w:rFonts w:asciiTheme="minorHAnsi" w:eastAsiaTheme="minorEastAsia" w:hAnsiTheme="minorHAnsi" w:cstheme="minorBidi"/>
          <w:b/>
          <w:bCs/>
        </w:rPr>
        <w:t>Kryteria oceny, wagi…</w:t>
      </w:r>
    </w:p>
    <w:p w14:paraId="463F29E8" w14:textId="77777777" w:rsidR="00C448CE" w:rsidRDefault="00C448CE" w:rsidP="423D9E2A">
      <w:pPr>
        <w:pStyle w:val="Akapitzlist"/>
        <w:ind w:left="1080"/>
        <w:rPr>
          <w:rFonts w:asciiTheme="minorHAnsi" w:eastAsiaTheme="minorEastAsia" w:hAnsiTheme="minorHAnsi" w:cstheme="minorBidi"/>
          <w:b/>
          <w:bCs/>
        </w:rPr>
      </w:pPr>
    </w:p>
    <w:p w14:paraId="708A6E0C" w14:textId="77777777" w:rsidR="00566C19" w:rsidRPr="00566C19" w:rsidRDefault="00566C19" w:rsidP="423D9E2A">
      <w:pPr>
        <w:tabs>
          <w:tab w:val="left" w:pos="1110"/>
        </w:tabs>
        <w:rPr>
          <w:rFonts w:asciiTheme="minorHAnsi" w:eastAsiaTheme="minorEastAsia" w:hAnsiTheme="minorHAnsi" w:cstheme="minorBidi"/>
        </w:rPr>
      </w:pPr>
      <w:r w:rsidRPr="423D9E2A">
        <w:rPr>
          <w:rFonts w:asciiTheme="minorHAnsi" w:eastAsiaTheme="minorEastAsia" w:hAnsiTheme="minorHAnsi" w:cstheme="minorBidi"/>
        </w:rPr>
        <w:t>Aktywne uczestnictwo w zajęciach - obserwacja pracy studentki/ta, .</w:t>
      </w:r>
    </w:p>
    <w:p w14:paraId="481E2A77" w14:textId="77777777" w:rsidR="00566C19" w:rsidRDefault="00566C19" w:rsidP="423D9E2A">
      <w:pPr>
        <w:tabs>
          <w:tab w:val="left" w:pos="1110"/>
        </w:tabs>
        <w:rPr>
          <w:rFonts w:asciiTheme="minorHAnsi" w:eastAsiaTheme="minorEastAsia" w:hAnsiTheme="minorHAnsi" w:cstheme="minorBidi"/>
        </w:rPr>
      </w:pPr>
      <w:r w:rsidRPr="423D9E2A">
        <w:rPr>
          <w:rFonts w:asciiTheme="minorHAnsi" w:eastAsiaTheme="minorEastAsia" w:hAnsiTheme="minorHAnsi" w:cstheme="minorBidi"/>
        </w:rPr>
        <w:t xml:space="preserve">Realizacja zadań praktycznych.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1124"/>
      </w:tblGrid>
      <w:tr w:rsidR="423D9E2A" w14:paraId="3F1472DB" w14:textId="77777777" w:rsidTr="423D9E2A">
        <w:trPr>
          <w:trHeight w:val="300"/>
        </w:trPr>
        <w:tc>
          <w:tcPr>
            <w:tcW w:w="3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802BB" w14:textId="1A1D68E5" w:rsidR="423D9E2A" w:rsidRDefault="423D9E2A" w:rsidP="423D9E2A">
            <w:pPr>
              <w:rPr>
                <w:rFonts w:asciiTheme="minorHAnsi" w:eastAsiaTheme="minorEastAsia" w:hAnsiTheme="minorHAnsi" w:cstheme="minorBidi"/>
                <w:b/>
                <w:bCs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b/>
                <w:bCs/>
                <w:color w:val="00000A"/>
              </w:rPr>
              <w:t>Składnik oceny</w:t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EEE94" w14:textId="769259F9" w:rsidR="423D9E2A" w:rsidRDefault="423D9E2A" w:rsidP="423D9E2A">
            <w:pPr>
              <w:rPr>
                <w:rFonts w:asciiTheme="minorHAnsi" w:eastAsiaTheme="minorEastAsia" w:hAnsiTheme="minorHAnsi" w:cstheme="minorBidi"/>
                <w:b/>
                <w:bCs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b/>
                <w:bCs/>
                <w:color w:val="00000A"/>
              </w:rPr>
              <w:t>Waga</w:t>
            </w:r>
          </w:p>
        </w:tc>
      </w:tr>
      <w:tr w:rsidR="423D9E2A" w14:paraId="6688800E" w14:textId="77777777" w:rsidTr="423D9E2A">
        <w:trPr>
          <w:trHeight w:val="300"/>
        </w:trPr>
        <w:tc>
          <w:tcPr>
            <w:tcW w:w="3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7D5AE" w14:textId="69CDB673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Kolokwium wiedzy teoretycznej</w:t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A240F" w14:textId="6953B319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75%</w:t>
            </w:r>
          </w:p>
        </w:tc>
      </w:tr>
      <w:tr w:rsidR="423D9E2A" w14:paraId="7592535C" w14:textId="77777777" w:rsidTr="423D9E2A">
        <w:trPr>
          <w:trHeight w:val="300"/>
        </w:trPr>
        <w:tc>
          <w:tcPr>
            <w:tcW w:w="3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71E15" w14:textId="1ABFF7D3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Zadania praktyczne / prezentacja</w:t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7BE78" w14:textId="732BAC96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25%</w:t>
            </w:r>
          </w:p>
        </w:tc>
      </w:tr>
      <w:tr w:rsidR="423D9E2A" w14:paraId="2563DB2C" w14:textId="77777777" w:rsidTr="423D9E2A">
        <w:trPr>
          <w:trHeight w:val="300"/>
        </w:trPr>
        <w:tc>
          <w:tcPr>
            <w:tcW w:w="3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51131" w14:textId="75AA9F17" w:rsidR="423D9E2A" w:rsidRDefault="423D9E2A" w:rsidP="423D9E2A">
            <w:pPr>
              <w:rPr>
                <w:rFonts w:asciiTheme="minorHAnsi" w:eastAsiaTheme="minorEastAsia" w:hAnsiTheme="minorHAnsi" w:cstheme="minorBidi"/>
                <w:b/>
                <w:bCs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b/>
                <w:bCs/>
                <w:color w:val="00000A"/>
              </w:rPr>
              <w:t>Skala ocen:</w:t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EA0F0" w14:textId="10808A9E" w:rsidR="423D9E2A" w:rsidRDefault="423D9E2A" w:rsidP="423D9E2A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423D9E2A" w14:paraId="297EB7A4" w14:textId="77777777" w:rsidTr="423D9E2A">
        <w:trPr>
          <w:trHeight w:val="300"/>
        </w:trPr>
        <w:tc>
          <w:tcPr>
            <w:tcW w:w="3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D0AEB" w14:textId="5444D21F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Bardzo dobra</w:t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AC041" w14:textId="6546DBD8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91–100%</w:t>
            </w:r>
          </w:p>
        </w:tc>
      </w:tr>
      <w:tr w:rsidR="423D9E2A" w14:paraId="100200DB" w14:textId="77777777" w:rsidTr="423D9E2A">
        <w:trPr>
          <w:trHeight w:val="300"/>
        </w:trPr>
        <w:tc>
          <w:tcPr>
            <w:tcW w:w="3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8289D" w14:textId="359B54F9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Dobra</w:t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7E8C2" w14:textId="75B00D0C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71–90%</w:t>
            </w:r>
          </w:p>
        </w:tc>
      </w:tr>
      <w:tr w:rsidR="423D9E2A" w14:paraId="23899E86" w14:textId="77777777" w:rsidTr="423D9E2A">
        <w:trPr>
          <w:trHeight w:val="300"/>
        </w:trPr>
        <w:tc>
          <w:tcPr>
            <w:tcW w:w="3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7BAE8" w14:textId="67DE43A6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Dostateczna</w:t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B060C" w14:textId="0A15380D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51–70%</w:t>
            </w:r>
          </w:p>
        </w:tc>
      </w:tr>
      <w:tr w:rsidR="423D9E2A" w14:paraId="5AF9838F" w14:textId="77777777" w:rsidTr="423D9E2A">
        <w:trPr>
          <w:trHeight w:val="300"/>
        </w:trPr>
        <w:tc>
          <w:tcPr>
            <w:tcW w:w="3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98D94" w14:textId="7D25EB52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Niedostateczna</w:t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DF759" w14:textId="5A77EECE" w:rsidR="423D9E2A" w:rsidRDefault="423D9E2A" w:rsidP="423D9E2A">
            <w:pPr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≤50%</w:t>
            </w:r>
          </w:p>
        </w:tc>
      </w:tr>
    </w:tbl>
    <w:p w14:paraId="4D308ABD" w14:textId="61D941DB" w:rsidR="423D9E2A" w:rsidRDefault="423D9E2A" w:rsidP="423D9E2A">
      <w:pPr>
        <w:tabs>
          <w:tab w:val="left" w:pos="1110"/>
        </w:tabs>
        <w:rPr>
          <w:rFonts w:asciiTheme="minorHAnsi" w:eastAsiaTheme="minorEastAsia" w:hAnsiTheme="minorHAnsi" w:cstheme="minorBidi"/>
        </w:rPr>
      </w:pPr>
    </w:p>
    <w:p w14:paraId="3B7B4B86" w14:textId="77777777" w:rsidR="00566C19" w:rsidRDefault="00566C19" w:rsidP="423D9E2A">
      <w:pPr>
        <w:tabs>
          <w:tab w:val="left" w:pos="1110"/>
        </w:tabs>
        <w:rPr>
          <w:rFonts w:asciiTheme="minorHAnsi" w:eastAsiaTheme="minorEastAsia" w:hAnsiTheme="minorHAnsi" w:cstheme="minorBidi"/>
          <w:b/>
          <w:bCs/>
        </w:rPr>
      </w:pPr>
    </w:p>
    <w:p w14:paraId="79EF87A7" w14:textId="77777777" w:rsidR="00A053C9" w:rsidRDefault="00825EDC" w:rsidP="423D9E2A">
      <w:pPr>
        <w:pStyle w:val="Akapitzlist"/>
        <w:numPr>
          <w:ilvl w:val="0"/>
          <w:numId w:val="4"/>
        </w:numPr>
        <w:rPr>
          <w:rFonts w:asciiTheme="minorHAnsi" w:eastAsiaTheme="minorEastAsia" w:hAnsiTheme="minorHAnsi" w:cstheme="minorBidi"/>
          <w:b/>
          <w:bCs/>
        </w:rPr>
      </w:pPr>
      <w:r w:rsidRPr="423D9E2A">
        <w:rPr>
          <w:rFonts w:asciiTheme="minorHAnsi" w:eastAsiaTheme="minorEastAsia" w:hAnsiTheme="minorHAnsi" w:cstheme="minorBidi"/>
          <w:b/>
          <w:bCs/>
        </w:rPr>
        <w:t>Obciążenie pracą studenta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A053C9" w:rsidRPr="00B6111D" w14:paraId="7D5DE7A8" w14:textId="77777777" w:rsidTr="423D9E2A">
        <w:tc>
          <w:tcPr>
            <w:tcW w:w="4537" w:type="dxa"/>
          </w:tcPr>
          <w:p w14:paraId="0EBE9EAF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Forma aktywności studenta</w:t>
            </w:r>
          </w:p>
        </w:tc>
        <w:tc>
          <w:tcPr>
            <w:tcW w:w="4524" w:type="dxa"/>
          </w:tcPr>
          <w:p w14:paraId="737112D3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Liczba godzin</w:t>
            </w:r>
          </w:p>
        </w:tc>
      </w:tr>
      <w:tr w:rsidR="00A053C9" w:rsidRPr="00B6111D" w14:paraId="43D60440" w14:textId="77777777" w:rsidTr="423D9E2A">
        <w:tc>
          <w:tcPr>
            <w:tcW w:w="4537" w:type="dxa"/>
          </w:tcPr>
          <w:p w14:paraId="0DC38E94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 xml:space="preserve">Liczba godzin kontaktowych z nauczycielem </w:t>
            </w:r>
          </w:p>
          <w:p w14:paraId="3A0FF5F2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  <w:i/>
                <w:iCs/>
              </w:rPr>
            </w:pPr>
          </w:p>
        </w:tc>
        <w:tc>
          <w:tcPr>
            <w:tcW w:w="4524" w:type="dxa"/>
          </w:tcPr>
          <w:p w14:paraId="423D4B9D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423D9E2A">
              <w:rPr>
                <w:rFonts w:asciiTheme="minorHAnsi" w:eastAsiaTheme="minorEastAsia" w:hAnsiTheme="minorHAnsi" w:cstheme="minorBidi"/>
                <w:b/>
                <w:bCs/>
              </w:rPr>
              <w:t>15</w:t>
            </w:r>
          </w:p>
        </w:tc>
      </w:tr>
      <w:tr w:rsidR="00A053C9" w:rsidRPr="00B6111D" w14:paraId="4DF86B1A" w14:textId="77777777" w:rsidTr="423D9E2A">
        <w:tc>
          <w:tcPr>
            <w:tcW w:w="4537" w:type="dxa"/>
          </w:tcPr>
          <w:p w14:paraId="6F1B0E04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Liczba godzin indywidualnej pracy studenta</w:t>
            </w:r>
          </w:p>
          <w:p w14:paraId="5630AD66" w14:textId="77777777" w:rsidR="00A053C9" w:rsidRPr="00B6111D" w:rsidRDefault="00A053C9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  <w:i/>
                <w:iCs/>
              </w:rPr>
            </w:pPr>
          </w:p>
        </w:tc>
        <w:tc>
          <w:tcPr>
            <w:tcW w:w="4524" w:type="dxa"/>
          </w:tcPr>
          <w:p w14:paraId="4C2A823A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423D9E2A">
              <w:rPr>
                <w:rFonts w:asciiTheme="minorHAnsi" w:eastAsiaTheme="minorEastAsia" w:hAnsiTheme="minorHAnsi" w:cstheme="minorBidi"/>
                <w:b/>
                <w:bCs/>
              </w:rPr>
              <w:t>15</w:t>
            </w:r>
          </w:p>
        </w:tc>
      </w:tr>
      <w:tr w:rsidR="423D9E2A" w14:paraId="1D6B23CC" w14:textId="77777777" w:rsidTr="423D9E2A">
        <w:trPr>
          <w:trHeight w:val="300"/>
        </w:trPr>
        <w:tc>
          <w:tcPr>
            <w:tcW w:w="4538" w:type="dxa"/>
          </w:tcPr>
          <w:p w14:paraId="116FFA9A" w14:textId="296A2829" w:rsidR="34AF0DC2" w:rsidRDefault="34AF0DC2" w:rsidP="423D9E2A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Łącznie</w:t>
            </w:r>
          </w:p>
        </w:tc>
        <w:tc>
          <w:tcPr>
            <w:tcW w:w="4524" w:type="dxa"/>
          </w:tcPr>
          <w:p w14:paraId="7134E2F0" w14:textId="0A9AE0BC" w:rsidR="34AF0DC2" w:rsidRDefault="34AF0DC2" w:rsidP="423D9E2A">
            <w:pPr>
              <w:spacing w:line="24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423D9E2A">
              <w:rPr>
                <w:rFonts w:asciiTheme="minorHAnsi" w:eastAsiaTheme="minorEastAsia" w:hAnsiTheme="minorHAnsi" w:cstheme="minorBidi"/>
                <w:b/>
                <w:bCs/>
              </w:rPr>
              <w:t>30</w:t>
            </w:r>
          </w:p>
        </w:tc>
      </w:tr>
    </w:tbl>
    <w:p w14:paraId="61829076" w14:textId="77777777" w:rsidR="00A053C9" w:rsidRDefault="00A053C9" w:rsidP="423D9E2A">
      <w:pPr>
        <w:spacing w:after="0"/>
        <w:rPr>
          <w:rFonts w:asciiTheme="minorHAnsi" w:eastAsiaTheme="minorEastAsia" w:hAnsiTheme="minorHAnsi" w:cstheme="minorBidi"/>
          <w:b/>
          <w:bCs/>
        </w:rPr>
      </w:pPr>
    </w:p>
    <w:p w14:paraId="5B3EF4A0" w14:textId="77777777" w:rsidR="00A053C9" w:rsidRDefault="00825EDC" w:rsidP="423D9E2A">
      <w:pPr>
        <w:pStyle w:val="Akapitzlist"/>
        <w:numPr>
          <w:ilvl w:val="0"/>
          <w:numId w:val="4"/>
        </w:numPr>
        <w:rPr>
          <w:rFonts w:asciiTheme="minorHAnsi" w:eastAsiaTheme="minorEastAsia" w:hAnsiTheme="minorHAnsi" w:cstheme="minorBidi"/>
          <w:b/>
          <w:bCs/>
        </w:rPr>
      </w:pPr>
      <w:r w:rsidRPr="423D9E2A">
        <w:rPr>
          <w:rFonts w:asciiTheme="minorHAnsi" w:eastAsiaTheme="minorEastAsia" w:hAnsiTheme="minorHAnsi" w:cstheme="minorBidi"/>
          <w:b/>
          <w:bCs/>
        </w:rPr>
        <w:t>Literatura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053C9" w:rsidRPr="00B6111D" w14:paraId="4AA28130" w14:textId="77777777" w:rsidTr="423D9E2A">
        <w:tc>
          <w:tcPr>
            <w:tcW w:w="9062" w:type="dxa"/>
          </w:tcPr>
          <w:p w14:paraId="0936845D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Literatura podstawowa</w:t>
            </w:r>
          </w:p>
        </w:tc>
      </w:tr>
      <w:tr w:rsidR="00A939CC" w:rsidRPr="00B6111D" w14:paraId="7A44E3A9" w14:textId="77777777" w:rsidTr="423D9E2A">
        <w:trPr>
          <w:trHeight w:val="2457"/>
        </w:trPr>
        <w:tc>
          <w:tcPr>
            <w:tcW w:w="9062" w:type="dxa"/>
          </w:tcPr>
          <w:p w14:paraId="0A5AAFE8" w14:textId="0C38802F" w:rsidR="002200DA" w:rsidRDefault="739BBB54" w:rsidP="423D9E2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Goddard </w:t>
            </w:r>
            <w:proofErr w:type="spellStart"/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Blythe</w:t>
            </w:r>
            <w:proofErr w:type="spellEnd"/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, S. (2015). </w:t>
            </w:r>
            <w:r w:rsidRPr="423D9E2A">
              <w:rPr>
                <w:rFonts w:asciiTheme="minorHAnsi" w:eastAsiaTheme="minorEastAsia" w:hAnsiTheme="minorHAnsi" w:cstheme="minorBidi"/>
                <w:i/>
                <w:iCs/>
                <w:color w:val="00000A"/>
              </w:rPr>
              <w:t>Odruchy, uczenie i zachowanie: klucz do umysłu dziecka: nieinwazyjne metody do rozwiązywania problemów z uczeniem się i zachowaniem</w:t>
            </w: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. Międzynarodowy Instytut </w:t>
            </w:r>
            <w:proofErr w:type="spellStart"/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Neurokinezjologii</w:t>
            </w:r>
            <w:proofErr w:type="spellEnd"/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 Rozwoju Ruchowego i Integracji Odruchów, Warszawa.</w:t>
            </w:r>
          </w:p>
          <w:p w14:paraId="27E5EDEE" w14:textId="1A1894BF" w:rsidR="002200DA" w:rsidRDefault="739BBB54" w:rsidP="423D9E2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Theme="minorHAnsi" w:eastAsiaTheme="minorEastAsia" w:hAnsiTheme="minorHAnsi" w:cstheme="minorBidi"/>
                <w:color w:val="000080"/>
                <w:u w:val="single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Krakowiak, K. (2021). </w:t>
            </w:r>
            <w:r w:rsidRPr="423D9E2A">
              <w:rPr>
                <w:rFonts w:asciiTheme="minorHAnsi" w:eastAsiaTheme="minorEastAsia" w:hAnsiTheme="minorHAnsi" w:cstheme="minorBidi"/>
                <w:i/>
                <w:iCs/>
                <w:color w:val="00000A"/>
              </w:rPr>
              <w:t>Zasady kompleksowego i skoordynowanego wsparcia osób z niepełnosprawnościami we wspólnocie zmierzającej do solidarności i odpowiedzialnego rozwoju.</w:t>
            </w: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 </w:t>
            </w:r>
            <w:hyperlink r:id="rId11">
              <w:r w:rsidRPr="423D9E2A">
                <w:rPr>
                  <w:rStyle w:val="Hipercze"/>
                  <w:rFonts w:asciiTheme="minorHAnsi" w:eastAsiaTheme="minorEastAsia" w:hAnsiTheme="minorHAnsi" w:cstheme="minorBidi"/>
                  <w:color w:val="000080"/>
                </w:rPr>
                <w:t>Link</w:t>
              </w:r>
            </w:hyperlink>
          </w:p>
          <w:p w14:paraId="739C9B7C" w14:textId="162BDFFC" w:rsidR="002200DA" w:rsidRDefault="739BBB54" w:rsidP="423D9E2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Nowotny, J. (2005). </w:t>
            </w:r>
            <w:r w:rsidRPr="423D9E2A">
              <w:rPr>
                <w:rFonts w:asciiTheme="minorHAnsi" w:eastAsiaTheme="minorEastAsia" w:hAnsiTheme="minorHAnsi" w:cstheme="minorBidi"/>
                <w:i/>
                <w:iCs/>
                <w:color w:val="00000A"/>
              </w:rPr>
              <w:t>Podstawy fizjoterapii. Cz.3, Wybrane metody fizjoterapii.</w:t>
            </w: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 Wydawnictwo Kasper, Kraków.</w:t>
            </w:r>
          </w:p>
          <w:p w14:paraId="45F3A1B8" w14:textId="3B46B45F" w:rsidR="002200DA" w:rsidRDefault="739BBB54" w:rsidP="423D9E2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Theme="minorHAnsi" w:eastAsiaTheme="minorEastAsia" w:hAnsiTheme="minorHAnsi" w:cstheme="minorBidi"/>
                <w:color w:val="00000A"/>
              </w:rPr>
            </w:pPr>
            <w:proofErr w:type="spellStart"/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Regner</w:t>
            </w:r>
            <w:proofErr w:type="spellEnd"/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, A. (2019). </w:t>
            </w:r>
            <w:r w:rsidRPr="423D9E2A">
              <w:rPr>
                <w:rFonts w:asciiTheme="minorHAnsi" w:eastAsiaTheme="minorEastAsia" w:hAnsiTheme="minorHAnsi" w:cstheme="minorBidi"/>
                <w:i/>
                <w:iCs/>
                <w:color w:val="00000A"/>
              </w:rPr>
              <w:t>Wybrane techniki manualne wspomagające terapię ustno-twarzową.</w:t>
            </w: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 Wydawnictwo </w:t>
            </w:r>
            <w:proofErr w:type="spellStart"/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Continuo</w:t>
            </w:r>
            <w:proofErr w:type="spellEnd"/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, Wrocław.</w:t>
            </w:r>
          </w:p>
          <w:p w14:paraId="7E1746C2" w14:textId="6D9BA0F3" w:rsidR="002200DA" w:rsidRDefault="739BBB54" w:rsidP="423D9E2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Stecko, E. (2012). </w:t>
            </w:r>
            <w:r w:rsidRPr="423D9E2A">
              <w:rPr>
                <w:rFonts w:asciiTheme="minorHAnsi" w:eastAsiaTheme="minorEastAsia" w:hAnsiTheme="minorHAnsi" w:cstheme="minorBidi"/>
                <w:i/>
                <w:iCs/>
                <w:color w:val="00000A"/>
              </w:rPr>
              <w:t>Masaż logopedyczny.</w:t>
            </w: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 ES dr Stecko, Warszawa.</w:t>
            </w:r>
          </w:p>
          <w:p w14:paraId="2BA226A1" w14:textId="77777777" w:rsidR="002200DA" w:rsidRPr="00B6111D" w:rsidRDefault="002200DA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A053C9" w:rsidRPr="00B6111D" w14:paraId="238FE2AB" w14:textId="77777777" w:rsidTr="423D9E2A">
        <w:tc>
          <w:tcPr>
            <w:tcW w:w="9062" w:type="dxa"/>
          </w:tcPr>
          <w:p w14:paraId="5E23A139" w14:textId="77777777" w:rsidR="00A053C9" w:rsidRPr="00B6111D" w:rsidRDefault="00825ED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</w:rPr>
              <w:t>Literatura uzupełniająca</w:t>
            </w:r>
          </w:p>
        </w:tc>
      </w:tr>
      <w:tr w:rsidR="00A939CC" w:rsidRPr="00B6111D" w14:paraId="7A0B6CBD" w14:textId="77777777" w:rsidTr="423D9E2A">
        <w:trPr>
          <w:trHeight w:val="2467"/>
        </w:trPr>
        <w:tc>
          <w:tcPr>
            <w:tcW w:w="9062" w:type="dxa"/>
          </w:tcPr>
          <w:p w14:paraId="6DD8A9A2" w14:textId="0E357CE9" w:rsidR="00A939CC" w:rsidRPr="00B6111D" w:rsidRDefault="79299229" w:rsidP="423D9E2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Goddard </w:t>
            </w:r>
            <w:proofErr w:type="spellStart"/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Blythe</w:t>
            </w:r>
            <w:proofErr w:type="spellEnd"/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, S. (2006). </w:t>
            </w:r>
            <w:r w:rsidRPr="423D9E2A">
              <w:rPr>
                <w:rFonts w:asciiTheme="minorHAnsi" w:eastAsiaTheme="minorEastAsia" w:hAnsiTheme="minorHAnsi" w:cstheme="minorBidi"/>
                <w:i/>
                <w:iCs/>
                <w:color w:val="00000A"/>
              </w:rPr>
              <w:t>Harmonijny rozwój dziecka.</w:t>
            </w: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 Wydawnictwo Świat Książki, Warszawa.</w:t>
            </w:r>
          </w:p>
          <w:p w14:paraId="23D2503F" w14:textId="0C40A054" w:rsidR="00A939CC" w:rsidRPr="00B6111D" w:rsidRDefault="79299229" w:rsidP="423D9E2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Goddard </w:t>
            </w:r>
            <w:proofErr w:type="spellStart"/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Blythe</w:t>
            </w:r>
            <w:proofErr w:type="spellEnd"/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, S. (2015). </w:t>
            </w:r>
            <w:r w:rsidRPr="423D9E2A">
              <w:rPr>
                <w:rFonts w:asciiTheme="minorHAnsi" w:eastAsiaTheme="minorEastAsia" w:hAnsiTheme="minorHAnsi" w:cstheme="minorBidi"/>
                <w:i/>
                <w:iCs/>
                <w:color w:val="00000A"/>
              </w:rPr>
              <w:t xml:space="preserve">Niedojrzałość </w:t>
            </w:r>
            <w:proofErr w:type="spellStart"/>
            <w:r w:rsidRPr="423D9E2A">
              <w:rPr>
                <w:rFonts w:asciiTheme="minorHAnsi" w:eastAsiaTheme="minorEastAsia" w:hAnsiTheme="minorHAnsi" w:cstheme="minorBidi"/>
                <w:i/>
                <w:iCs/>
                <w:color w:val="00000A"/>
              </w:rPr>
              <w:t>neuromotoryczna</w:t>
            </w:r>
            <w:proofErr w:type="spellEnd"/>
            <w:r w:rsidRPr="423D9E2A">
              <w:rPr>
                <w:rFonts w:asciiTheme="minorHAnsi" w:eastAsiaTheme="minorEastAsia" w:hAnsiTheme="minorHAnsi" w:cstheme="minorBidi"/>
                <w:i/>
                <w:iCs/>
                <w:color w:val="00000A"/>
              </w:rPr>
              <w:t xml:space="preserve"> dzieci i dorosłych.</w:t>
            </w: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 Wydawnictwo naukowe PWN, Warszawa.</w:t>
            </w:r>
          </w:p>
          <w:p w14:paraId="6F6DB1C1" w14:textId="374B2454" w:rsidR="00A939CC" w:rsidRPr="00B6111D" w:rsidRDefault="79299229" w:rsidP="423D9E2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eastAsiaTheme="minorEastAsia" w:hAnsiTheme="minorHAnsi" w:cstheme="minorBidi"/>
                <w:color w:val="000080"/>
                <w:u w:val="single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Hałas, I., Senderek, T., Krupa, L. </w:t>
            </w:r>
            <w:hyperlink r:id="rId12">
              <w:proofErr w:type="spellStart"/>
              <w:r w:rsidRPr="423D9E2A">
                <w:rPr>
                  <w:rStyle w:val="Hipercze"/>
                  <w:rFonts w:asciiTheme="minorHAnsi" w:eastAsiaTheme="minorEastAsia" w:hAnsiTheme="minorHAnsi" w:cstheme="minorBidi"/>
                  <w:color w:val="000080"/>
                </w:rPr>
                <w:t>Kinesio</w:t>
              </w:r>
              <w:proofErr w:type="spellEnd"/>
              <w:r w:rsidRPr="423D9E2A">
                <w:rPr>
                  <w:rStyle w:val="Hipercze"/>
                  <w:rFonts w:asciiTheme="minorHAnsi" w:eastAsiaTheme="minorEastAsia" w:hAnsiTheme="minorHAnsi" w:cstheme="minorBidi"/>
                  <w:color w:val="000080"/>
                </w:rPr>
                <w:t xml:space="preserve"> na nerw twarzowy</w:t>
              </w:r>
            </w:hyperlink>
          </w:p>
          <w:p w14:paraId="7B0988E2" w14:textId="47CE7F72" w:rsidR="00A939CC" w:rsidRPr="00B6111D" w:rsidRDefault="79299229" w:rsidP="423D9E2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eastAsiaTheme="minorEastAsia" w:hAnsiTheme="minorHAnsi" w:cstheme="minorBidi"/>
                <w:color w:val="00000A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Krauss, H. (2021). </w:t>
            </w:r>
            <w:r w:rsidRPr="423D9E2A">
              <w:rPr>
                <w:rFonts w:asciiTheme="minorHAnsi" w:eastAsiaTheme="minorEastAsia" w:hAnsiTheme="minorHAnsi" w:cstheme="minorBidi"/>
                <w:i/>
                <w:iCs/>
                <w:color w:val="00000A"/>
              </w:rPr>
              <w:t>Fizjologia człowieka: podstawy.</w:t>
            </w: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 PWN, Warszawa.</w:t>
            </w:r>
          </w:p>
          <w:p w14:paraId="2E631A9D" w14:textId="0A1E9B23" w:rsidR="00A939CC" w:rsidRPr="00B6111D" w:rsidRDefault="79299229" w:rsidP="423D9E2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eastAsiaTheme="minorEastAsia" w:hAnsiTheme="minorHAnsi" w:cstheme="minorBidi"/>
                <w:color w:val="00000A"/>
              </w:rPr>
            </w:pPr>
            <w:proofErr w:type="spellStart"/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Lesondak</w:t>
            </w:r>
            <w:proofErr w:type="spellEnd"/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, D. (2018). </w:t>
            </w:r>
            <w:r w:rsidRPr="423D9E2A">
              <w:rPr>
                <w:rFonts w:asciiTheme="minorHAnsi" w:eastAsiaTheme="minorEastAsia" w:hAnsiTheme="minorHAnsi" w:cstheme="minorBidi"/>
                <w:i/>
                <w:iCs/>
                <w:color w:val="00000A"/>
              </w:rPr>
              <w:t>Powięź: czym jest i jakie ma znaczenie.</w:t>
            </w: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 Wydawnictwo Galaktyka, Łódź.</w:t>
            </w:r>
          </w:p>
          <w:p w14:paraId="6481949E" w14:textId="2011E111" w:rsidR="00A939CC" w:rsidRPr="00B6111D" w:rsidRDefault="79299229" w:rsidP="423D9E2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eastAsiaTheme="minorEastAsia" w:hAnsiTheme="minorHAnsi" w:cstheme="minorBidi"/>
                <w:i/>
                <w:iCs/>
                <w:color w:val="00000A"/>
              </w:rPr>
            </w:pPr>
            <w:proofErr w:type="spellStart"/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Masgutowa</w:t>
            </w:r>
            <w:proofErr w:type="spellEnd"/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, S., </w:t>
            </w:r>
            <w:proofErr w:type="spellStart"/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Regner</w:t>
            </w:r>
            <w:proofErr w:type="spellEnd"/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, A. (2009). </w:t>
            </w:r>
            <w:r w:rsidRPr="423D9E2A">
              <w:rPr>
                <w:rFonts w:asciiTheme="minorHAnsi" w:eastAsiaTheme="minorEastAsia" w:hAnsiTheme="minorHAnsi" w:cstheme="minorBidi"/>
                <w:i/>
                <w:iCs/>
                <w:color w:val="00000A"/>
              </w:rPr>
              <w:t>Rozwój mowy dziecka w świetle integracji ruchowej.</w:t>
            </w:r>
          </w:p>
          <w:p w14:paraId="3B47AFB7" w14:textId="76DE4E46" w:rsidR="00A939CC" w:rsidRPr="00B6111D" w:rsidRDefault="00A939CC" w:rsidP="423D9E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423D9E2A" w14:paraId="514F69E0" w14:textId="77777777" w:rsidTr="002126B9">
        <w:trPr>
          <w:trHeight w:val="1749"/>
        </w:trPr>
        <w:tc>
          <w:tcPr>
            <w:tcW w:w="9062" w:type="dxa"/>
          </w:tcPr>
          <w:p w14:paraId="7577B7D8" w14:textId="2665A038" w:rsidR="79299229" w:rsidRDefault="79299229" w:rsidP="423D9E2A">
            <w:pPr>
              <w:rPr>
                <w:rFonts w:asciiTheme="minorHAnsi" w:eastAsiaTheme="minorEastAsia" w:hAnsiTheme="minorHAnsi" w:cstheme="minorBidi"/>
                <w:b/>
                <w:bCs/>
                <w:color w:val="00000A"/>
              </w:rPr>
            </w:pPr>
            <w:proofErr w:type="spellStart"/>
            <w:r w:rsidRPr="423D9E2A">
              <w:rPr>
                <w:rFonts w:asciiTheme="minorHAnsi" w:eastAsiaTheme="minorEastAsia" w:hAnsiTheme="minorHAnsi" w:cstheme="minorBidi"/>
                <w:b/>
                <w:bCs/>
                <w:color w:val="00000A"/>
              </w:rPr>
              <w:t>Netografia</w:t>
            </w:r>
            <w:proofErr w:type="spellEnd"/>
          </w:p>
          <w:p w14:paraId="3EAB6B4F" w14:textId="40553BAD" w:rsidR="79299229" w:rsidRDefault="79299229" w:rsidP="423D9E2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Theme="minorHAnsi" w:eastAsiaTheme="minorEastAsia" w:hAnsiTheme="minorHAnsi" w:cstheme="minorBidi"/>
                <w:color w:val="000080"/>
                <w:u w:val="single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Anatomia – staw żuchwowo-skroniowy: </w:t>
            </w:r>
            <w:hyperlink r:id="rId13">
              <w:r w:rsidRPr="423D9E2A">
                <w:rPr>
                  <w:rStyle w:val="Hipercze"/>
                  <w:rFonts w:asciiTheme="minorHAnsi" w:eastAsiaTheme="minorEastAsia" w:hAnsiTheme="minorHAnsi" w:cstheme="minorBidi"/>
                  <w:color w:val="000080"/>
                </w:rPr>
                <w:t>https://www.imaios.com/pl/e-anatomy/glowa-i-szyja/staw-skroniowo-zuchwowy</w:t>
              </w:r>
            </w:hyperlink>
          </w:p>
          <w:p w14:paraId="48979DD5" w14:textId="1D8171F8" w:rsidR="79299229" w:rsidRDefault="79299229" w:rsidP="423D9E2A">
            <w:pPr>
              <w:ind w:left="708"/>
              <w:rPr>
                <w:rFonts w:asciiTheme="minorHAnsi" w:eastAsiaTheme="minorEastAsia" w:hAnsiTheme="minorHAnsi" w:cstheme="minorBidi"/>
              </w:rPr>
            </w:pPr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>Anatomi</w:t>
            </w:r>
            <w:bookmarkStart w:id="0" w:name="_GoBack"/>
            <w:bookmarkEnd w:id="0"/>
            <w:r w:rsidRPr="423D9E2A">
              <w:rPr>
                <w:rFonts w:asciiTheme="minorHAnsi" w:eastAsiaTheme="minorEastAsia" w:hAnsiTheme="minorHAnsi" w:cstheme="minorBidi"/>
                <w:color w:val="00000A"/>
              </w:rPr>
              <w:t xml:space="preserve">a – jama ustna: </w:t>
            </w:r>
            <w:hyperlink r:id="rId14">
              <w:r w:rsidRPr="423D9E2A">
                <w:rPr>
                  <w:rStyle w:val="Hipercze"/>
                  <w:rFonts w:asciiTheme="minorHAnsi" w:eastAsiaTheme="minorEastAsia" w:hAnsiTheme="minorHAnsi" w:cstheme="minorBidi"/>
                  <w:color w:val="000080"/>
                </w:rPr>
                <w:t>https://www.imaios.com/pl/e-anatomy/glowa-i-szyja/jama-ustna</w:t>
              </w:r>
            </w:hyperlink>
          </w:p>
        </w:tc>
      </w:tr>
    </w:tbl>
    <w:p w14:paraId="17AD93B2" w14:textId="77777777" w:rsidR="00A053C9" w:rsidRDefault="00A053C9" w:rsidP="423D9E2A">
      <w:pPr>
        <w:spacing w:after="0"/>
        <w:rPr>
          <w:rFonts w:asciiTheme="minorHAnsi" w:eastAsiaTheme="minorEastAsia" w:hAnsiTheme="minorHAnsi" w:cstheme="minorBidi"/>
          <w:b/>
          <w:bCs/>
        </w:rPr>
      </w:pPr>
    </w:p>
    <w:p w14:paraId="0DE4B5B7" w14:textId="77777777" w:rsidR="00A053C9" w:rsidRDefault="00A053C9" w:rsidP="423D9E2A">
      <w:pPr>
        <w:rPr>
          <w:rFonts w:asciiTheme="minorHAnsi" w:eastAsiaTheme="minorEastAsia" w:hAnsiTheme="minorHAnsi" w:cstheme="minorBidi"/>
        </w:rPr>
      </w:pPr>
    </w:p>
    <w:sectPr w:rsidR="00A053C9" w:rsidSect="00290338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C3F0B" w14:textId="77777777" w:rsidR="00735A72" w:rsidRDefault="00735A72">
      <w:pPr>
        <w:spacing w:after="0" w:line="240" w:lineRule="auto"/>
      </w:pPr>
      <w:r>
        <w:separator/>
      </w:r>
    </w:p>
  </w:endnote>
  <w:endnote w:type="continuationSeparator" w:id="0">
    <w:p w14:paraId="540EF05E" w14:textId="77777777" w:rsidR="00735A72" w:rsidRDefault="0073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2F1B3" w14:textId="77777777" w:rsidR="00A053C9" w:rsidRDefault="00A053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EFE34" w14:textId="77777777" w:rsidR="00735A72" w:rsidRDefault="00735A72">
      <w:pPr>
        <w:spacing w:after="0" w:line="240" w:lineRule="auto"/>
      </w:pPr>
      <w:r>
        <w:separator/>
      </w:r>
    </w:p>
  </w:footnote>
  <w:footnote w:type="continuationSeparator" w:id="0">
    <w:p w14:paraId="3D0FC8F0" w14:textId="77777777" w:rsidR="00735A72" w:rsidRDefault="0073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701C0" w14:textId="77777777" w:rsidR="00A053C9" w:rsidRDefault="00825EDC">
    <w:pPr>
      <w:pStyle w:val="Nagwek"/>
      <w:jc w:val="right"/>
      <w:rPr>
        <w:i/>
      </w:rPr>
    </w:pPr>
    <w:r>
      <w:rPr>
        <w:i/>
      </w:rPr>
      <w:t>Załącznik nr 5</w:t>
    </w:r>
  </w:p>
  <w:p w14:paraId="02F2C34E" w14:textId="77777777" w:rsidR="00A053C9" w:rsidRDefault="00A053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984"/>
    <w:multiLevelType w:val="hybridMultilevel"/>
    <w:tmpl w:val="CBF4FC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881986"/>
    <w:multiLevelType w:val="multilevel"/>
    <w:tmpl w:val="A8228C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B6D13C3"/>
    <w:multiLevelType w:val="hybridMultilevel"/>
    <w:tmpl w:val="8B5EFB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B25794"/>
    <w:multiLevelType w:val="multilevel"/>
    <w:tmpl w:val="424600A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BA046"/>
    <w:multiLevelType w:val="hybridMultilevel"/>
    <w:tmpl w:val="DF2E6C88"/>
    <w:lvl w:ilvl="0" w:tplc="1FE4E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E3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8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BE5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C0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6E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A5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4F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46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D42C5"/>
    <w:multiLevelType w:val="hybridMultilevel"/>
    <w:tmpl w:val="6694C9F2"/>
    <w:lvl w:ilvl="0" w:tplc="DAF45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2B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E64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60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8E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62B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24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8C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00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60818"/>
    <w:multiLevelType w:val="hybridMultilevel"/>
    <w:tmpl w:val="7BF6F028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683DA327"/>
    <w:multiLevelType w:val="hybridMultilevel"/>
    <w:tmpl w:val="AC4EA7B6"/>
    <w:lvl w:ilvl="0" w:tplc="59987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83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63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AC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6A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3E8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20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644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16D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C9"/>
    <w:rsid w:val="000E5C16"/>
    <w:rsid w:val="000E5F6F"/>
    <w:rsid w:val="0011090B"/>
    <w:rsid w:val="0011635F"/>
    <w:rsid w:val="001D59D0"/>
    <w:rsid w:val="002126B9"/>
    <w:rsid w:val="00215662"/>
    <w:rsid w:val="002200DA"/>
    <w:rsid w:val="00274D01"/>
    <w:rsid w:val="00290338"/>
    <w:rsid w:val="00293447"/>
    <w:rsid w:val="003379D9"/>
    <w:rsid w:val="0039016E"/>
    <w:rsid w:val="003B25D5"/>
    <w:rsid w:val="003C75A6"/>
    <w:rsid w:val="00435CD2"/>
    <w:rsid w:val="004918AD"/>
    <w:rsid w:val="004B33CB"/>
    <w:rsid w:val="004D1FC9"/>
    <w:rsid w:val="00511875"/>
    <w:rsid w:val="00515A55"/>
    <w:rsid w:val="005223AD"/>
    <w:rsid w:val="00566C19"/>
    <w:rsid w:val="00582DF0"/>
    <w:rsid w:val="005B3083"/>
    <w:rsid w:val="005D79D1"/>
    <w:rsid w:val="005E0F89"/>
    <w:rsid w:val="00624056"/>
    <w:rsid w:val="006333CB"/>
    <w:rsid w:val="006913B9"/>
    <w:rsid w:val="00707B5E"/>
    <w:rsid w:val="00735A72"/>
    <w:rsid w:val="00747840"/>
    <w:rsid w:val="007821BC"/>
    <w:rsid w:val="00825EDC"/>
    <w:rsid w:val="008648A9"/>
    <w:rsid w:val="008A047A"/>
    <w:rsid w:val="00950A83"/>
    <w:rsid w:val="009A5FF3"/>
    <w:rsid w:val="00A053C9"/>
    <w:rsid w:val="00A27220"/>
    <w:rsid w:val="00A30BF6"/>
    <w:rsid w:val="00A646A1"/>
    <w:rsid w:val="00A64918"/>
    <w:rsid w:val="00A939CC"/>
    <w:rsid w:val="00A946B5"/>
    <w:rsid w:val="00B6111D"/>
    <w:rsid w:val="00B87750"/>
    <w:rsid w:val="00B92AD0"/>
    <w:rsid w:val="00BB284D"/>
    <w:rsid w:val="00C448CE"/>
    <w:rsid w:val="00C44939"/>
    <w:rsid w:val="00C73233"/>
    <w:rsid w:val="00CC7EAE"/>
    <w:rsid w:val="00D65561"/>
    <w:rsid w:val="02BA0B97"/>
    <w:rsid w:val="0AC1375B"/>
    <w:rsid w:val="0AFD5063"/>
    <w:rsid w:val="0B3C0436"/>
    <w:rsid w:val="1139D76A"/>
    <w:rsid w:val="12B53341"/>
    <w:rsid w:val="16AAF015"/>
    <w:rsid w:val="18D631DF"/>
    <w:rsid w:val="19D26C7D"/>
    <w:rsid w:val="1C112FF9"/>
    <w:rsid w:val="1D5724DE"/>
    <w:rsid w:val="1FF5D9E2"/>
    <w:rsid w:val="22E6D656"/>
    <w:rsid w:val="2C6804F0"/>
    <w:rsid w:val="34AF0DC2"/>
    <w:rsid w:val="36C8316D"/>
    <w:rsid w:val="3B6902A8"/>
    <w:rsid w:val="3BACAFF6"/>
    <w:rsid w:val="3DDC4DAC"/>
    <w:rsid w:val="417532E9"/>
    <w:rsid w:val="423D9E2A"/>
    <w:rsid w:val="432737B0"/>
    <w:rsid w:val="4730EC06"/>
    <w:rsid w:val="4A1F52C2"/>
    <w:rsid w:val="5049E37A"/>
    <w:rsid w:val="5B3A7F51"/>
    <w:rsid w:val="5D3E67A4"/>
    <w:rsid w:val="629544CE"/>
    <w:rsid w:val="658F428D"/>
    <w:rsid w:val="66B7C8CE"/>
    <w:rsid w:val="6B26E70D"/>
    <w:rsid w:val="715D076D"/>
    <w:rsid w:val="71C5ECCA"/>
    <w:rsid w:val="739BBB54"/>
    <w:rsid w:val="73AD45A4"/>
    <w:rsid w:val="7552D678"/>
    <w:rsid w:val="79299229"/>
    <w:rsid w:val="7BB6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6FF7"/>
  <w15:chartTrackingRefBased/>
  <w15:docId w15:val="{46A75AB5-E31A-41F4-8A4C-CAC33F29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33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290338"/>
    <w:pPr>
      <w:spacing w:after="140"/>
    </w:pPr>
  </w:style>
  <w:style w:type="paragraph" w:styleId="Lista">
    <w:name w:val="List"/>
    <w:basedOn w:val="Tekstpodstawowy"/>
    <w:rsid w:val="00290338"/>
    <w:rPr>
      <w:rFonts w:cs="Lucida Sans"/>
    </w:rPr>
  </w:style>
  <w:style w:type="paragraph" w:styleId="Legenda">
    <w:name w:val="caption"/>
    <w:basedOn w:val="Normalny"/>
    <w:qFormat/>
    <w:rsid w:val="0029033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90338"/>
    <w:pPr>
      <w:suppressLineNumbers/>
    </w:pPr>
    <w:rPr>
      <w:rFonts w:cs="Lucida Sans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Gwkaistopka">
    <w:name w:val="Główka i stopka"/>
    <w:basedOn w:val="Normalny"/>
    <w:qFormat/>
    <w:rsid w:val="00290338"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200DA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220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5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maios.com/pl/e-anatomy/glowa-i-szyja/staw-skroniowo-zuchwow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izjoterapia.jaw.pl/artykuly/kinesio%20na%20nerw%20twarzowy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attachment/a5698a95-baf3-49e3-a805-20b6bb3441c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maios.com/pl/e-anatomy/glowa-i-szyja/jama-us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2B91-40EC-4428-BEEA-401DB8B7C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2a3ca-f4db-4456-ae2d-db221ac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8C38F-4BB9-4045-9AD6-5C9359BB4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B1654-2F0C-473A-8692-77804DB82D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3A96F6-5573-44CF-81B7-AD44277F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cp:keywords/>
  <cp:lastModifiedBy>pracownik</cp:lastModifiedBy>
  <cp:revision>2</cp:revision>
  <cp:lastPrinted>2019-01-23T21:10:00Z</cp:lastPrinted>
  <dcterms:created xsi:type="dcterms:W3CDTF">2026-03-03T22:24:00Z</dcterms:created>
  <dcterms:modified xsi:type="dcterms:W3CDTF">2026-03-03T22:24:00Z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0x0101009B6AA6A8E640424483102D83DB1631D8</vt:lpwstr>
  </property>
</Properties>
</file>